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3C29B1" w14:textId="77777777" w:rsidR="007927CF" w:rsidRDefault="007927CF"/>
    <w:p w14:paraId="3667DE0A" w14:textId="0E74FD1F" w:rsidR="007927CF" w:rsidRPr="00AB3303" w:rsidRDefault="00AB3303" w:rsidP="00AB3303">
      <w:pPr>
        <w:ind w:left="-142" w:right="-1050"/>
        <w:jc w:val="center"/>
        <w:rPr>
          <w:rFonts w:ascii="Times New Roman" w:hAnsi="Times New Roman" w:cs="Times New Roman"/>
          <w:sz w:val="32"/>
          <w:szCs w:val="32"/>
        </w:rPr>
      </w:pPr>
      <w:r w:rsidRPr="00AB3303">
        <w:rPr>
          <w:rStyle w:val="Strong"/>
          <w:rFonts w:ascii="Times New Roman" w:hAnsi="Times New Roman" w:cs="Times New Roman"/>
          <w:color w:val="0D0D0D"/>
          <w:sz w:val="32"/>
          <w:szCs w:val="32"/>
          <w:shd w:val="clear" w:color="auto" w:fill="FFFFFF"/>
        </w:rPr>
        <w:t>Machine Learning–Based</w:t>
      </w:r>
      <w:r>
        <w:rPr>
          <w:rStyle w:val="Strong"/>
          <w:rFonts w:ascii="Segoe UI" w:hAnsi="Segoe UI" w:cs="Segoe UI"/>
          <w:color w:val="0D0D0D"/>
          <w:shd w:val="clear" w:color="auto" w:fill="FFFFFF"/>
        </w:rPr>
        <w:t xml:space="preserve"> </w:t>
      </w:r>
      <w:r w:rsidRPr="00AB3303">
        <w:rPr>
          <w:rStyle w:val="Strong"/>
          <w:rFonts w:ascii="Times New Roman" w:hAnsi="Times New Roman" w:cs="Times New Roman"/>
          <w:color w:val="0D0D0D"/>
          <w:sz w:val="32"/>
          <w:szCs w:val="32"/>
          <w:shd w:val="clear" w:color="auto" w:fill="FFFFFF"/>
        </w:rPr>
        <w:t>Prediction of Digital Payment Adoption Among Retail Vendors</w:t>
      </w:r>
    </w:p>
    <w:p w14:paraId="76B9650A" w14:textId="77777777" w:rsidR="007927CF" w:rsidRDefault="007927CF" w:rsidP="00AB3303">
      <w:pPr>
        <w:ind w:left="-142" w:right="-1050"/>
        <w:jc w:val="center"/>
      </w:pPr>
    </w:p>
    <w:p w14:paraId="4635D2AD" w14:textId="77777777" w:rsidR="00AB3303" w:rsidRDefault="00AB3303">
      <w:pPr>
        <w:ind w:firstLineChars="850" w:firstLine="2720"/>
        <w:rPr>
          <w:rFonts w:ascii="Times New Roman" w:hAnsi="Times New Roman" w:cs="Times New Roman"/>
          <w:b/>
          <w:bCs/>
          <w:sz w:val="32"/>
          <w:szCs w:val="32"/>
          <w:lang w:val="en-IN"/>
        </w:rPr>
      </w:pPr>
    </w:p>
    <w:p w14:paraId="75691D92" w14:textId="1E809737" w:rsidR="007927CF" w:rsidRDefault="00000000" w:rsidP="00AB3303">
      <w:pPr>
        <w:ind w:firstLineChars="1063" w:firstLine="3402"/>
        <w:rPr>
          <w:rFonts w:ascii="Times New Roman" w:hAnsi="Times New Roman" w:cs="Times New Roman"/>
          <w:b/>
          <w:bCs/>
          <w:sz w:val="32"/>
          <w:szCs w:val="32"/>
          <w:lang w:val="en-IN"/>
        </w:rPr>
      </w:pPr>
      <w:r>
        <w:rPr>
          <w:rFonts w:ascii="Times New Roman" w:hAnsi="Times New Roman" w:cs="Times New Roman"/>
          <w:b/>
          <w:bCs/>
          <w:sz w:val="32"/>
          <w:szCs w:val="32"/>
          <w:lang w:val="en-IN"/>
        </w:rPr>
        <w:t>ABSTRACT</w:t>
      </w:r>
    </w:p>
    <w:p w14:paraId="28650995" w14:textId="77777777" w:rsidR="007927CF" w:rsidRDefault="007927CF">
      <w:pPr>
        <w:ind w:firstLineChars="850" w:firstLine="2720"/>
        <w:rPr>
          <w:rFonts w:ascii="Times New Roman" w:hAnsi="Times New Roman" w:cs="Times New Roman"/>
          <w:b/>
          <w:bCs/>
          <w:sz w:val="32"/>
          <w:szCs w:val="32"/>
          <w:lang w:val="en-IN"/>
        </w:rPr>
      </w:pPr>
    </w:p>
    <w:p w14:paraId="67687C3E" w14:textId="77777777" w:rsidR="007927CF" w:rsidRDefault="00000000" w:rsidP="00AB3303">
      <w:pPr>
        <w:pStyle w:val="NormalWeb"/>
        <w:spacing w:beforeAutospacing="1" w:afterAutospacing="1" w:line="360" w:lineRule="auto"/>
        <w:ind w:left="-567" w:right="-908"/>
        <w:jc w:val="both"/>
        <w:rPr>
          <w:rFonts w:ascii="Times New Roman" w:hAnsi="Times New Roman" w:cs="Times New Roman"/>
          <w:sz w:val="28"/>
          <w:szCs w:val="28"/>
        </w:rPr>
      </w:pPr>
      <w:r>
        <w:rPr>
          <w:rFonts w:ascii="Times New Roman" w:hAnsi="Times New Roman" w:cs="Times New Roman"/>
          <w:sz w:val="28"/>
          <w:szCs w:val="28"/>
        </w:rPr>
        <w:t xml:space="preserve">The adoption of digital payment platforms by retail vendors has become a pivotal transformation in India’s payment landscape. This project utilizes machine learning techniques to predict whether a retail vendor is likely to adopt digital payment systems such as Paytm, Google Pay, </w:t>
      </w:r>
      <w:proofErr w:type="spellStart"/>
      <w:r>
        <w:rPr>
          <w:rFonts w:ascii="Times New Roman" w:hAnsi="Times New Roman" w:cs="Times New Roman"/>
          <w:sz w:val="28"/>
          <w:szCs w:val="28"/>
        </w:rPr>
        <w:t>PhonePe</w:t>
      </w:r>
      <w:proofErr w:type="spellEnd"/>
      <w:r>
        <w:rPr>
          <w:rFonts w:ascii="Times New Roman" w:hAnsi="Times New Roman" w:cs="Times New Roman"/>
          <w:sz w:val="28"/>
          <w:szCs w:val="28"/>
        </w:rPr>
        <w:t>, and Amazon Pay. Data was collected from 270 merchants across 10 major retail markets in Bangalore, targeting both organized and unorganized sectors. Through a comprehensive analytical approach involving descriptive statistics, exploratory factor analysis (EFA), and Support Vector Machine (SVM) modeling, the system identifies core factors influencing adoption: perceived usefulness, social influence, and compatibility. Additionally, the system evaluates customer satisfaction across platforms and forecasts future digital payment adoption trends using the ARIMA time series model. This integrated platform consists of three major modules: user (vendor interaction), admin (data management and analysis), and machine learning (prediction and forecasting). The system not only aids in understanding the behavior of retail vendors but also empowers policymakers, fintech providers, and entrepreneurs with actionable insights to improve the digital payments ecosystem.</w:t>
      </w:r>
    </w:p>
    <w:p w14:paraId="2A91D402" w14:textId="708DF81C" w:rsidR="00AB3303" w:rsidRPr="00AB3303" w:rsidRDefault="00AB3303" w:rsidP="00AB3303">
      <w:pPr>
        <w:pStyle w:val="NormalWeb"/>
        <w:spacing w:beforeAutospacing="1" w:afterAutospacing="1" w:line="360" w:lineRule="auto"/>
        <w:ind w:left="-567" w:right="-908"/>
        <w:jc w:val="both"/>
        <w:rPr>
          <w:rFonts w:ascii="Times New Roman" w:hAnsi="Times New Roman" w:cs="Times New Roman"/>
          <w:sz w:val="32"/>
          <w:szCs w:val="32"/>
        </w:rPr>
      </w:pPr>
      <w:r w:rsidRPr="00AB3303">
        <w:rPr>
          <w:rFonts w:ascii="Times New Roman" w:hAnsi="Times New Roman" w:cs="Times New Roman"/>
          <w:sz w:val="32"/>
          <w:szCs w:val="32"/>
        </w:rPr>
        <w:t>Key Words:-</w:t>
      </w:r>
    </w:p>
    <w:p w14:paraId="33A40A13" w14:textId="660C3663" w:rsidR="00AB3303" w:rsidRDefault="00AB3303" w:rsidP="00AB3303">
      <w:pPr>
        <w:pStyle w:val="NormalWeb"/>
        <w:spacing w:beforeAutospacing="1" w:afterAutospacing="1" w:line="360" w:lineRule="auto"/>
        <w:ind w:left="-567" w:right="-908"/>
        <w:jc w:val="both"/>
        <w:rPr>
          <w:rFonts w:ascii="Times New Roman" w:hAnsi="Times New Roman" w:cs="Times New Roman"/>
          <w:sz w:val="28"/>
          <w:szCs w:val="28"/>
        </w:rPr>
      </w:pPr>
      <w:r>
        <w:rPr>
          <w:rFonts w:ascii="Times New Roman" w:hAnsi="Times New Roman" w:cs="Times New Roman"/>
          <w:sz w:val="28"/>
          <w:szCs w:val="28"/>
        </w:rPr>
        <w:t>Support Vector Machine(SVM), ARIMA, Exploratory Factor Analysis(EFA)</w:t>
      </w:r>
    </w:p>
    <w:p w14:paraId="3EFE24AE" w14:textId="77777777" w:rsidR="007927CF" w:rsidRDefault="007927CF">
      <w:pPr>
        <w:rPr>
          <w:rFonts w:ascii="Times New Roman" w:hAnsi="Times New Roman" w:cs="Times New Roman"/>
          <w:b/>
          <w:bCs/>
          <w:sz w:val="32"/>
          <w:szCs w:val="32"/>
          <w:lang w:val="en-IN"/>
        </w:rPr>
      </w:pPr>
    </w:p>
    <w:sectPr w:rsidR="007927CF">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27CF"/>
    <w:rsid w:val="007927CF"/>
    <w:rsid w:val="00AB3303"/>
    <w:rsid w:val="6A2A76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661FE2"/>
  <w15:docId w15:val="{D8094AA0-FB11-40BB-B645-7DEC6E1E1F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Pr>
      <w:sz w:val="24"/>
      <w:szCs w:val="24"/>
    </w:rPr>
  </w:style>
  <w:style w:type="character" w:styleId="Strong">
    <w:name w:val="Strong"/>
    <w:basedOn w:val="DefaultParagraphFont"/>
    <w:uiPriority w:val="22"/>
    <w:qFormat/>
    <w:rsid w:val="00AB330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1</Pages>
  <Words>214</Words>
  <Characters>1221</Characters>
  <Application>Microsoft Office Word</Application>
  <DocSecurity>0</DocSecurity>
  <Lines>10</Lines>
  <Paragraphs>2</Paragraphs>
  <ScaleCrop>false</ScaleCrop>
  <Company/>
  <LinksUpToDate>false</LinksUpToDate>
  <CharactersWithSpaces>1433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kjaya</dc:creator>
  <cp:lastModifiedBy>Ramineniaamani002@outlook.com</cp:lastModifiedBy>
  <cp:revision>2</cp:revision>
  <dcterms:created xsi:type="dcterms:W3CDTF">2026-01-09T03:36:00Z</dcterms:created>
  <dcterms:modified xsi:type="dcterms:W3CDTF">2026-01-09T03:36:00Z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2057-12.2.0.20796</vt:lpwstr>
  </property>
  <property fmtid="{D5CDD505-2E9C-101B-9397-08002B2CF9AE}" pid="3" name="ICV">
    <vt:lpwstr>4A7B965EFB4C4374832A50EB22A18257_12</vt:lpwstr>
  </property>
</Properties>
</file>