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4556D"/>
    <w:p w14:paraId="5311D762"/>
    <w:p w14:paraId="561CE148">
      <w:pPr>
        <w:ind w:firstLine="1441" w:firstLineChars="45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FUTURE ENHANCEMENT</w:t>
      </w:r>
    </w:p>
    <w:p w14:paraId="425756FF">
      <w:pPr>
        <w:ind w:firstLine="1441" w:firstLineChars="45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A64F622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To elevate the current model’s performance and broaden its applicability, several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future enhancements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are recommended. First, experimenting with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advanced machine learning algorithms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such as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Random Forests, Gradient Boosting, or Neural Networks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may uncover more nuanced insights and improve prediction accuracy. Secondly,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ensemble methods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that combine multiple models can offer improved robustness and reduce bias. Third, incorporating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longitudinal 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can help capture temporal trends in adoption behavior, offering a more realistic model of vendor behavior over time. Future research should also explore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geographical comparisons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identify location-specific motivators or barriers. On the qualitative side, adding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interviews, case studies, and focus groups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would provide a richer understanding of vendor sentiment and behavior. Lastly, creating a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real-time monitoring dashboard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using streaming data could help policymakers and digital platform providers to dynamically adjust their strategies and improve vendor onboarding experiences.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Use of Advanced ML Algorithms</w:t>
      </w:r>
      <w:r>
        <w:rPr>
          <w:rFonts w:hint="default" w:ascii="Times New Roman" w:hAnsi="Times New Roman" w:cs="Times New Roman"/>
          <w:sz w:val="24"/>
          <w:szCs w:val="24"/>
        </w:rPr>
        <w:t xml:space="preserve">: Introduce models like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Random Forest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XGBoost</w:t>
      </w:r>
      <w:r>
        <w:rPr>
          <w:rFonts w:hint="default" w:ascii="Times New Roman" w:hAnsi="Times New Roman" w:cs="Times New Roman"/>
          <w:sz w:val="24"/>
          <w:szCs w:val="24"/>
        </w:rPr>
        <w:t xml:space="preserve">, or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Deep Neural Networks</w:t>
      </w:r>
      <w:r>
        <w:rPr>
          <w:rFonts w:hint="default" w:ascii="Times New Roman" w:hAnsi="Times New Roman" w:cs="Times New Roman"/>
          <w:sz w:val="24"/>
          <w:szCs w:val="24"/>
        </w:rPr>
        <w:t xml:space="preserve"> for better accuracy and performance.</w:t>
      </w:r>
    </w:p>
    <w:p w14:paraId="73619D0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Ensemble Modeling</w:t>
      </w:r>
      <w:r>
        <w:rPr>
          <w:rFonts w:hint="default" w:ascii="Times New Roman" w:hAnsi="Times New Roman" w:cs="Times New Roman"/>
          <w:sz w:val="24"/>
          <w:szCs w:val="24"/>
        </w:rPr>
        <w:t>: Combine multiple models to improve robustness and reduce overfitting.</w:t>
      </w:r>
    </w:p>
    <w:p w14:paraId="1EF7813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CEF1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right="0" w:hanging="425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Longitudinal Studies</w:t>
      </w:r>
      <w:r>
        <w:rPr>
          <w:rFonts w:hint="default" w:ascii="Times New Roman" w:hAnsi="Times New Roman" w:cs="Times New Roman"/>
          <w:sz w:val="24"/>
          <w:szCs w:val="24"/>
        </w:rPr>
        <w:t xml:space="preserve">: Track vendor adoption over time to capture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temporal changes</w:t>
      </w:r>
      <w:r>
        <w:rPr>
          <w:rFonts w:hint="default" w:ascii="Times New Roman" w:hAnsi="Times New Roman" w:cs="Times New Roman"/>
          <w:sz w:val="24"/>
          <w:szCs w:val="24"/>
        </w:rPr>
        <w:t xml:space="preserve"> and behavioral evolution.</w:t>
      </w:r>
    </w:p>
    <w:p w14:paraId="3955B4E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 w:right="0" w:right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02AA6E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Geographical Comparisons</w:t>
      </w:r>
      <w:r>
        <w:rPr>
          <w:rFonts w:hint="default" w:ascii="Times New Roman" w:hAnsi="Times New Roman" w:cs="Times New Roman"/>
          <w:sz w:val="24"/>
          <w:szCs w:val="24"/>
        </w:rPr>
        <w:t xml:space="preserve">: Expand studies to other cities or states to understand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regional variations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in adoption.</w:t>
      </w:r>
    </w:p>
    <w:p w14:paraId="7E42511E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DE5ABB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2D196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Qualitative Research</w:t>
      </w:r>
      <w:r>
        <w:rPr>
          <w:rFonts w:hint="default" w:ascii="Times New Roman" w:hAnsi="Times New Roman" w:cs="Times New Roman"/>
          <w:sz w:val="24"/>
          <w:szCs w:val="24"/>
        </w:rPr>
        <w:t xml:space="preserve">: Add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interviews, focus groups, or case studies</w:t>
      </w:r>
      <w:r>
        <w:rPr>
          <w:rFonts w:hint="default" w:ascii="Times New Roman" w:hAnsi="Times New Roman" w:cs="Times New Roman"/>
          <w:sz w:val="24"/>
          <w:szCs w:val="24"/>
        </w:rPr>
        <w:t xml:space="preserve"> to extract richer vendor insights beyond numeric data.</w:t>
      </w:r>
    </w:p>
    <w:p w14:paraId="0811742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04469A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5" w:leftChars="0" w:right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Real-Time Dashboards</w:t>
      </w:r>
      <w:r>
        <w:rPr>
          <w:rFonts w:hint="default" w:ascii="Times New Roman" w:hAnsi="Times New Roman" w:cs="Times New Roman"/>
          <w:sz w:val="24"/>
          <w:szCs w:val="24"/>
        </w:rPr>
        <w:t xml:space="preserve">: Build a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live monitoring platform</w:t>
      </w:r>
      <w:r>
        <w:rPr>
          <w:rFonts w:hint="default" w:ascii="Times New Roman" w:hAnsi="Times New Roman" w:cs="Times New Roman"/>
          <w:sz w:val="24"/>
          <w:szCs w:val="24"/>
        </w:rPr>
        <w:t xml:space="preserve"> to visualize vendor adoption trends, satisfaction, and prediction metrics in real-time.</w:t>
      </w:r>
    </w:p>
    <w:p w14:paraId="56AF056F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en-IN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52971"/>
    <w:multiLevelType w:val="singleLevel"/>
    <w:tmpl w:val="3045297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019FE"/>
    <w:rsid w:val="1A486466"/>
    <w:rsid w:val="1C512181"/>
    <w:rsid w:val="26AA1A7C"/>
    <w:rsid w:val="29772E93"/>
    <w:rsid w:val="2E4162EF"/>
    <w:rsid w:val="37D64BA7"/>
    <w:rsid w:val="38373947"/>
    <w:rsid w:val="399B255E"/>
    <w:rsid w:val="3DB05261"/>
    <w:rsid w:val="41CC21FF"/>
    <w:rsid w:val="4C251AF9"/>
    <w:rsid w:val="607F4DDC"/>
    <w:rsid w:val="6A14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2025-04-19T04:35:48Z</dcterms:created>
  <dc:creator>kjaya</dc:creator>
  <cp:lastModifiedBy>Jaya Datapoint</cp:lastModifiedBy>
  <dcterms:modified xsi:type="dcterms:W3CDTF">2025-04-19T04:41:46Z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91E862DD231B47D0ACD70A4DA8F74719_12</vt:lpwstr>
  </property>
</Properties>
</file>