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before="80"/>
        <w:jc w:val="center"/>
      </w:pPr>
      <w:r>
        <w:rPr>
          <w:b/>
          <w:bCs/>
          <w:color w:val="1A6FC4"/>
          <w:sz w:val="28"/>
          <w:szCs w:val="28"/>
        </w:rPr>
        <w:t xml:space="preserve">SERVICENOW PLATFORM</w:t>
      </w:r>
    </w:p>
    <w:p>
      <w:pPr>
        <w:spacing w:before="120"/>
        <w:jc w:val="center"/>
      </w:pPr>
      <w:r>
        <w:rPr>
          <w:b/>
          <w:bCs/>
          <w:color w:val="0D2137"/>
          <w:sz w:val="64"/>
          <w:szCs w:val="64"/>
        </w:rPr>
        <w:t xml:space="preserve">Zero-Code SLA Governance Solution</w:t>
      </w:r>
    </w:p>
    <w:p>
      <w:pPr>
        <w:spacing w:before="140"/>
        <w:jc w:val="center"/>
      </w:pPr>
      <w:r>
        <w:rPr>
          <w:b w:val="false"/>
          <w:bCs w:val="false"/>
          <w:color w:val="1A6FC4"/>
          <w:sz w:val="30"/>
          <w:szCs w:val="30"/>
        </w:rPr>
        <w:t xml:space="preserve">Comprehensive Solution Document — 20 Pages</w:t>
      </w:r>
    </w:p>
    <w:p>
      <w:pPr>
        <w:spacing w:before="200"/>
        <w:jc w:val="center"/>
      </w:pPr>
      <w:r>
        <w:rPr>
          <w:b w:val="false"/>
          <w:bCs w:val="false"/>
          <w:color w:val="888888"/>
          <w:sz w:val="22"/>
          <w:szCs w:val="22"/>
        </w:rPr>
        <w:t xml:space="preserve">Version 1.0  |  July 2026  |  Confidential</w:t>
      </w:r>
    </w:p>
    <w:p/>
    <w:p/>
    <w:p/>
    <w:p/>
    <w:p/>
    <w:p/>
    <w:p>
      <w:pPr>
        <w:pBdr>
          <w:bottom w:val="single" w:color="1A6FC4" w:sz="12" w:space="1"/>
        </w:pBdr>
        <w:spacing w:after="240" w:before="240"/>
      </w:pPr>
    </w:p>
    <w:p>
      <w:pPr>
        <w:pStyle w:val="Heading1"/>
        <w:pStyle w:val="Heading1"/>
        <w:spacing w:after="160" w:before="480"/>
      </w:pPr>
      <w:r>
        <w:t xml:space="preserve">1. Executive Summary</w:t>
      </w:r>
      <w:r>
        <w:rPr>
          <w:b/>
          <w:bCs/>
          <w:color w:val="0D2137"/>
          <w:sz w:val="44"/>
          <w:szCs w:val="44"/>
        </w:rPr>
        <w:t xml:space="preserve">1. Executive Summary</w:t>
      </w:r>
    </w:p>
    <w:p>
      <w:pPr>
        <w:spacing w:after="80" w:before="80"/>
      </w:pPr>
      <w:r>
        <w:rPr>
          <w:color w:val="1a1a2e"/>
          <w:sz w:val="24"/>
          <w:szCs w:val="24"/>
        </w:rPr>
        <w:t xml:space="preserve">This document describes a zero-code, admin-level SLA Governance Solution built natively on the ServiceNow platform. The solution ensures proactive SLA breach awareness, drives organizational accountability, and maintains continuous audit readiness — all without requiring custom code development.</w:t>
      </w:r>
    </w:p>
    <w:p>
      <w:pPr>
        <w:spacing w:after="80" w:before="80"/>
      </w:pPr>
      <w:r>
        <w:rPr>
          <w:color w:val="1a1a2e"/>
          <w:sz w:val="24"/>
          <w:szCs w:val="24"/>
        </w:rPr>
        <w:t xml:space="preserve">The solution integrates five major ServiceNow capabilities into a unified governance layer:</w:t>
      </w:r>
    </w:p>
    <w:p>
      <w:pPr>
        <w:pStyle w:val="ListParagraph"/>
        <w:numPr>
          <w:ilvl w:val="0"/>
          <w:numId w:val="1"/>
        </w:numPr>
        <w:spacing w:after="40" w:before="40"/>
      </w:pPr>
      <w:r>
        <w:rPr>
          <w:sz w:val="24"/>
          <w:szCs w:val="24"/>
        </w:rPr>
        <w:t xml:space="preserve">Automated Workflows that detect SLA risk in real time and trigger multi-channel notifications</w:t>
      </w:r>
    </w:p>
    <w:p>
      <w:pPr>
        <w:pStyle w:val="ListParagraph"/>
        <w:numPr>
          <w:ilvl w:val="0"/>
          <w:numId w:val="1"/>
        </w:numPr>
        <w:spacing w:after="40" w:before="40"/>
      </w:pPr>
      <w:r>
        <w:rPr>
          <w:sz w:val="24"/>
          <w:szCs w:val="24"/>
        </w:rPr>
        <w:t xml:space="preserve">UI Policies that enforce mandatory breach justification before updates can be saved</w:t>
      </w:r>
    </w:p>
    <w:p>
      <w:pPr>
        <w:pStyle w:val="ListParagraph"/>
        <w:numPr>
          <w:ilvl w:val="0"/>
          <w:numId w:val="1"/>
        </w:numPr>
        <w:spacing w:after="40" w:before="40"/>
      </w:pPr>
      <w:r>
        <w:rPr>
          <w:sz w:val="24"/>
          <w:szCs w:val="24"/>
        </w:rPr>
        <w:t xml:space="preserve">Virtual Agent (Now Assist) providing a conversational interface for risk acknowledgment</w:t>
      </w:r>
    </w:p>
    <w:p>
      <w:pPr>
        <w:pStyle w:val="ListParagraph"/>
        <w:numPr>
          <w:ilvl w:val="0"/>
          <w:numId w:val="1"/>
        </w:numPr>
        <w:spacing w:after="40" w:before="40"/>
      </w:pPr>
      <w:r>
        <w:rPr>
          <w:sz w:val="24"/>
          <w:szCs w:val="24"/>
        </w:rPr>
        <w:t xml:space="preserve">Role-Based Access Controls preventing unauthorized modifications</w:t>
      </w:r>
    </w:p>
    <w:p>
      <w:pPr>
        <w:pStyle w:val="ListParagraph"/>
        <w:numPr>
          <w:ilvl w:val="0"/>
          <w:numId w:val="1"/>
        </w:numPr>
        <w:spacing w:after="40" w:before="40"/>
      </w:pPr>
      <w:r>
        <w:rPr>
          <w:sz w:val="24"/>
          <w:szCs w:val="24"/>
        </w:rPr>
        <w:t xml:space="preserve">Real-Time Reports and Executive Dashboards surfacing SLA trends and accountability metrics</w:t>
      </w:r>
    </w:p>
    <w:p/>
    <w:p>
      <w:pPr>
        <w:pStyle w:val="Heading3"/>
        <w:spacing w:after="80" w:before="240"/>
      </w:pPr>
      <w:r>
        <w:rPr>
          <w:b/>
          <w:bCs/>
          <w:color w:val="0D2137"/>
          <w:sz w:val="28"/>
          <w:szCs w:val="28"/>
        </w:rPr>
        <w:t xml:space="preserve">Key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Metric</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Expected Improvement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Breach Rate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Reduction of 30–50% within 90 days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Mean Time to Acknowledge (MTTA)</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Reduced from hours to minutes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Audit Findings Related to SLA</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Near-zero with continuous compliance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Executive Visibility</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Real-time dashboard, always current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Agent Accountability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100% tracked via mandatory justification</w:t>
            </w:r>
          </w:p>
        </w:tc>
      </w:tr>
    </w:tbl>
    <w:p>
      <w:pPr>
        <w:pStyle w:val="Heading1"/>
        <w:pStyle w:val="Heading1"/>
        <w:spacing w:after="160" w:before="480"/>
      </w:pPr>
      <w:r>
        <w:t xml:space="preserve">2. Introduction to SLA Governance</w:t>
      </w:r>
      <w:r>
        <w:rPr>
          <w:b/>
          <w:bCs/>
          <w:color w:val="0D2137"/>
          <w:sz w:val="44"/>
          <w:szCs w:val="44"/>
        </w:rPr>
        <w:t xml:space="preserve">2. Introduction to SLA Governance</w:t>
      </w:r>
    </w:p>
    <w:p>
      <w:pPr>
        <w:pStyle w:val="Heading3"/>
        <w:spacing w:after="80" w:before="240"/>
      </w:pPr>
      <w:r>
        <w:rPr>
          <w:b/>
          <w:bCs/>
          <w:color w:val="0D2137"/>
          <w:sz w:val="28"/>
          <w:szCs w:val="28"/>
        </w:rPr>
        <w:t xml:space="preserve">2.1 What is SLA Governance?</w:t>
      </w:r>
    </w:p>
    <w:p>
      <w:pPr>
        <w:spacing w:after="80" w:before="80"/>
      </w:pPr>
      <w:r>
        <w:rPr>
          <w:color w:val="1a1a2e"/>
          <w:sz w:val="24"/>
          <w:szCs w:val="24"/>
        </w:rPr>
        <w:t xml:space="preserve">Service Level Agreement (SLA) governance is the set of processes, policies, tools, and controls that ensure service commitments are met, tracked, and reported upon systematically. Effective SLA governance encompasses:</w:t>
      </w:r>
    </w:p>
    <w:p>
      <w:pPr>
        <w:pStyle w:val="ListParagraph"/>
        <w:numPr>
          <w:ilvl w:val="0"/>
          <w:numId w:val="1"/>
        </w:numPr>
        <w:spacing w:after="40" w:before="40"/>
      </w:pPr>
      <w:r>
        <w:rPr>
          <w:sz w:val="24"/>
          <w:szCs w:val="24"/>
        </w:rPr>
        <w:t xml:space="preserve">Monitoring — continuously tracking resolution time against contractual commitments</w:t>
      </w:r>
    </w:p>
    <w:p>
      <w:pPr>
        <w:pStyle w:val="ListParagraph"/>
        <w:numPr>
          <w:ilvl w:val="0"/>
          <w:numId w:val="1"/>
        </w:numPr>
        <w:spacing w:after="40" w:before="40"/>
      </w:pPr>
      <w:r>
        <w:rPr>
          <w:sz w:val="24"/>
          <w:szCs w:val="24"/>
        </w:rPr>
        <w:t xml:space="preserve">Alerting — notifying stakeholders at defined risk thresholds before breach occurs</w:t>
      </w:r>
    </w:p>
    <w:p>
      <w:pPr>
        <w:pStyle w:val="ListParagraph"/>
        <w:numPr>
          <w:ilvl w:val="0"/>
          <w:numId w:val="1"/>
        </w:numPr>
        <w:spacing w:after="40" w:before="40"/>
      </w:pPr>
      <w:r>
        <w:rPr>
          <w:sz w:val="24"/>
          <w:szCs w:val="24"/>
        </w:rPr>
        <w:t xml:space="preserve">Accountability — ensuring responsible parties are informed and documented</w:t>
      </w:r>
    </w:p>
    <w:p>
      <w:pPr>
        <w:pStyle w:val="ListParagraph"/>
        <w:numPr>
          <w:ilvl w:val="0"/>
          <w:numId w:val="1"/>
        </w:numPr>
        <w:spacing w:after="40" w:before="40"/>
      </w:pPr>
      <w:r>
        <w:rPr>
          <w:sz w:val="24"/>
          <w:szCs w:val="24"/>
        </w:rPr>
        <w:t xml:space="preserve">Justification — capturing the reasons for SLA misses as organizational learning</w:t>
      </w:r>
    </w:p>
    <w:p>
      <w:pPr>
        <w:pStyle w:val="ListParagraph"/>
        <w:numPr>
          <w:ilvl w:val="0"/>
          <w:numId w:val="1"/>
        </w:numPr>
        <w:spacing w:after="40" w:before="40"/>
      </w:pPr>
      <w:r>
        <w:rPr>
          <w:sz w:val="24"/>
          <w:szCs w:val="24"/>
        </w:rPr>
        <w:t xml:space="preserve">Reporting — surfacing performance data to leadership for decision-making</w:t>
      </w:r>
    </w:p>
    <w:p>
      <w:pPr>
        <w:pStyle w:val="ListParagraph"/>
        <w:numPr>
          <w:ilvl w:val="0"/>
          <w:numId w:val="1"/>
        </w:numPr>
        <w:spacing w:after="40" w:before="40"/>
      </w:pPr>
      <w:r>
        <w:rPr>
          <w:sz w:val="24"/>
          <w:szCs w:val="24"/>
        </w:rPr>
        <w:t xml:space="preserve">Audit — maintaining immutable records of SLA events for compliance reviews</w:t>
      </w:r>
    </w:p>
    <w:p>
      <w:pPr>
        <w:pStyle w:val="Heading3"/>
        <w:spacing w:after="80" w:before="240"/>
      </w:pPr>
      <w:r>
        <w:rPr>
          <w:b/>
          <w:bCs/>
          <w:color w:val="0D2137"/>
          <w:sz w:val="28"/>
          <w:szCs w:val="28"/>
        </w:rPr>
        <w:t xml:space="preserve">2.2 ServiceNow as the Governance Platform</w:t>
      </w:r>
    </w:p>
    <w:p>
      <w:pPr>
        <w:spacing w:after="80" w:before="80"/>
      </w:pPr>
      <w:r>
        <w:rPr>
          <w:color w:val="1a1a2e"/>
          <w:sz w:val="24"/>
          <w:szCs w:val="24"/>
        </w:rPr>
        <w:t xml:space="preserve">ServiceNow is uniquely positioned to deliver comprehensive SLA governance because it serves simultaneously as the system of record, the workflow engine, the notification platform, the conversational interface, and the reporting layer. This eliminates the need for third-party integrations and the data synchronization risks they introduce.</w:t>
      </w:r>
    </w:p>
    <w:p>
      <w:pPr>
        <w:pStyle w:val="Heading3"/>
        <w:spacing w:after="80" w:before="240"/>
      </w:pPr>
      <w:r>
        <w:rPr>
          <w:b/>
          <w:bCs/>
          <w:color w:val="0D2137"/>
          <w:sz w:val="28"/>
          <w:szCs w:val="28"/>
        </w:rPr>
        <w:t xml:space="preserve">2.3 Zero-Code Approach</w:t>
      </w:r>
    </w:p>
    <w:p>
      <w:pPr>
        <w:spacing w:after="80" w:before="80"/>
      </w:pPr>
      <w:r>
        <w:rPr>
          <w:color w:val="1a1a2e"/>
          <w:sz w:val="24"/>
          <w:szCs w:val="24"/>
        </w:rPr>
        <w:t xml:space="preserve">The zero-code principle means every component is configured through ServiceNow native declarative tooling — Flow Designer, Virtual Agent Designer, Report Builder, UI Policy Engine, and the SLA Definition module — rather than through scripted business rules or custom application development.</w:t>
      </w:r>
    </w:p>
    <w:p>
      <w:pPr>
        <w:pStyle w:val="ListParagraph"/>
        <w:numPr>
          <w:ilvl w:val="0"/>
          <w:numId w:val="1"/>
        </w:numPr>
        <w:spacing w:after="40" w:before="40"/>
      </w:pPr>
      <w:r>
        <w:rPr>
          <w:sz w:val="24"/>
          <w:szCs w:val="24"/>
        </w:rPr>
        <w:t xml:space="preserve">Maintainability — Configurations are visible and modifiable by platform administrators without developers</w:t>
      </w:r>
    </w:p>
    <w:p>
      <w:pPr>
        <w:pStyle w:val="ListParagraph"/>
        <w:numPr>
          <w:ilvl w:val="0"/>
          <w:numId w:val="1"/>
        </w:numPr>
        <w:spacing w:after="40" w:before="40"/>
      </w:pPr>
      <w:r>
        <w:rPr>
          <w:sz w:val="24"/>
          <w:szCs w:val="24"/>
        </w:rPr>
        <w:t xml:space="preserve">Upgrade Safety — Zero custom JavaScript means no upgrade blockers from API deprecations</w:t>
      </w:r>
    </w:p>
    <w:p>
      <w:pPr>
        <w:pStyle w:val="ListParagraph"/>
        <w:numPr>
          <w:ilvl w:val="0"/>
          <w:numId w:val="1"/>
        </w:numPr>
        <w:spacing w:after="40" w:before="40"/>
      </w:pPr>
      <w:r>
        <w:rPr>
          <w:sz w:val="24"/>
          <w:szCs w:val="24"/>
        </w:rPr>
        <w:t xml:space="preserve">Time to Value — Deployments measured in days rather than months</w:t>
      </w:r>
    </w:p>
    <w:p>
      <w:pPr>
        <w:pStyle w:val="ListParagraph"/>
        <w:numPr>
          <w:ilvl w:val="0"/>
          <w:numId w:val="1"/>
        </w:numPr>
        <w:spacing w:after="40" w:before="40"/>
      </w:pPr>
      <w:r>
        <w:rPr>
          <w:sz w:val="24"/>
          <w:szCs w:val="24"/>
        </w:rPr>
        <w:t xml:space="preserve">Auditability — Every configuration change tracked natively in update sets</w:t>
      </w:r>
    </w:p>
    <w:p>
      <w:pPr>
        <w:pStyle w:val="Heading1"/>
        <w:pStyle w:val="Heading1"/>
        <w:spacing w:after="160" w:before="480"/>
      </w:pPr>
      <w:r>
        <w:t xml:space="preserve">3. Problem Statement &amp; Business Context</w:t>
      </w:r>
      <w:r>
        <w:rPr>
          <w:b/>
          <w:bCs/>
          <w:color w:val="0D2137"/>
          <w:sz w:val="44"/>
          <w:szCs w:val="44"/>
        </w:rPr>
        <w:t xml:space="preserve">3. Problem Statement &amp; Business Context</w:t>
      </w:r>
    </w:p>
    <w:p>
      <w:pPr>
        <w:pStyle w:val="Heading3"/>
        <w:spacing w:after="80" w:before="240"/>
      </w:pPr>
      <w:r>
        <w:rPr>
          <w:b/>
          <w:bCs/>
          <w:color w:val="0D2137"/>
          <w:sz w:val="28"/>
          <w:szCs w:val="28"/>
        </w:rPr>
        <w:t xml:space="preserve">3.1 The SLA Compliance Challenge</w:t>
      </w:r>
    </w:p>
    <w:p>
      <w:pPr>
        <w:spacing w:after="80" w:before="80"/>
      </w:pPr>
      <w:r>
        <w:rPr>
          <w:color w:val="1a1a2e"/>
          <w:sz w:val="24"/>
          <w:szCs w:val="24"/>
        </w:rPr>
        <w:t xml:space="preserve">Organizations managing service operations at scale face a persistent challenge: SLA breaches are often discovered after they have already occurred. Root causes fall into five categories:</w:t>
      </w:r>
    </w:p>
    <w:p>
      <w:pPr>
        <w:spacing w:after="60" w:before="160"/>
      </w:pPr>
      <w:r>
        <w:rPr>
          <w:b/>
          <w:bCs/>
          <w:i/>
          <w:iCs/>
          <w:color w:val="444444"/>
          <w:sz w:val="26"/>
          <w:szCs w:val="26"/>
        </w:rPr>
        <w:t xml:space="preserve">1. Lack of Proactive Awareness</w:t>
      </w:r>
    </w:p>
    <w:p>
      <w:pPr>
        <w:spacing w:after="80" w:before="80"/>
      </w:pPr>
      <w:r>
        <w:rPr>
          <w:color w:val="1a1a2e"/>
          <w:sz w:val="24"/>
          <w:szCs w:val="24"/>
        </w:rPr>
        <w:t xml:space="preserve">Agents working high-volume queues often do not know an incident is approaching its SLA threshold until it has already breached. Email notifications, if configured at all, arrive too late or are ignored.</w:t>
      </w:r>
    </w:p>
    <w:p>
      <w:pPr>
        <w:spacing w:after="60" w:before="160"/>
      </w:pPr>
      <w:r>
        <w:rPr>
          <w:b/>
          <w:bCs/>
          <w:i/>
          <w:iCs/>
          <w:color w:val="444444"/>
          <w:sz w:val="26"/>
          <w:szCs w:val="26"/>
        </w:rPr>
        <w:t xml:space="preserve">2. Absence of Accountability Mechanisms</w:t>
      </w:r>
    </w:p>
    <w:p>
      <w:pPr>
        <w:spacing w:after="80" w:before="80"/>
      </w:pPr>
      <w:r>
        <w:rPr>
          <w:color w:val="1a1a2e"/>
          <w:sz w:val="24"/>
          <w:szCs w:val="24"/>
        </w:rPr>
        <w:t xml:space="preserve">When SLAs are breached, there is no structured process for capturing who was responsible, what the circumstances were, or whether the breach was preventable. Post-mortems become ad hoc and inconsistently applied.</w:t>
      </w:r>
    </w:p>
    <w:p>
      <w:pPr>
        <w:spacing w:after="60" w:before="160"/>
      </w:pPr>
      <w:r>
        <w:rPr>
          <w:b/>
          <w:bCs/>
          <w:i/>
          <w:iCs/>
          <w:color w:val="444444"/>
          <w:sz w:val="26"/>
          <w:szCs w:val="26"/>
        </w:rPr>
        <w:t xml:space="preserve">3. Insufficient Governance Controls</w:t>
      </w:r>
    </w:p>
    <w:p>
      <w:pPr>
        <w:spacing w:after="80" w:before="80"/>
      </w:pPr>
      <w:r>
        <w:rPr>
          <w:color w:val="1a1a2e"/>
          <w:sz w:val="24"/>
          <w:szCs w:val="24"/>
        </w:rPr>
        <w:t xml:space="preserve">Without UI-level enforcement, agents can close or update tickets without providing required justification, leaving audit trails incomplete and leadership uninformed.</w:t>
      </w:r>
    </w:p>
    <w:p>
      <w:pPr>
        <w:spacing w:after="60" w:before="160"/>
      </w:pPr>
      <w:r>
        <w:rPr>
          <w:b/>
          <w:bCs/>
          <w:i/>
          <w:iCs/>
          <w:color w:val="444444"/>
          <w:sz w:val="26"/>
          <w:szCs w:val="26"/>
        </w:rPr>
        <w:t xml:space="preserve">4. Siloed Reporting</w:t>
      </w:r>
    </w:p>
    <w:p>
      <w:pPr>
        <w:spacing w:after="80" w:before="80"/>
      </w:pPr>
      <w:r>
        <w:rPr>
          <w:color w:val="1a1a2e"/>
          <w:sz w:val="24"/>
          <w:szCs w:val="24"/>
        </w:rPr>
        <w:t xml:space="preserve">SLA data exists in the platform, but unless actively surfaced through dashboards and scheduled reports, management lacks visibility to identify patterns and drive improvement initiatives.</w:t>
      </w:r>
    </w:p>
    <w:p>
      <w:pPr>
        <w:spacing w:after="60" w:before="160"/>
      </w:pPr>
      <w:r>
        <w:rPr>
          <w:b/>
          <w:bCs/>
          <w:i/>
          <w:iCs/>
          <w:color w:val="444444"/>
          <w:sz w:val="26"/>
          <w:szCs w:val="26"/>
        </w:rPr>
        <w:t xml:space="preserve">5. Access Control Gaps</w:t>
      </w:r>
    </w:p>
    <w:p>
      <w:pPr>
        <w:spacing w:after="80" w:before="80"/>
      </w:pPr>
      <w:r>
        <w:rPr>
          <w:color w:val="1a1a2e"/>
          <w:sz w:val="24"/>
          <w:szCs w:val="24"/>
        </w:rPr>
        <w:t xml:space="preserve">When users outside designated teams can modify SLA-relevant fields, data integrity suffers and governance breaks down entirely.</w:t>
      </w:r>
    </w:p>
    <w:p>
      <w:pPr>
        <w:pStyle w:val="Heading3"/>
        <w:spacing w:after="80" w:before="240"/>
      </w:pPr>
      <w:r>
        <w:rPr>
          <w:b/>
          <w:bCs/>
          <w:color w:val="0D2137"/>
          <w:sz w:val="28"/>
          <w:szCs w:val="28"/>
        </w:rPr>
        <w:t xml:space="preserve">3.2 Business Impact of SLA Failures</w:t>
      </w:r>
    </w:p>
    <w:p>
      <w:pPr>
        <w:pStyle w:val="ListParagraph"/>
        <w:numPr>
          <w:ilvl w:val="0"/>
          <w:numId w:val="1"/>
        </w:numPr>
        <w:spacing w:after="40" w:before="40"/>
      </w:pPr>
      <w:r>
        <w:rPr>
          <w:sz w:val="24"/>
          <w:szCs w:val="24"/>
        </w:rPr>
        <w:t xml:space="preserve">Customer Retention Risk — Repeated breaches trigger penalty clauses and contract reviews</w:t>
      </w:r>
    </w:p>
    <w:p>
      <w:pPr>
        <w:pStyle w:val="ListParagraph"/>
        <w:numPr>
          <w:ilvl w:val="0"/>
          <w:numId w:val="1"/>
        </w:numPr>
        <w:spacing w:after="40" w:before="40"/>
      </w:pPr>
      <w:r>
        <w:rPr>
          <w:sz w:val="24"/>
          <w:szCs w:val="24"/>
        </w:rPr>
        <w:t xml:space="preserve">Regulatory Exposure — In regulated industries, SLA failures can constitute compliance violations</w:t>
      </w:r>
    </w:p>
    <w:p>
      <w:pPr>
        <w:pStyle w:val="ListParagraph"/>
        <w:numPr>
          <w:ilvl w:val="0"/>
          <w:numId w:val="1"/>
        </w:numPr>
        <w:spacing w:after="40" w:before="40"/>
      </w:pPr>
      <w:r>
        <w:rPr>
          <w:sz w:val="24"/>
          <w:szCs w:val="24"/>
        </w:rPr>
        <w:t xml:space="preserve">Internal Credibility Loss — IT leadership loses credibility when commitments are missed without explanation</w:t>
      </w:r>
    </w:p>
    <w:p>
      <w:pPr>
        <w:pStyle w:val="ListParagraph"/>
        <w:numPr>
          <w:ilvl w:val="0"/>
          <w:numId w:val="1"/>
        </w:numPr>
        <w:spacing w:after="40" w:before="40"/>
      </w:pPr>
      <w:r>
        <w:rPr>
          <w:sz w:val="24"/>
          <w:szCs w:val="24"/>
        </w:rPr>
        <w:t xml:space="preserve">Resource Misallocation — Without data, managers cannot identify whether breaches stem from staffing, process, or tooling gaps</w:t>
      </w:r>
    </w:p>
    <w:p>
      <w:pPr>
        <w:pStyle w:val="Heading1"/>
        <w:pStyle w:val="Heading1"/>
        <w:spacing w:after="160" w:before="480"/>
      </w:pPr>
      <w:r>
        <w:t xml:space="preserve">4. Solution Overview</w:t>
      </w:r>
      <w:r>
        <w:rPr>
          <w:b/>
          <w:bCs/>
          <w:color w:val="0D2137"/>
          <w:sz w:val="44"/>
          <w:szCs w:val="44"/>
        </w:rPr>
        <w:t xml:space="preserve">4. Solution Overview</w:t>
      </w:r>
    </w:p>
    <w:p>
      <w:pPr>
        <w:pStyle w:val="Heading3"/>
        <w:spacing w:after="80" w:before="240"/>
      </w:pPr>
      <w:r>
        <w:rPr>
          <w:b/>
          <w:bCs/>
          <w:color w:val="0D2137"/>
          <w:sz w:val="28"/>
          <w:szCs w:val="28"/>
        </w:rPr>
        <w:t xml:space="preserve">4.1 Solution Philosophy</w:t>
      </w:r>
    </w:p>
    <w:p>
      <w:pPr>
        <w:spacing w:after="80" w:before="80"/>
      </w:pPr>
      <w:r>
        <w:rPr>
          <w:b/>
          <w:bCs/>
          <w:color w:val="0D2137"/>
          <w:sz w:val="24"/>
          <w:szCs w:val="24"/>
        </w:rPr>
        <w:t xml:space="preserve">Proactive Over Reactive — </w:t>
      </w:r>
      <w:r>
        <w:rPr>
          <w:color w:val="1a1a2e"/>
          <w:sz w:val="24"/>
          <w:szCs w:val="24"/>
        </w:rPr>
        <w:t xml:space="preserve">The system acts before breaches occur. Risk thresholds are configured at meaningful lead times (50%, 75%, 90% elapsed), and notifications cascade through multiple channels as risk increases.</w:t>
      </w:r>
    </w:p>
    <w:p>
      <w:pPr>
        <w:spacing w:after="80" w:before="80"/>
      </w:pPr>
      <w:r>
        <w:rPr>
          <w:b/>
          <w:bCs/>
          <w:color w:val="0D2137"/>
          <w:sz w:val="24"/>
          <w:szCs w:val="24"/>
        </w:rPr>
        <w:t xml:space="preserve">Accountability by Design — </w:t>
      </w:r>
      <w:r>
        <w:rPr>
          <w:color w:val="1a1a2e"/>
          <w:sz w:val="24"/>
          <w:szCs w:val="24"/>
        </w:rPr>
        <w:t xml:space="preserve">The system makes it structurally impossible to ignore SLA risk. Mandatory fields, conversational nudges, and automated escalations close every accountability gap.</w:t>
      </w:r>
    </w:p>
    <w:p>
      <w:pPr>
        <w:spacing w:after="80" w:before="80"/>
      </w:pPr>
      <w:r>
        <w:rPr>
          <w:b/>
          <w:bCs/>
          <w:color w:val="0D2137"/>
          <w:sz w:val="24"/>
          <w:szCs w:val="24"/>
        </w:rPr>
        <w:t xml:space="preserve">Visibility Without Effort — </w:t>
      </w:r>
      <w:r>
        <w:rPr>
          <w:color w:val="1a1a2e"/>
          <w:sz w:val="24"/>
          <w:szCs w:val="24"/>
        </w:rPr>
        <w:t xml:space="preserve">Dashboards refresh in real time; scheduled reports deliver to inboxes on defined cadences. Visibility is the default state, not a special activity.</w:t>
      </w:r>
    </w:p>
    <w:p>
      <w:pPr>
        <w:pStyle w:val="Heading3"/>
        <w:spacing w:after="80" w:before="240"/>
      </w:pPr>
      <w:r>
        <w:rPr>
          <w:b/>
          <w:bCs/>
          <w:color w:val="0D2137"/>
          <w:sz w:val="28"/>
          <w:szCs w:val="28"/>
        </w:rPr>
        <w:t xml:space="preserve">4.2 Solution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Table Type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Description</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Incident Management (incident)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P1/P2/P3 incident SLAs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Service Request (sc_request)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Fulfillment SLAs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Problem Management (problem)</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Root cause analysis SLAs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Change Management (change_request)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Implementation window SLAs</w:t>
            </w:r>
          </w:p>
        </w:tc>
      </w:tr>
    </w:tbl>
    <w:p>
      <w:pPr>
        <w:pStyle w:val="Heading1"/>
        <w:pStyle w:val="Heading1"/>
        <w:spacing w:after="160" w:before="480"/>
      </w:pPr>
      <w:r>
        <w:t xml:space="preserve">5. Core Components &amp; Features</w:t>
      </w:r>
      <w:r>
        <w:rPr>
          <w:b/>
          <w:bCs/>
          <w:color w:val="0D2137"/>
          <w:sz w:val="44"/>
          <w:szCs w:val="44"/>
        </w:rPr>
        <w:t xml:space="preserve">5. Core Components &amp; Features</w:t>
      </w:r>
    </w:p>
    <w:p>
      <w:pPr>
        <w:pStyle w:val="Heading3"/>
        <w:spacing w:after="80" w:before="240"/>
      </w:pPr>
      <w:r>
        <w:rPr>
          <w:b/>
          <w:bCs/>
          <w:color w:val="0D2137"/>
          <w:sz w:val="28"/>
          <w:szCs w:val="28"/>
        </w:rPr>
        <w:t xml:space="preserve">5.1 Component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Component</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ServiceNow Feature Used</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Purpose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Risk Detector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Definition + Flow Designer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Evaluate elapsed % and classify risk</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Notification Engine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Flow Designer + Email / Push</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Alert assignees, managers, stakeholders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 Justification Gate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UI Policy + Client Script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Mandatory field capture on breach</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Conversational Agent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Virtual Agent + NLU</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Self-service risk acknowledgment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RBAC Layer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Roles + ACLs + Field Security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Prevent unauthorized changes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 Dashboard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Performance Analytics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Executive and operational visibility</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Audit Logger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Activity Stream + Scheduled Reports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Compliance-ready records</w:t>
            </w:r>
          </w:p>
        </w:tc>
      </w:tr>
    </w:tbl>
    <w:p>
      <w:pPr>
        <w:pStyle w:val="Heading3"/>
        <w:spacing w:after="80" w:before="240"/>
      </w:pPr>
      <w:r>
        <w:rPr>
          <w:b/>
          <w:bCs/>
          <w:color w:val="0D2137"/>
          <w:sz w:val="28"/>
          <w:szCs w:val="28"/>
        </w:rPr>
        <w:t xml:space="preserve">5.2 SLA Definition Configuration</w:t>
      </w:r>
    </w:p>
    <w:p>
      <w:pPr>
        <w:pStyle w:val="ListParagraph"/>
        <w:numPr>
          <w:ilvl w:val="0"/>
          <w:numId w:val="1"/>
        </w:numPr>
        <w:spacing w:after="40" w:before="40"/>
      </w:pPr>
      <w:r>
        <w:rPr>
          <w:sz w:val="24"/>
          <w:szCs w:val="24"/>
        </w:rPr>
        <w:t xml:space="preserve">Duration: Configured per priority and category (e.g., P1 = 4 hours, P2 = 8 hours)</w:t>
      </w:r>
    </w:p>
    <w:p>
      <w:pPr>
        <w:pStyle w:val="ListParagraph"/>
        <w:numPr>
          <w:ilvl w:val="0"/>
          <w:numId w:val="1"/>
        </w:numPr>
        <w:spacing w:after="40" w:before="40"/>
      </w:pPr>
      <w:r>
        <w:rPr>
          <w:sz w:val="24"/>
          <w:szCs w:val="24"/>
        </w:rPr>
        <w:t xml:space="preserve">Start Condition: Trigger on ticket creation or on assignment</w:t>
      </w:r>
    </w:p>
    <w:p>
      <w:pPr>
        <w:pStyle w:val="ListParagraph"/>
        <w:numPr>
          <w:ilvl w:val="0"/>
          <w:numId w:val="1"/>
        </w:numPr>
        <w:spacing w:after="40" w:before="40"/>
      </w:pPr>
      <w:r>
        <w:rPr>
          <w:sz w:val="24"/>
          <w:szCs w:val="24"/>
        </w:rPr>
        <w:t xml:space="preserve">Stop Condition: Stop on resolution or closure</w:t>
      </w:r>
    </w:p>
    <w:p>
      <w:pPr>
        <w:pStyle w:val="ListParagraph"/>
        <w:numPr>
          <w:ilvl w:val="0"/>
          <w:numId w:val="1"/>
        </w:numPr>
        <w:spacing w:after="40" w:before="40"/>
      </w:pPr>
      <w:r>
        <w:rPr>
          <w:sz w:val="24"/>
          <w:szCs w:val="24"/>
        </w:rPr>
        <w:t xml:space="preserve">Pause Conditions: Pause when awaiting customer response or pending vendor</w:t>
      </w:r>
    </w:p>
    <w:p>
      <w:pPr>
        <w:pStyle w:val="ListParagraph"/>
        <w:numPr>
          <w:ilvl w:val="0"/>
          <w:numId w:val="1"/>
        </w:numPr>
        <w:spacing w:after="40" w:before="40"/>
      </w:pPr>
      <w:r>
        <w:rPr>
          <w:sz w:val="24"/>
          <w:szCs w:val="24"/>
        </w:rPr>
        <w:t xml:space="preserve">Breach Threshold Percentages: 50%, 75%, 90%, 100% configured for staged alerting</w:t>
      </w:r>
    </w:p>
    <w:p>
      <w:pPr>
        <w:pStyle w:val="Heading3"/>
        <w:spacing w:after="80" w:before="240"/>
      </w:pPr>
      <w:r>
        <w:rPr>
          <w:b/>
          <w:bCs/>
          <w:color w:val="0D2137"/>
          <w:sz w:val="28"/>
          <w:szCs w:val="28"/>
        </w:rPr>
        <w:t xml:space="preserve">5.3 SLA Timer Field Display</w:t>
      </w:r>
    </w:p>
    <w:p>
      <w:pPr>
        <w:pStyle w:val="ListParagraph"/>
        <w:numPr>
          <w:ilvl w:val="0"/>
          <w:numId w:val="1"/>
        </w:numPr>
        <w:spacing w:after="40" w:before="40"/>
      </w:pPr>
      <w:r>
        <w:rPr>
          <w:sz w:val="24"/>
          <w:szCs w:val="24"/>
        </w:rPr>
        <w:t xml:space="preserve">SLA Progress Bar Widget — Visual indicator showing elapsed percentage</w:t>
      </w:r>
    </w:p>
    <w:p>
      <w:pPr>
        <w:pStyle w:val="ListParagraph"/>
        <w:numPr>
          <w:ilvl w:val="0"/>
          <w:numId w:val="1"/>
        </w:numPr>
        <w:spacing w:after="40" w:before="40"/>
      </w:pPr>
      <w:r>
        <w:rPr>
          <w:sz w:val="24"/>
          <w:szCs w:val="24"/>
        </w:rPr>
        <w:t xml:space="preserve">Time Remaining Field — Dynamic countdown field updated every minute</w:t>
      </w:r>
    </w:p>
    <w:p>
      <w:pPr>
        <w:pStyle w:val="ListParagraph"/>
        <w:numPr>
          <w:ilvl w:val="0"/>
          <w:numId w:val="1"/>
        </w:numPr>
        <w:spacing w:after="40" w:before="40"/>
      </w:pPr>
      <w:r>
        <w:rPr>
          <w:sz w:val="24"/>
          <w:szCs w:val="24"/>
        </w:rPr>
        <w:t xml:space="preserve">Risk Status Field — Calculated choice field (On Track / At Risk / Critical / Breached)</w:t>
      </w:r>
    </w:p>
    <w:p>
      <w:pPr>
        <w:pStyle w:val="ListParagraph"/>
        <w:numPr>
          <w:ilvl w:val="0"/>
          <w:numId w:val="1"/>
        </w:numPr>
        <w:spacing w:after="40" w:before="40"/>
      </w:pPr>
      <w:r>
        <w:rPr>
          <w:sz w:val="24"/>
          <w:szCs w:val="24"/>
        </w:rPr>
        <w:t xml:space="preserve">Color-Coded Indicators — Green / Amber / Red / Dark Red aligned to risk thresholds</w:t>
      </w:r>
    </w:p>
    <w:p>
      <w:pPr>
        <w:pStyle w:val="Heading1"/>
        <w:pStyle w:val="Heading1"/>
        <w:spacing w:after="160" w:before="480"/>
      </w:pPr>
      <w:r>
        <w:t xml:space="preserve">6. Automated Workflow Engine</w:t>
      </w:r>
      <w:r>
        <w:rPr>
          <w:b/>
          <w:bCs/>
          <w:color w:val="0D2137"/>
          <w:sz w:val="44"/>
          <w:szCs w:val="44"/>
        </w:rPr>
        <w:t xml:space="preserve">6. Automated Workflow Engine</w:t>
      </w:r>
    </w:p>
    <w:p>
      <w:pPr>
        <w:pStyle w:val="Heading3"/>
        <w:spacing w:after="80" w:before="240"/>
      </w:pPr>
      <w:r>
        <w:rPr>
          <w:b/>
          <w:bCs/>
          <w:color w:val="0D2137"/>
          <w:sz w:val="28"/>
          <w:szCs w:val="28"/>
        </w:rPr>
        <w:t xml:space="preserve">6.1 Flow Designer Architecture</w:t>
      </w:r>
    </w:p>
    <w:p>
      <w:pPr>
        <w:spacing w:after="80" w:before="80"/>
      </w:pPr>
      <w:r>
        <w:rPr>
          <w:color w:val="1a1a2e"/>
          <w:sz w:val="24"/>
          <w:szCs w:val="24"/>
        </w:rPr>
        <w:t xml:space="preserve">All automation logic is implemented using ServiceNow Flow Designer — a drag-and-drop workflow configuration tool that requires no scripting. Flows are triggered by SLA milestone events and execute notification, update, and escalation steps in sequence.</w:t>
      </w:r>
    </w:p>
    <w:p>
      <w:pPr>
        <w:pStyle w:val="Heading3"/>
        <w:spacing w:after="80" w:before="240"/>
      </w:pPr>
      <w:r>
        <w:rPr>
          <w:b/>
          <w:bCs/>
          <w:color w:val="0D2137"/>
          <w:sz w:val="28"/>
          <w:szCs w:val="28"/>
        </w:rPr>
        <w:t xml:space="preserve">6.2 SLA Risk Notification Flow</w:t>
      </w:r>
    </w:p>
    <w:p>
      <w:pPr>
        <w:spacing w:after="80" w:before="80"/>
      </w:pPr>
      <w:r>
        <w:rPr>
          <w:b/>
          <w:bCs/>
          <w:color w:val="0D2137"/>
          <w:sz w:val="24"/>
          <w:szCs w:val="24"/>
        </w:rPr>
        <w:t xml:space="preserve">Flow Name: </w:t>
      </w:r>
      <w:r>
        <w:rPr>
          <w:color w:val="1a1a2e"/>
          <w:sz w:val="24"/>
          <w:szCs w:val="24"/>
        </w:rPr>
        <w:t xml:space="preserve">SLA Risk Notification Cascade</w:t>
      </w:r>
    </w:p>
    <w:p>
      <w:pPr>
        <w:spacing w:after="80" w:before="80"/>
      </w:pPr>
      <w:r>
        <w:rPr>
          <w:b/>
          <w:bCs/>
          <w:color w:val="0D2137"/>
          <w:sz w:val="24"/>
          <w:szCs w:val="24"/>
        </w:rPr>
        <w:t xml:space="preserve">Trigger: </w:t>
      </w:r>
      <w:r>
        <w:rPr>
          <w:color w:val="1a1a2e"/>
          <w:sz w:val="24"/>
          <w:szCs w:val="24"/>
        </w:rPr>
        <w:t xml:space="preserve">SLA milestone (50% / 75% / 90% elapsed) on task_sla table</w:t>
      </w:r>
    </w:p>
    <w:p>
      <w:pPr>
        <w:spacing w:after="80" w:before="80"/>
      </w:pPr>
      <w:r>
        <w:rPr>
          <w:color w:val="1a1a2e"/>
          <w:sz w:val="24"/>
          <w:szCs w:val="24"/>
        </w:rPr>
        <w:t xml:space="preserve">Flow Steps:</w:t>
      </w:r>
    </w:p>
    <w:p>
      <w:pPr>
        <w:pStyle w:val="ListParagraph"/>
        <w:numPr>
          <w:ilvl w:val="0"/>
          <w:numId w:val="1"/>
        </w:numPr>
        <w:spacing w:after="40" w:before="40"/>
      </w:pPr>
      <w:r>
        <w:rPr>
          <w:sz w:val="24"/>
          <w:szCs w:val="24"/>
        </w:rPr>
        <w:t xml:space="preserve">Step 1: Trigger — SLA milestone percentage reached</w:t>
      </w:r>
    </w:p>
    <w:p>
      <w:pPr>
        <w:pStyle w:val="ListParagraph"/>
        <w:numPr>
          <w:ilvl w:val="0"/>
          <w:numId w:val="1"/>
        </w:numPr>
        <w:spacing w:after="40" w:before="40"/>
      </w:pPr>
      <w:r>
        <w:rPr>
          <w:sz w:val="24"/>
          <w:szCs w:val="24"/>
        </w:rPr>
        <w:t xml:space="preserve">Step 2: Get Record — Retrieve parent ticket (Incident / Request)</w:t>
      </w:r>
    </w:p>
    <w:p>
      <w:pPr>
        <w:pStyle w:val="ListParagraph"/>
        <w:numPr>
          <w:ilvl w:val="0"/>
          <w:numId w:val="1"/>
        </w:numPr>
        <w:spacing w:after="40" w:before="40"/>
      </w:pPr>
      <w:r>
        <w:rPr>
          <w:sz w:val="24"/>
          <w:szCs w:val="24"/>
        </w:rPr>
        <w:t xml:space="preserve">Step 3: Evaluate Priority — Branch on P1, P2, P3 paths</w:t>
      </w:r>
    </w:p>
    <w:p>
      <w:pPr>
        <w:pStyle w:val="ListParagraph"/>
        <w:numPr>
          <w:ilvl w:val="0"/>
          <w:numId w:val="1"/>
        </w:numPr>
        <w:spacing w:after="40" w:before="40"/>
      </w:pPr>
      <w:r>
        <w:rPr>
          <w:sz w:val="24"/>
          <w:szCs w:val="24"/>
        </w:rPr>
        <w:t xml:space="preserve">Step 4: Lookup Assignment Group Manager — Resolve manager from group record</w:t>
      </w:r>
    </w:p>
    <w:p>
      <w:pPr>
        <w:pStyle w:val="ListParagraph"/>
        <w:numPr>
          <w:ilvl w:val="0"/>
          <w:numId w:val="1"/>
        </w:numPr>
        <w:spacing w:after="40" w:before="40"/>
      </w:pPr>
      <w:r>
        <w:rPr>
          <w:sz w:val="24"/>
          <w:szCs w:val="24"/>
        </w:rPr>
        <w:t xml:space="preserve">Step 5: Send Notification — Assignee — Email + mobile push to ticket owner</w:t>
      </w:r>
    </w:p>
    <w:p>
      <w:pPr>
        <w:pStyle w:val="ListParagraph"/>
        <w:numPr>
          <w:ilvl w:val="0"/>
          <w:numId w:val="1"/>
        </w:numPr>
        <w:spacing w:after="40" w:before="40"/>
      </w:pPr>
      <w:r>
        <w:rPr>
          <w:sz w:val="24"/>
          <w:szCs w:val="24"/>
        </w:rPr>
        <w:t xml:space="preserve">Step 6: Send Notification — Manager (75%+ only) — Email to group manager</w:t>
      </w:r>
    </w:p>
    <w:p>
      <w:pPr>
        <w:pStyle w:val="ListParagraph"/>
        <w:numPr>
          <w:ilvl w:val="0"/>
          <w:numId w:val="1"/>
        </w:numPr>
        <w:spacing w:after="40" w:before="40"/>
      </w:pPr>
      <w:r>
        <w:rPr>
          <w:sz w:val="24"/>
          <w:szCs w:val="24"/>
        </w:rPr>
        <w:t xml:space="preserve">Step 7: Send Notification — Director (90%+ only) — Email to service desk director</w:t>
      </w:r>
    </w:p>
    <w:p>
      <w:pPr>
        <w:pStyle w:val="ListParagraph"/>
        <w:numPr>
          <w:ilvl w:val="0"/>
          <w:numId w:val="1"/>
        </w:numPr>
        <w:spacing w:after="40" w:before="40"/>
      </w:pPr>
      <w:r>
        <w:rPr>
          <w:sz w:val="24"/>
          <w:szCs w:val="24"/>
        </w:rPr>
        <w:t xml:space="preserve">Step 8: Update Risk Status Field — Write calculated status to parent ticket</w:t>
      </w:r>
    </w:p>
    <w:p>
      <w:pPr>
        <w:pStyle w:val="ListParagraph"/>
        <w:numPr>
          <w:ilvl w:val="0"/>
          <w:numId w:val="1"/>
        </w:numPr>
        <w:spacing w:after="40" w:before="40"/>
      </w:pPr>
      <w:r>
        <w:rPr>
          <w:sz w:val="24"/>
          <w:szCs w:val="24"/>
        </w:rPr>
        <w:t xml:space="preserve">Step 9: Create Activity Log Entry — Record notification event in ticket history</w:t>
      </w:r>
    </w:p>
    <w:p>
      <w:pPr>
        <w:pStyle w:val="ListParagraph"/>
        <w:numPr>
          <w:ilvl w:val="0"/>
          <w:numId w:val="1"/>
        </w:numPr>
        <w:spacing w:after="40" w:before="40"/>
      </w:pPr>
      <w:r>
        <w:rPr>
          <w:sz w:val="24"/>
          <w:szCs w:val="24"/>
        </w:rPr>
        <w:t xml:space="preserve">Step 10: Trigger Virtual Agent conversation (75%+)</w:t>
      </w:r>
    </w:p>
    <w:p>
      <w:pPr>
        <w:pStyle w:val="Heading3"/>
        <w:spacing w:after="80" w:before="240"/>
      </w:pPr>
      <w:r>
        <w:rPr>
          <w:b/>
          <w:bCs/>
          <w:color w:val="0D2137"/>
          <w:sz w:val="28"/>
          <w:szCs w:val="28"/>
        </w:rPr>
        <w:t xml:space="preserve">6.3 Breach Detection and Response Flow</w:t>
      </w:r>
    </w:p>
    <w:p>
      <w:pPr>
        <w:spacing w:after="80" w:before="80"/>
      </w:pPr>
      <w:r>
        <w:rPr>
          <w:b/>
          <w:bCs/>
          <w:color w:val="0D2137"/>
          <w:sz w:val="24"/>
          <w:szCs w:val="24"/>
        </w:rPr>
        <w:t xml:space="preserve">Flow Name: </w:t>
      </w:r>
      <w:r>
        <w:rPr>
          <w:color w:val="1a1a2e"/>
          <w:sz w:val="24"/>
          <w:szCs w:val="24"/>
        </w:rPr>
        <w:t xml:space="preserve">SLA Breach Response Orchestrator</w:t>
      </w:r>
    </w:p>
    <w:p>
      <w:pPr>
        <w:spacing w:after="80" w:before="80"/>
      </w:pPr>
      <w:r>
        <w:rPr>
          <w:b/>
          <w:bCs/>
          <w:color w:val="0D2137"/>
          <w:sz w:val="24"/>
          <w:szCs w:val="24"/>
        </w:rPr>
        <w:t xml:space="preserve">Trigger: </w:t>
      </w:r>
      <w:r>
        <w:rPr>
          <w:color w:val="1a1a2e"/>
          <w:sz w:val="24"/>
          <w:szCs w:val="24"/>
        </w:rPr>
        <w:t xml:space="preserve">SLA breached (100% elapsed) on task_sla table</w:t>
      </w:r>
    </w:p>
    <w:p>
      <w:pPr>
        <w:pStyle w:val="ListParagraph"/>
        <w:numPr>
          <w:ilvl w:val="0"/>
          <w:numId w:val="1"/>
        </w:numPr>
        <w:spacing w:after="40" w:before="40"/>
      </w:pPr>
      <w:r>
        <w:rPr>
          <w:sz w:val="24"/>
          <w:szCs w:val="24"/>
        </w:rPr>
        <w:t xml:space="preserve">Step 1: Trigger — SLA breach event fired</w:t>
      </w:r>
    </w:p>
    <w:p>
      <w:pPr>
        <w:pStyle w:val="ListParagraph"/>
        <w:numPr>
          <w:ilvl w:val="0"/>
          <w:numId w:val="1"/>
        </w:numPr>
        <w:spacing w:after="40" w:before="40"/>
      </w:pPr>
      <w:r>
        <w:rPr>
          <w:sz w:val="24"/>
          <w:szCs w:val="24"/>
        </w:rPr>
        <w:t xml:space="preserve">Step 2: Get Parent Record — Retrieve ticket details</w:t>
      </w:r>
    </w:p>
    <w:p>
      <w:pPr>
        <w:pStyle w:val="ListParagraph"/>
        <w:numPr>
          <w:ilvl w:val="0"/>
          <w:numId w:val="1"/>
        </w:numPr>
        <w:spacing w:after="40" w:before="40"/>
      </w:pPr>
      <w:r>
        <w:rPr>
          <w:sz w:val="24"/>
          <w:szCs w:val="24"/>
        </w:rPr>
        <w:t xml:space="preserve">Step 3: Create Breach Record — Write to x_sla_breach_log custom table</w:t>
      </w:r>
    </w:p>
    <w:p>
      <w:pPr>
        <w:pStyle w:val="ListParagraph"/>
        <w:numPr>
          <w:ilvl w:val="0"/>
          <w:numId w:val="1"/>
        </w:numPr>
        <w:spacing w:after="40" w:before="40"/>
      </w:pPr>
      <w:r>
        <w:rPr>
          <w:sz w:val="24"/>
          <w:szCs w:val="24"/>
        </w:rPr>
        <w:t xml:space="preserve">Step 4: Send Critical Alert — Simultaneous email to assignee, manager, director</w:t>
      </w:r>
    </w:p>
    <w:p>
      <w:pPr>
        <w:pStyle w:val="ListParagraph"/>
        <w:numPr>
          <w:ilvl w:val="0"/>
          <w:numId w:val="1"/>
        </w:numPr>
        <w:spacing w:after="40" w:before="40"/>
      </w:pPr>
      <w:r>
        <w:rPr>
          <w:sz w:val="24"/>
          <w:szCs w:val="24"/>
        </w:rPr>
        <w:t xml:space="preserve">Step 5: Set Breach Flag on Ticket — Update u_sla_breached to true</w:t>
      </w:r>
    </w:p>
    <w:p>
      <w:pPr>
        <w:pStyle w:val="ListParagraph"/>
        <w:numPr>
          <w:ilvl w:val="0"/>
          <w:numId w:val="1"/>
        </w:numPr>
        <w:spacing w:after="40" w:before="40"/>
      </w:pPr>
      <w:r>
        <w:rPr>
          <w:sz w:val="24"/>
          <w:szCs w:val="24"/>
        </w:rPr>
        <w:t xml:space="preserve">Step 6: Mandatory Justification Check — Wait for breach_justification to be populated</w:t>
      </w:r>
    </w:p>
    <w:p>
      <w:pPr>
        <w:pStyle w:val="ListParagraph"/>
        <w:numPr>
          <w:ilvl w:val="0"/>
          <w:numId w:val="1"/>
        </w:numPr>
        <w:spacing w:after="40" w:before="40"/>
      </w:pPr>
      <w:r>
        <w:rPr>
          <w:sz w:val="24"/>
          <w:szCs w:val="24"/>
        </w:rPr>
        <w:t xml:space="preserve">Step 7: Notify on Justification Received — Email manager that justification submitted</w:t>
      </w:r>
    </w:p>
    <w:p>
      <w:pPr>
        <w:pStyle w:val="ListParagraph"/>
        <w:numPr>
          <w:ilvl w:val="0"/>
          <w:numId w:val="1"/>
        </w:numPr>
        <w:spacing w:after="40" w:before="40"/>
      </w:pPr>
      <w:r>
        <w:rPr>
          <w:sz w:val="24"/>
          <w:szCs w:val="24"/>
        </w:rPr>
        <w:t xml:space="preserve">Step 8: Update Breach Log — Close breach record with justification and timestamp</w:t>
      </w:r>
    </w:p>
    <w:p>
      <w:pPr>
        <w:pStyle w:val="ListParagraph"/>
        <w:numPr>
          <w:ilvl w:val="0"/>
          <w:numId w:val="1"/>
        </w:numPr>
        <w:spacing w:after="40" w:before="40"/>
      </w:pPr>
      <w:r>
        <w:rPr>
          <w:sz w:val="24"/>
          <w:szCs w:val="24"/>
        </w:rPr>
        <w:t xml:space="preserve">Step 9: Tag for Audit Report — Add record to audit queue for scheduled report</w:t>
      </w:r>
    </w:p>
    <w:p>
      <w:pPr>
        <w:pStyle w:val="Heading3"/>
        <w:spacing w:after="80" w:before="240"/>
      </w:pPr>
      <w:r>
        <w:rPr>
          <w:b/>
          <w:bCs/>
          <w:color w:val="0D2137"/>
          <w:sz w:val="28"/>
          <w:szCs w:val="28"/>
        </w:rPr>
        <w:t xml:space="preserve">6.4 Scheduled Maintenance Flow</w:t>
      </w:r>
    </w:p>
    <w:p>
      <w:pPr>
        <w:spacing w:after="80" w:before="80"/>
      </w:pPr>
      <w:r>
        <w:rPr>
          <w:b/>
          <w:bCs/>
          <w:color w:val="0D2137"/>
          <w:sz w:val="24"/>
          <w:szCs w:val="24"/>
        </w:rPr>
        <w:t xml:space="preserve">Flow Name: </w:t>
      </w:r>
      <w:r>
        <w:rPr>
          <w:color w:val="1a1a2e"/>
          <w:sz w:val="24"/>
          <w:szCs w:val="24"/>
        </w:rPr>
        <w:t xml:space="preserve">SLA Governance Daily Maintenance — runs nightly at 23:00 UTC</w:t>
      </w:r>
    </w:p>
    <w:p>
      <w:pPr>
        <w:pStyle w:val="ListParagraph"/>
        <w:numPr>
          <w:ilvl w:val="0"/>
          <w:numId w:val="1"/>
        </w:numPr>
        <w:spacing w:after="40" w:before="40"/>
      </w:pPr>
      <w:r>
        <w:rPr>
          <w:sz w:val="24"/>
          <w:szCs w:val="24"/>
        </w:rPr>
        <w:t xml:space="preserve">Archive closed breach records older than 90 days to cold storage</w:t>
      </w:r>
    </w:p>
    <w:p>
      <w:pPr>
        <w:pStyle w:val="ListParagraph"/>
        <w:numPr>
          <w:ilvl w:val="0"/>
          <w:numId w:val="1"/>
        </w:numPr>
        <w:spacing w:after="40" w:before="40"/>
      </w:pPr>
      <w:r>
        <w:rPr>
          <w:sz w:val="24"/>
          <w:szCs w:val="24"/>
        </w:rPr>
        <w:t xml:space="preserve">Recalculate SLA performance metrics for Performance Analytics</w:t>
      </w:r>
    </w:p>
    <w:p>
      <w:pPr>
        <w:pStyle w:val="ListParagraph"/>
        <w:numPr>
          <w:ilvl w:val="0"/>
          <w:numId w:val="1"/>
        </w:numPr>
        <w:spacing w:after="40" w:before="40"/>
      </w:pPr>
      <w:r>
        <w:rPr>
          <w:sz w:val="24"/>
          <w:szCs w:val="24"/>
        </w:rPr>
        <w:t xml:space="preserve">Send daily SLA summary digest to all assignment group managers</w:t>
      </w:r>
    </w:p>
    <w:p>
      <w:pPr>
        <w:pStyle w:val="ListParagraph"/>
        <w:numPr>
          <w:ilvl w:val="0"/>
          <w:numId w:val="1"/>
        </w:numPr>
        <w:spacing w:after="40" w:before="40"/>
      </w:pPr>
      <w:r>
        <w:rPr>
          <w:sz w:val="24"/>
          <w:szCs w:val="24"/>
        </w:rPr>
        <w:t xml:space="preserve">Flag any missing justifications from previous day for follow-up</w:t>
      </w:r>
    </w:p>
    <w:p>
      <w:pPr>
        <w:pStyle w:val="Heading1"/>
        <w:pStyle w:val="Heading1"/>
        <w:spacing w:after="160" w:before="480"/>
      </w:pPr>
      <w:r>
        <w:t xml:space="preserve">7. UI Policies &amp; Breach Justification</w:t>
      </w:r>
      <w:r>
        <w:rPr>
          <w:b/>
          <w:bCs/>
          <w:color w:val="0D2137"/>
          <w:sz w:val="44"/>
          <w:szCs w:val="44"/>
        </w:rPr>
        <w:t xml:space="preserve">7. UI Policies &amp; Breach Justification</w:t>
      </w:r>
    </w:p>
    <w:p>
      <w:pPr>
        <w:pStyle w:val="Heading3"/>
        <w:spacing w:after="80" w:before="240"/>
      </w:pPr>
      <w:r>
        <w:rPr>
          <w:b/>
          <w:bCs/>
          <w:color w:val="0D2137"/>
          <w:sz w:val="28"/>
          <w:szCs w:val="28"/>
        </w:rPr>
        <w:t xml:space="preserve">7.1 UI Policy Overview</w:t>
      </w:r>
    </w:p>
    <w:p>
      <w:pPr>
        <w:spacing w:after="80" w:before="80"/>
      </w:pPr>
      <w:r>
        <w:rPr>
          <w:color w:val="1a1a2e"/>
          <w:sz w:val="24"/>
          <w:szCs w:val="24"/>
        </w:rPr>
        <w:t xml:space="preserve">ServiceNow UI Policies execute client-side logic in the browser without scripting, enforcing form behavior based on record state. The solution uses three interconnected UI Policies to enforce accountability.</w:t>
      </w:r>
    </w:p>
    <w:p>
      <w:pPr>
        <w:pStyle w:val="Heading3"/>
        <w:spacing w:after="80" w:before="240"/>
      </w:pPr>
      <w:r>
        <w:rPr>
          <w:b/>
          <w:bCs/>
          <w:color w:val="0D2137"/>
          <w:sz w:val="28"/>
          <w:szCs w:val="28"/>
        </w:rPr>
        <w:t xml:space="preserve">7.2 Policy 1: SLA Breach Justification Mandatory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Attribute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Value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Policy Name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Breach — Mandatory Justification</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Table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incident (duplicated for sc_request, problem, change_request)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Condition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u_sla_breached = true AND u_breach_justification IS EMPTY</w:t>
            </w:r>
          </w:p>
        </w:tc>
      </w:tr>
    </w:tbl>
    <w:p>
      <w:pPr>
        <w:spacing w:after="80" w:before="80"/>
      </w:pPr>
      <w:r>
        <w:rPr>
          <w:color w:val="1a1a2e"/>
          <w:sz w:val="24"/>
          <w:szCs w:val="24"/>
        </w:rPr>
        <w:t xml:space="preserve">Actions triggered:</w:t>
      </w:r>
    </w:p>
    <w:p>
      <w:pPr>
        <w:pStyle w:val="ListParagraph"/>
        <w:numPr>
          <w:ilvl w:val="0"/>
          <w:numId w:val="1"/>
        </w:numPr>
        <w:spacing w:after="40" w:before="40"/>
      </w:pPr>
      <w:r>
        <w:rPr>
          <w:sz w:val="24"/>
          <w:szCs w:val="24"/>
        </w:rPr>
        <w:t xml:space="preserve">Set u_breach_justification to Mandatory and Visible</w:t>
      </w:r>
    </w:p>
    <w:p>
      <w:pPr>
        <w:pStyle w:val="ListParagraph"/>
        <w:numPr>
          <w:ilvl w:val="0"/>
          <w:numId w:val="1"/>
        </w:numPr>
        <w:spacing w:after="40" w:before="40"/>
      </w:pPr>
      <w:r>
        <w:rPr>
          <w:sz w:val="24"/>
          <w:szCs w:val="24"/>
        </w:rPr>
        <w:t xml:space="preserve">Set u_breach_root_cause (choice field) to Mandatory</w:t>
      </w:r>
    </w:p>
    <w:p>
      <w:pPr>
        <w:pStyle w:val="ListParagraph"/>
        <w:numPr>
          <w:ilvl w:val="0"/>
          <w:numId w:val="1"/>
        </w:numPr>
        <w:spacing w:after="40" w:before="40"/>
      </w:pPr>
      <w:r>
        <w:rPr>
          <w:sz w:val="24"/>
          <w:szCs w:val="24"/>
        </w:rPr>
        <w:t xml:space="preserve">Display banner: "This ticket has breached its SLA. A justification and root cause are required."</w:t>
      </w:r>
    </w:p>
    <w:p>
      <w:pPr>
        <w:pStyle w:val="ListParagraph"/>
        <w:numPr>
          <w:ilvl w:val="0"/>
          <w:numId w:val="1"/>
        </w:numPr>
        <w:spacing w:after="40" w:before="40"/>
      </w:pPr>
      <w:r>
        <w:rPr>
          <w:sz w:val="24"/>
          <w:szCs w:val="24"/>
        </w:rPr>
        <w:t xml:space="preserve">Disable Save and Update buttons until all mandatory fields are populated</w:t>
      </w:r>
    </w:p>
    <w:p>
      <w:pPr>
        <w:pStyle w:val="Heading3"/>
        <w:spacing w:after="80" w:before="240"/>
      </w:pPr>
      <w:r>
        <w:rPr>
          <w:b/>
          <w:bCs/>
          <w:color w:val="0D2137"/>
          <w:sz w:val="28"/>
          <w:szCs w:val="28"/>
        </w:rPr>
        <w:t xml:space="preserve">7.3 Policy 2: At-Risk Acknowledgment Gate</w:t>
      </w:r>
    </w:p>
    <w:p>
      <w:pPr>
        <w:pStyle w:val="ListParagraph"/>
        <w:numPr>
          <w:ilvl w:val="0"/>
          <w:numId w:val="1"/>
        </w:numPr>
        <w:spacing w:after="40" w:before="40"/>
      </w:pPr>
      <w:r>
        <w:rPr>
          <w:sz w:val="24"/>
          <w:szCs w:val="24"/>
        </w:rPr>
        <w:t xml:space="preserve">Condition: u_sla_risk_status = at_risk OR critical</w:t>
      </w:r>
    </w:p>
    <w:p>
      <w:pPr>
        <w:pStyle w:val="ListParagraph"/>
        <w:numPr>
          <w:ilvl w:val="0"/>
          <w:numId w:val="1"/>
        </w:numPr>
        <w:spacing w:after="40" w:before="40"/>
      </w:pPr>
      <w:r>
        <w:rPr>
          <w:sz w:val="24"/>
          <w:szCs w:val="24"/>
        </w:rPr>
        <w:t xml:space="preserve">Show u_sla_acknowledgment_checkbox field and make it Mandatory</w:t>
      </w:r>
    </w:p>
    <w:p>
      <w:pPr>
        <w:pStyle w:val="ListParagraph"/>
        <w:numPr>
          <w:ilvl w:val="0"/>
          <w:numId w:val="1"/>
        </w:numPr>
        <w:spacing w:after="40" w:before="40"/>
      </w:pPr>
      <w:r>
        <w:rPr>
          <w:sz w:val="24"/>
          <w:szCs w:val="24"/>
        </w:rPr>
        <w:t xml:space="preserve">Display amber banner: "This ticket is approaching its SLA threshold. Please acknowledge."</w:t>
      </w:r>
    </w:p>
    <w:p>
      <w:pPr>
        <w:pStyle w:val="Heading3"/>
        <w:spacing w:after="80" w:before="240"/>
      </w:pPr>
      <w:r>
        <w:rPr>
          <w:b/>
          <w:bCs/>
          <w:color w:val="0D2137"/>
          <w:sz w:val="28"/>
          <w:szCs w:val="28"/>
        </w:rPr>
        <w:t xml:space="preserve">7.4 Policy 3: Breached Ticket Field Lock</w:t>
      </w:r>
    </w:p>
    <w:p>
      <w:pPr>
        <w:pStyle w:val="ListParagraph"/>
        <w:numPr>
          <w:ilvl w:val="0"/>
          <w:numId w:val="1"/>
        </w:numPr>
        <w:spacing w:after="40" w:before="40"/>
      </w:pPr>
      <w:r>
        <w:rPr>
          <w:sz w:val="24"/>
          <w:szCs w:val="24"/>
        </w:rPr>
        <w:t xml:space="preserve">Condition: u_sla_breached = true AND u_breach_justification IS NOT EMPTY</w:t>
      </w:r>
    </w:p>
    <w:p>
      <w:pPr>
        <w:pStyle w:val="ListParagraph"/>
        <w:numPr>
          <w:ilvl w:val="0"/>
          <w:numId w:val="1"/>
        </w:numPr>
        <w:spacing w:after="40" w:before="40"/>
      </w:pPr>
      <w:r>
        <w:rPr>
          <w:sz w:val="24"/>
          <w:szCs w:val="24"/>
        </w:rPr>
        <w:t xml:space="preserve">Set breach_justification, breach_root_cause, breach_acknowledged_by to Read Only</w:t>
      </w:r>
    </w:p>
    <w:p>
      <w:pPr>
        <w:pStyle w:val="ListParagraph"/>
        <w:numPr>
          <w:ilvl w:val="0"/>
          <w:numId w:val="1"/>
        </w:numPr>
        <w:spacing w:after="40" w:before="40"/>
      </w:pPr>
      <w:r>
        <w:rPr>
          <w:sz w:val="24"/>
          <w:szCs w:val="24"/>
        </w:rPr>
        <w:t xml:space="preserve">Prevents modification of justification fields after submission — immutable record</w:t>
      </w:r>
    </w:p>
    <w:p>
      <w:pPr>
        <w:pStyle w:val="Heading3"/>
        <w:spacing w:after="80" w:before="240"/>
      </w:pPr>
      <w:r>
        <w:rPr>
          <w:b/>
          <w:bCs/>
          <w:color w:val="0D2137"/>
          <w:sz w:val="28"/>
          <w:szCs w:val="28"/>
        </w:rPr>
        <w:t xml:space="preserve">7.5 Root Cause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Code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Root Cause Category</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RESOURCE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Insufficient staffing or skills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COMPLEXITY</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Ticket complexity underestimated</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DEPENDENCY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Third-party or vendor dependency</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INFORMATION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Waiting on customer information</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PROCESS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Process or procedure gap</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TOOLING</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Tool or system limitation</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PRIORITY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Competing priority conflict</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OTHER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Other — see justification text</w:t>
            </w:r>
          </w:p>
        </w:tc>
      </w:tr>
    </w:tbl>
    <w:p>
      <w:pPr>
        <w:pStyle w:val="Heading1"/>
        <w:pStyle w:val="Heading1"/>
        <w:spacing w:after="160" w:before="480"/>
      </w:pPr>
      <w:r>
        <w:t xml:space="preserve">8. Virtual Agent Governance Layer</w:t>
      </w:r>
      <w:r>
        <w:rPr>
          <w:b/>
          <w:bCs/>
          <w:color w:val="0D2137"/>
          <w:sz w:val="44"/>
          <w:szCs w:val="44"/>
        </w:rPr>
        <w:t xml:space="preserve">8. Virtual Agent Governance Layer</w:t>
      </w:r>
    </w:p>
    <w:p>
      <w:pPr>
        <w:pStyle w:val="Heading3"/>
        <w:spacing w:after="80" w:before="240"/>
      </w:pPr>
      <w:r>
        <w:rPr>
          <w:b/>
          <w:bCs/>
          <w:color w:val="0D2137"/>
          <w:sz w:val="28"/>
          <w:szCs w:val="28"/>
        </w:rPr>
        <w:t xml:space="preserve">8.1 Virtual Agent in SLA Context</w:t>
      </w:r>
    </w:p>
    <w:p>
      <w:pPr>
        <w:spacing w:after="80" w:before="80"/>
      </w:pPr>
      <w:r>
        <w:rPr>
          <w:color w:val="1a1a2e"/>
          <w:sz w:val="24"/>
          <w:szCs w:val="24"/>
        </w:rPr>
        <w:t xml:space="preserve">The ServiceNow Virtual Agent (Now Assist) adds a conversational governance interface that reaches agents through Microsoft Teams, ServiceNow portal, mobile app, and Now Mobile. Unlike email notifications, the Virtual Agent creates a two-way interaction that guides users to take specific actions.</w:t>
      </w:r>
    </w:p>
    <w:p>
      <w:pPr>
        <w:pStyle w:val="Heading3"/>
        <w:spacing w:after="80" w:before="240"/>
      </w:pPr>
      <w:r>
        <w:rPr>
          <w:b/>
          <w:bCs/>
          <w:color w:val="0D2137"/>
          <w:sz w:val="28"/>
          <w:szCs w:val="28"/>
        </w:rPr>
        <w:t xml:space="preserve">8.2 Conversation Topics Configured</w:t>
      </w:r>
    </w:p>
    <w:p>
      <w:pPr>
        <w:spacing w:after="60" w:before="160"/>
      </w:pPr>
      <w:r>
        <w:rPr>
          <w:b/>
          <w:bCs/>
          <w:i/>
          <w:iCs/>
          <w:color w:val="444444"/>
          <w:sz w:val="26"/>
          <w:szCs w:val="26"/>
        </w:rPr>
        <w:t xml:space="preserve">Topic 1: SLA Risk Check — Intent: "What is the SLA status of my tickets?"</w:t>
      </w:r>
    </w:p>
    <w:p>
      <w:pPr>
        <w:pStyle w:val="ListParagraph"/>
        <w:numPr>
          <w:ilvl w:val="0"/>
          <w:numId w:val="1"/>
        </w:numPr>
        <w:spacing w:after="40" w:before="40"/>
      </w:pPr>
      <w:r>
        <w:rPr>
          <w:sz w:val="24"/>
          <w:szCs w:val="24"/>
        </w:rPr>
        <w:t xml:space="preserve">Authenticate user identity and query task_sla for tickets with elapsed &gt; 50%</w:t>
      </w:r>
    </w:p>
    <w:p>
      <w:pPr>
        <w:pStyle w:val="ListParagraph"/>
        <w:numPr>
          <w:ilvl w:val="0"/>
          <w:numId w:val="1"/>
        </w:numPr>
        <w:spacing w:after="40" w:before="40"/>
      </w:pPr>
      <w:r>
        <w:rPr>
          <w:sz w:val="24"/>
          <w:szCs w:val="24"/>
        </w:rPr>
        <w:t xml:space="preserve">Return formatted list with risk level, ticket number, and time remaining</w:t>
      </w:r>
    </w:p>
    <w:p>
      <w:pPr>
        <w:pStyle w:val="ListParagraph"/>
        <w:numPr>
          <w:ilvl w:val="0"/>
          <w:numId w:val="1"/>
        </w:numPr>
        <w:spacing w:after="40" w:before="40"/>
      </w:pPr>
      <w:r>
        <w:rPr>
          <w:sz w:val="24"/>
          <w:szCs w:val="24"/>
        </w:rPr>
        <w:t xml:space="preserve">Offer options: Show Details, Acknowledge Risk, Escalate</w:t>
      </w:r>
    </w:p>
    <w:p>
      <w:pPr>
        <w:spacing w:after="60" w:before="160"/>
      </w:pPr>
      <w:r>
        <w:rPr>
          <w:b/>
          <w:bCs/>
          <w:i/>
          <w:iCs/>
          <w:color w:val="444444"/>
          <w:sz w:val="26"/>
          <w:szCs w:val="26"/>
        </w:rPr>
        <w:t xml:space="preserve">Topic 2: Acknowledge SLA Risk — Triggered proactively by Flow or user-initiated</w:t>
      </w:r>
    </w:p>
    <w:p>
      <w:pPr>
        <w:pStyle w:val="ListParagraph"/>
        <w:numPr>
          <w:ilvl w:val="0"/>
          <w:numId w:val="1"/>
        </w:numPr>
        <w:spacing w:after="40" w:before="40"/>
      </w:pPr>
      <w:r>
        <w:rPr>
          <w:sz w:val="24"/>
          <w:szCs w:val="24"/>
        </w:rPr>
        <w:t xml:space="preserve">Present ticket details and SLA countdown</w:t>
      </w:r>
    </w:p>
    <w:p>
      <w:pPr>
        <w:pStyle w:val="ListParagraph"/>
        <w:numPr>
          <w:ilvl w:val="0"/>
          <w:numId w:val="1"/>
        </w:numPr>
        <w:spacing w:after="40" w:before="40"/>
      </w:pPr>
      <w:r>
        <w:rPr>
          <w:sz w:val="24"/>
          <w:szCs w:val="24"/>
        </w:rPr>
        <w:t xml:space="preserve">Ask: "Do you have a plan to resolve this before the SLA expires?"</w:t>
      </w:r>
    </w:p>
    <w:p>
      <w:pPr>
        <w:pStyle w:val="ListParagraph"/>
        <w:numPr>
          <w:ilvl w:val="0"/>
          <w:numId w:val="1"/>
        </w:numPr>
        <w:spacing w:after="40" w:before="40"/>
      </w:pPr>
      <w:r>
        <w:rPr>
          <w:sz w:val="24"/>
          <w:szCs w:val="24"/>
        </w:rPr>
        <w:t xml:space="preserve">Capture plan text, write to ticket work notes, set acknowledgment flag</w:t>
      </w:r>
    </w:p>
    <w:p>
      <w:pPr>
        <w:pStyle w:val="ListParagraph"/>
        <w:numPr>
          <w:ilvl w:val="0"/>
          <w:numId w:val="1"/>
        </w:numPr>
        <w:spacing w:after="40" w:before="40"/>
      </w:pPr>
      <w:r>
        <w:rPr>
          <w:sz w:val="24"/>
          <w:szCs w:val="24"/>
        </w:rPr>
        <w:t xml:space="preserve">Confirm: "Acknowledgment recorded. Your manager has been notified."</w:t>
      </w:r>
    </w:p>
    <w:p>
      <w:pPr>
        <w:spacing w:after="60" w:before="160"/>
      </w:pPr>
      <w:r>
        <w:rPr>
          <w:b/>
          <w:bCs/>
          <w:i/>
          <w:iCs/>
          <w:color w:val="444444"/>
          <w:sz w:val="26"/>
          <w:szCs w:val="26"/>
        </w:rPr>
        <w:t xml:space="preserve">Topic 3: Submit Breach Justification</w:t>
      </w:r>
    </w:p>
    <w:p>
      <w:pPr>
        <w:pStyle w:val="ListParagraph"/>
        <w:numPr>
          <w:ilvl w:val="0"/>
          <w:numId w:val="1"/>
        </w:numPr>
        <w:spacing w:after="40" w:before="40"/>
      </w:pPr>
      <w:r>
        <w:rPr>
          <w:sz w:val="24"/>
          <w:szCs w:val="24"/>
        </w:rPr>
        <w:t xml:space="preserve">Identify breached ticket from context or present list</w:t>
      </w:r>
    </w:p>
    <w:p>
      <w:pPr>
        <w:pStyle w:val="ListParagraph"/>
        <w:numPr>
          <w:ilvl w:val="0"/>
          <w:numId w:val="1"/>
        </w:numPr>
        <w:spacing w:after="40" w:before="40"/>
      </w:pPr>
      <w:r>
        <w:rPr>
          <w:sz w:val="24"/>
          <w:szCs w:val="24"/>
        </w:rPr>
        <w:t xml:space="preserve">Collect: Root cause category, description, preventability assessment</w:t>
      </w:r>
    </w:p>
    <w:p>
      <w:pPr>
        <w:pStyle w:val="ListParagraph"/>
        <w:numPr>
          <w:ilvl w:val="0"/>
          <w:numId w:val="1"/>
        </w:numPr>
        <w:spacing w:after="40" w:before="40"/>
      </w:pPr>
      <w:r>
        <w:rPr>
          <w:sz w:val="24"/>
          <w:szCs w:val="24"/>
        </w:rPr>
        <w:t xml:space="preserve">Write justification to ticket u_breach_justification field via Record Producer</w:t>
      </w:r>
    </w:p>
    <w:p>
      <w:pPr>
        <w:pStyle w:val="ListParagraph"/>
        <w:numPr>
          <w:ilvl w:val="0"/>
          <w:numId w:val="1"/>
        </w:numPr>
        <w:spacing w:after="40" w:before="40"/>
      </w:pPr>
      <w:r>
        <w:rPr>
          <w:sz w:val="24"/>
          <w:szCs w:val="24"/>
        </w:rPr>
        <w:t xml:space="preserve">Notify manager via notification action; confirm with user</w:t>
      </w:r>
    </w:p>
    <w:p>
      <w:pPr>
        <w:spacing w:after="60" w:before="160"/>
      </w:pPr>
      <w:r>
        <w:rPr>
          <w:b/>
          <w:bCs/>
          <w:i/>
          <w:iCs/>
          <w:color w:val="444444"/>
          <w:sz w:val="26"/>
          <w:szCs w:val="26"/>
        </w:rPr>
        <w:t xml:space="preserve">Topic 4: Escalate SLA Risk</w:t>
      </w:r>
    </w:p>
    <w:p>
      <w:pPr>
        <w:pStyle w:val="ListParagraph"/>
        <w:numPr>
          <w:ilvl w:val="0"/>
          <w:numId w:val="1"/>
        </w:numPr>
        <w:spacing w:after="40" w:before="40"/>
      </w:pPr>
      <w:r>
        <w:rPr>
          <w:sz w:val="24"/>
          <w:szCs w:val="24"/>
        </w:rPr>
        <w:t xml:space="preserve">Identify ticket and confirm escalation intent</w:t>
      </w:r>
    </w:p>
    <w:p>
      <w:pPr>
        <w:pStyle w:val="ListParagraph"/>
        <w:numPr>
          <w:ilvl w:val="0"/>
          <w:numId w:val="1"/>
        </w:numPr>
        <w:spacing w:after="40" w:before="40"/>
      </w:pPr>
      <w:r>
        <w:rPr>
          <w:sz w:val="24"/>
          <w:szCs w:val="24"/>
        </w:rPr>
        <w:t xml:space="preserve">Optionally increase priority if user confirms</w:t>
      </w:r>
    </w:p>
    <w:p>
      <w:pPr>
        <w:pStyle w:val="ListParagraph"/>
        <w:numPr>
          <w:ilvl w:val="0"/>
          <w:numId w:val="1"/>
        </w:numPr>
        <w:spacing w:after="40" w:before="40"/>
      </w:pPr>
      <w:r>
        <w:rPr>
          <w:sz w:val="24"/>
          <w:szCs w:val="24"/>
        </w:rPr>
        <w:t xml:space="preserve">Reassign or add to assignment group manager queue; notify all stakeholders</w:t>
      </w:r>
    </w:p>
    <w:p>
      <w:pPr>
        <w:pStyle w:val="ListParagraph"/>
        <w:numPr>
          <w:ilvl w:val="0"/>
          <w:numId w:val="1"/>
        </w:numPr>
        <w:spacing w:after="40" w:before="40"/>
      </w:pPr>
      <w:r>
        <w:rPr>
          <w:sz w:val="24"/>
          <w:szCs w:val="24"/>
        </w:rPr>
        <w:t xml:space="preserve">Log escalation event in activity stream</w:t>
      </w:r>
    </w:p>
    <w:p>
      <w:pPr>
        <w:pStyle w:val="Heading3"/>
        <w:spacing w:after="80" w:before="240"/>
      </w:pPr>
      <w:r>
        <w:rPr>
          <w:b/>
          <w:bCs/>
          <w:color w:val="0D2137"/>
          <w:sz w:val="28"/>
          <w:szCs w:val="28"/>
        </w:rPr>
        <w:t xml:space="preserve">8.3 NLU Training Phrases</w:t>
      </w:r>
    </w:p>
    <w:p>
      <w:pPr>
        <w:pStyle w:val="ListParagraph"/>
        <w:numPr>
          <w:ilvl w:val="0"/>
          <w:numId w:val="1"/>
        </w:numPr>
        <w:spacing w:after="40" w:before="40"/>
      </w:pPr>
      <w:r>
        <w:rPr>
          <w:sz w:val="24"/>
          <w:szCs w:val="24"/>
        </w:rPr>
        <w:t xml:space="preserve">"check my SLA status" / "what tickets are at risk"</w:t>
      </w:r>
    </w:p>
    <w:p>
      <w:pPr>
        <w:pStyle w:val="ListParagraph"/>
        <w:numPr>
          <w:ilvl w:val="0"/>
          <w:numId w:val="1"/>
        </w:numPr>
        <w:spacing w:after="40" w:before="40"/>
      </w:pPr>
      <w:r>
        <w:rPr>
          <w:sz w:val="24"/>
          <w:szCs w:val="24"/>
        </w:rPr>
        <w:t xml:space="preserve">"I need to acknowledge a breach" / "submit SLA justification"</w:t>
      </w:r>
    </w:p>
    <w:p>
      <w:pPr>
        <w:pStyle w:val="ListParagraph"/>
        <w:numPr>
          <w:ilvl w:val="0"/>
          <w:numId w:val="1"/>
        </w:numPr>
        <w:spacing w:after="40" w:before="40"/>
      </w:pPr>
      <w:r>
        <w:rPr>
          <w:sz w:val="24"/>
          <w:szCs w:val="24"/>
        </w:rPr>
        <w:t xml:space="preserve">"my ticket is going to breach" / "SLA is about to expire"</w:t>
      </w:r>
    </w:p>
    <w:p>
      <w:pPr>
        <w:pStyle w:val="ListParagraph"/>
        <w:numPr>
          <w:ilvl w:val="0"/>
          <w:numId w:val="1"/>
        </w:numPr>
        <w:spacing w:after="40" w:before="40"/>
      </w:pPr>
      <w:r>
        <w:rPr>
          <w:sz w:val="24"/>
          <w:szCs w:val="24"/>
        </w:rPr>
        <w:t xml:space="preserve">"escalate this ticket" / "acknowledge SLA risk"</w:t>
      </w:r>
    </w:p>
    <w:p>
      <w:pPr>
        <w:pStyle w:val="Heading1"/>
        <w:pStyle w:val="Heading1"/>
        <w:spacing w:after="160" w:before="480"/>
      </w:pPr>
      <w:r>
        <w:t xml:space="preserve">9. Role-Based Access Control (RBAC)</w:t>
      </w:r>
      <w:r>
        <w:rPr>
          <w:b/>
          <w:bCs/>
          <w:color w:val="0D2137"/>
          <w:sz w:val="44"/>
          <w:szCs w:val="44"/>
        </w:rPr>
        <w:t xml:space="preserve">9. Role-Based Access Control (RBAC)</w:t>
      </w:r>
    </w:p>
    <w:p>
      <w:pPr>
        <w:pStyle w:val="Heading3"/>
        <w:spacing w:after="80" w:before="240"/>
      </w:pPr>
      <w:r>
        <w:rPr>
          <w:b/>
          <w:bCs/>
          <w:color w:val="0D2137"/>
          <w:sz w:val="28"/>
          <w:szCs w:val="28"/>
        </w:rPr>
        <w:t xml:space="preserve">9.1 Role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Role Name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Internal Name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Inherits From</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Viewer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sla_governance.viewer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itil</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 Analyst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sla_governance.analyst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itil</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Manager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sla_governance.manager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itil_manager</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 Administrator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sla_governance.admin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admin</w:t>
            </w:r>
          </w:p>
        </w:tc>
      </w:tr>
    </w:tbl>
    <w:p>
      <w:pPr>
        <w:pStyle w:val="Heading3"/>
        <w:spacing w:after="80" w:before="240"/>
      </w:pPr>
      <w:r>
        <w:rPr>
          <w:b/>
          <w:bCs/>
          <w:color w:val="0D2137"/>
          <w:sz w:val="28"/>
          <w:szCs w:val="28"/>
        </w:rPr>
        <w:t xml:space="preserve">9.2 Field-Level ACLs on Incident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Field</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Read</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Write Restricted To</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u_breach_justification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All users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Assignee (own ticket), SLA Manager, Admin</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u_breach_root_cause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All users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Assignee (own ticket), SLA Manager, Admin</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u_sla_risk_status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All users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System only (workflow)</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u_sla_breached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All users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System only (workflow)</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u_sla_acknowledgment_checkbox</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All users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Assignee (own ticket)</w:t>
            </w:r>
          </w:p>
        </w:tc>
      </w:tr>
    </w:tbl>
    <w:p>
      <w:pPr>
        <w:pStyle w:val="Heading3"/>
        <w:spacing w:after="80" w:before="240"/>
      </w:pPr>
      <w:r>
        <w:rPr>
          <w:b/>
          <w:bCs/>
          <w:color w:val="0D2137"/>
          <w:sz w:val="28"/>
          <w:szCs w:val="28"/>
        </w:rPr>
        <w:t xml:space="preserve">9.3 Row-Level Security on Breach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Operation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Condition</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Read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User has sla_governance.analyst OR is assignee of parent ticket</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Write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System workflow only</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Delete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sla_governance.admin only</w:t>
            </w:r>
          </w:p>
        </w:tc>
      </w:tr>
    </w:tbl>
    <w:p>
      <w:pPr>
        <w:pStyle w:val="Heading1"/>
        <w:pStyle w:val="Heading1"/>
        <w:spacing w:after="160" w:before="480"/>
      </w:pPr>
      <w:r>
        <w:t xml:space="preserve">10. Reports &amp; Executive Dashboard</w:t>
      </w:r>
      <w:r>
        <w:rPr>
          <w:b/>
          <w:bCs/>
          <w:color w:val="0D2137"/>
          <w:sz w:val="44"/>
          <w:szCs w:val="44"/>
        </w:rPr>
        <w:t xml:space="preserve">10. Reports &amp; Executive Dashboard</w:t>
      </w:r>
    </w:p>
    <w:p>
      <w:pPr>
        <w:pStyle w:val="Heading3"/>
        <w:spacing w:after="80" w:before="240"/>
      </w:pPr>
      <w:r>
        <w:rPr>
          <w:b/>
          <w:bCs/>
          <w:color w:val="0D2137"/>
          <w:sz w:val="28"/>
          <w:szCs w:val="28"/>
        </w:rPr>
        <w:t xml:space="preserve">10.1 Dashboard Architecture</w:t>
      </w:r>
    </w:p>
    <w:p>
      <w:pPr>
        <w:spacing w:after="80" w:before="80"/>
      </w:pPr>
      <w:r>
        <w:rPr>
          <w:color w:val="1a1a2e"/>
          <w:sz w:val="24"/>
          <w:szCs w:val="24"/>
        </w:rPr>
        <w:t xml:space="preserve">The Executive SLA Dashboard is built using ServiceNow Performance Analytics and consists of two views: Executive View (KPIs, trend lines, top-10 breach list) and Operational View (assignment group breakdown, agent metrics, breach heatmap).</w:t>
      </w:r>
    </w:p>
    <w:p>
      <w:pPr>
        <w:pStyle w:val="Heading3"/>
        <w:spacing w:after="80" w:before="240"/>
      </w:pPr>
      <w:r>
        <w:rPr>
          <w:b/>
          <w:bCs/>
          <w:color w:val="0D2137"/>
          <w:sz w:val="28"/>
          <w:szCs w:val="28"/>
        </w:rPr>
        <w:t xml:space="preserve">10.2 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KPI</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Visualization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Refresh Rate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Compliance Rate (%)</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Donut Chart + Trend Line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Hourly</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Active At-Risk Tickets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Counter Widget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Every 5 minutes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Breached Tickets (MTD)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Bar Chart by Category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Daily</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Mean Time to Acknowledge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Gauge Widget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Daily</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 by Assignment Group</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Stacked Bar Chart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Daily</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Breach Root Cause Distribution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Pie Chart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Weekly</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Repeat Breach Rate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Trend Line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Weekly</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Pending Justifications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Alert Widget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Every 5 minutes</w:t>
            </w:r>
          </w:p>
        </w:tc>
      </w:tr>
    </w:tbl>
    <w:p>
      <w:pPr>
        <w:pStyle w:val="Heading3"/>
        <w:spacing w:after="80" w:before="240"/>
      </w:pPr>
      <w:r>
        <w:rPr>
          <w:b/>
          <w:bCs/>
          <w:color w:val="0D2137"/>
          <w:sz w:val="28"/>
          <w:szCs w:val="28"/>
        </w:rPr>
        <w:t xml:space="preserve">10.3 Scheduled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Report Name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Audience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Frequency</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Format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Daily SLA Summary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All Managers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Daily 07:00</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 + PDF</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Weekly SLA Performance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Director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Monday 08:00</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Email + PDF</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Monthly SLA Governance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CIO, VP</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1st of month</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 + PDF</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Breach Justification Audit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Compliance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Weekly Friday</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CSV + PDF</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Unacknowledged Risk Tickets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Managers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Twice daily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w:t>
            </w:r>
          </w:p>
        </w:tc>
      </w:tr>
    </w:tbl>
    <w:p>
      <w:pPr>
        <w:pStyle w:val="Heading1"/>
        <w:pStyle w:val="Heading1"/>
        <w:spacing w:after="160" w:before="480"/>
      </w:pPr>
      <w:r>
        <w:t xml:space="preserve">11. SLA Risk Detection &amp; Notification</w:t>
      </w:r>
      <w:r>
        <w:rPr>
          <w:b/>
          <w:bCs/>
          <w:color w:val="0D2137"/>
          <w:sz w:val="44"/>
          <w:szCs w:val="44"/>
        </w:rPr>
        <w:t xml:space="preserve">11. SLA Risk Detection &amp; Notification</w:t>
      </w:r>
    </w:p>
    <w:p>
      <w:pPr>
        <w:pStyle w:val="Heading3"/>
        <w:spacing w:after="80" w:before="240"/>
      </w:pPr>
      <w:r>
        <w:rPr>
          <w:b/>
          <w:bCs/>
          <w:color w:val="0D2137"/>
          <w:sz w:val="28"/>
          <w:szCs w:val="28"/>
        </w:rPr>
        <w:t xml:space="preserve">11.1 Risk Threshold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Threshold</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Status</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Assignee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Manager</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Director</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VA Nudge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Mobile Push</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&lt; 50%</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On Track</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50%</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Monitoring</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Email</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75%</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At Risk</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Yes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Yes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90%</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Critical</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Email</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Email</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Email</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Yes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Yes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100%</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Breached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Yes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Yes + SMS</w:t>
            </w:r>
          </w:p>
        </w:tc>
      </w:tr>
    </w:tbl>
    <w:p>
      <w:pPr>
        <w:pStyle w:val="Heading3"/>
        <w:spacing w:after="80" w:before="240"/>
      </w:pPr>
      <w:r>
        <w:rPr>
          <w:b/>
          <w:bCs/>
          <w:color w:val="0D2137"/>
          <w:sz w:val="28"/>
          <w:szCs w:val="28"/>
        </w:rPr>
        <w:t xml:space="preserve">11.2 Notification Content Standards</w:t>
      </w:r>
    </w:p>
    <w:p>
      <w:pPr>
        <w:spacing w:after="80" w:before="80"/>
      </w:pPr>
      <w:r>
        <w:rPr>
          <w:color w:val="1a1a2e"/>
          <w:sz w:val="24"/>
          <w:szCs w:val="24"/>
        </w:rPr>
        <w:t xml:space="preserve">All notification templates include the following information:</w:t>
      </w:r>
    </w:p>
    <w:p>
      <w:pPr>
        <w:pStyle w:val="ListParagraph"/>
        <w:numPr>
          <w:ilvl w:val="0"/>
          <w:numId w:val="1"/>
        </w:numPr>
        <w:spacing w:after="40" w:before="40"/>
      </w:pPr>
      <w:r>
        <w:rPr>
          <w:sz w:val="24"/>
          <w:szCs w:val="24"/>
        </w:rPr>
        <w:t xml:space="preserve">Ticket number, priority, and category</w:t>
      </w:r>
    </w:p>
    <w:p>
      <w:pPr>
        <w:pStyle w:val="ListParagraph"/>
        <w:numPr>
          <w:ilvl w:val="0"/>
          <w:numId w:val="1"/>
        </w:numPr>
        <w:spacing w:after="40" w:before="40"/>
      </w:pPr>
      <w:r>
        <w:rPr>
          <w:sz w:val="24"/>
          <w:szCs w:val="24"/>
        </w:rPr>
        <w:t xml:space="preserve">Time remaining / time overdue in human-readable format</w:t>
      </w:r>
    </w:p>
    <w:p>
      <w:pPr>
        <w:pStyle w:val="ListParagraph"/>
        <w:numPr>
          <w:ilvl w:val="0"/>
          <w:numId w:val="1"/>
        </w:numPr>
        <w:spacing w:after="40" w:before="40"/>
      </w:pPr>
      <w:r>
        <w:rPr>
          <w:sz w:val="24"/>
          <w:szCs w:val="24"/>
        </w:rPr>
        <w:t xml:space="preserve">Assigned agent name and assignment group</w:t>
      </w:r>
    </w:p>
    <w:p>
      <w:pPr>
        <w:pStyle w:val="ListParagraph"/>
        <w:numPr>
          <w:ilvl w:val="0"/>
          <w:numId w:val="1"/>
        </w:numPr>
        <w:spacing w:after="40" w:before="40"/>
      </w:pPr>
      <w:r>
        <w:rPr>
          <w:sz w:val="24"/>
          <w:szCs w:val="24"/>
        </w:rPr>
        <w:t xml:space="preserve">Direct link to ticket</w:t>
      </w:r>
    </w:p>
    <w:p>
      <w:pPr>
        <w:pStyle w:val="ListParagraph"/>
        <w:numPr>
          <w:ilvl w:val="0"/>
          <w:numId w:val="1"/>
        </w:numPr>
        <w:spacing w:after="40" w:before="40"/>
      </w:pPr>
      <w:r>
        <w:rPr>
          <w:sz w:val="24"/>
          <w:szCs w:val="24"/>
        </w:rPr>
        <w:t xml:space="preserve">One-click action buttons: Acknowledge / Escalate / Reassign</w:t>
      </w:r>
    </w:p>
    <w:p>
      <w:pPr>
        <w:pStyle w:val="ListParagraph"/>
        <w:numPr>
          <w:ilvl w:val="0"/>
          <w:numId w:val="1"/>
        </w:numPr>
        <w:spacing w:after="40" w:before="40"/>
      </w:pPr>
      <w:r>
        <w:rPr>
          <w:sz w:val="24"/>
          <w:szCs w:val="24"/>
        </w:rPr>
        <w:t xml:space="preserve">SLA definition name and breach impact statement</w:t>
      </w:r>
    </w:p>
    <w:p>
      <w:pPr>
        <w:pStyle w:val="Heading1"/>
        <w:pStyle w:val="Heading1"/>
        <w:spacing w:after="160" w:before="480"/>
      </w:pPr>
      <w:r>
        <w:t xml:space="preserve">12. Audit Readiness &amp; Compliance</w:t>
      </w:r>
      <w:r>
        <w:rPr>
          <w:b/>
          <w:bCs/>
          <w:color w:val="0D2137"/>
          <w:sz w:val="44"/>
          <w:szCs w:val="44"/>
        </w:rPr>
        <w:t xml:space="preserve">12. Audit Readiness &amp; Compliance</w:t>
      </w:r>
    </w:p>
    <w:p>
      <w:pPr>
        <w:pStyle w:val="Heading3"/>
        <w:spacing w:after="80" w:before="240"/>
      </w:pPr>
      <w:r>
        <w:rPr>
          <w:b/>
          <w:bCs/>
          <w:color w:val="0D2137"/>
          <w:sz w:val="28"/>
          <w:szCs w:val="28"/>
        </w:rPr>
        <w:t xml:space="preserve">12.1 Three-Layer Audit Data Architecture</w:t>
      </w:r>
    </w:p>
    <w:p>
      <w:pPr>
        <w:spacing w:after="60" w:before="160"/>
      </w:pPr>
      <w:r>
        <w:rPr>
          <w:b/>
          <w:bCs/>
          <w:i/>
          <w:iCs/>
          <w:color w:val="444444"/>
          <w:sz w:val="26"/>
          <w:szCs w:val="26"/>
        </w:rPr>
        <w:t xml:space="preserve">Layer 1 — Native Activity Stream</w:t>
      </w:r>
    </w:p>
    <w:p>
      <w:pPr>
        <w:spacing w:after="80" w:before="80"/>
      </w:pPr>
      <w:r>
        <w:rPr>
          <w:color w:val="1a1a2e"/>
          <w:sz w:val="24"/>
          <w:szCs w:val="24"/>
        </w:rPr>
        <w:t xml:space="preserve">Every field change, notification event, and workflow action is automatically logged in ServiceNow native sys_audit and activity stream tables. No configuration required.</w:t>
      </w:r>
    </w:p>
    <w:p>
      <w:pPr>
        <w:spacing w:after="60" w:before="160"/>
      </w:pPr>
      <w:r>
        <w:rPr>
          <w:b/>
          <w:bCs/>
          <w:i/>
          <w:iCs/>
          <w:color w:val="444444"/>
          <w:sz w:val="26"/>
          <w:szCs w:val="26"/>
        </w:rPr>
        <w:t xml:space="preserve">Layer 2 — SLA Breach Log (x_sla_breach_log)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Field</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Type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Description</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breach_number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Auto-number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Unique breach ID</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parent_ticket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Reference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Link to incident/request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breach_timestamp</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DateTime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Exact breach time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breach_justification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String (2000)</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Agent-submitted justification text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breach_root_cause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Choice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Root cause classification code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justified_by</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Reference (sys_user)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User who submitted justification</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justified_at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DateTime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Justification timestamp</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manager_acknowledged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Boolean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Manager sign-off flag</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audit_review_status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Choice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Pending / Reviewed / Closed</w:t>
            </w:r>
          </w:p>
        </w:tc>
      </w:tr>
    </w:tbl>
    <w:p>
      <w:pPr>
        <w:spacing w:after="60" w:before="160"/>
      </w:pPr>
      <w:r>
        <w:rPr>
          <w:b/>
          <w:bCs/>
          <w:i/>
          <w:iCs/>
          <w:color w:val="444444"/>
          <w:sz w:val="26"/>
          <w:szCs w:val="26"/>
        </w:rPr>
        <w:t xml:space="preserve">Layer 3 — Scheduled Audit Extracts</w:t>
      </w:r>
    </w:p>
    <w:p>
      <w:pPr>
        <w:spacing w:after="80" w:before="80"/>
      </w:pPr>
      <w:r>
        <w:rPr>
          <w:color w:val="1a1a2e"/>
          <w:sz w:val="24"/>
          <w:szCs w:val="24"/>
        </w:rPr>
        <w:t xml:space="preserve">Weekly CSV exports of breach log data are automatically emailed to the compliance inbox and optionally pushed to an external GRC platform via Integration Hub.</w:t>
      </w:r>
    </w:p>
    <w:p>
      <w:pPr>
        <w:pStyle w:val="Heading3"/>
        <w:spacing w:after="80" w:before="240"/>
      </w:pPr>
      <w:r>
        <w:rPr>
          <w:b/>
          <w:bCs/>
          <w:color w:val="0D2137"/>
          <w:sz w:val="28"/>
          <w:szCs w:val="28"/>
        </w:rPr>
        <w:t xml:space="preserve">12.2 Compliance Framework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Framework</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Relevant Control</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How Solution Addresses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ITIL v4</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SLM Practice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Full SLM lifecycle governance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ISO 20000</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Service Level Management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Documented SLA governance process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SOC 2</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Availability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monitoring and breach documentation</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ISO 27001</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A.16 Incident Management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Documented escalation and justification</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GDPR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 Notification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Timeliness tracking for data incidents</w:t>
            </w:r>
          </w:p>
        </w:tc>
      </w:tr>
    </w:tbl>
    <w:p>
      <w:pPr>
        <w:pStyle w:val="Heading1"/>
        <w:pStyle w:val="Heading1"/>
        <w:spacing w:after="160" w:before="480"/>
      </w:pPr>
      <w:r>
        <w:t xml:space="preserve">13. Implementation Guide</w:t>
      </w:r>
      <w:r>
        <w:rPr>
          <w:b/>
          <w:bCs/>
          <w:color w:val="0D2137"/>
          <w:sz w:val="44"/>
          <w:szCs w:val="44"/>
        </w:rPr>
        <w:t xml:space="preserve">13. Implementation Guide</w:t>
      </w:r>
    </w:p>
    <w:p>
      <w:pPr>
        <w:pStyle w:val="Heading3"/>
        <w:spacing w:after="80" w:before="240"/>
      </w:pPr>
      <w:r>
        <w:rPr>
          <w:b/>
          <w:bCs/>
          <w:color w:val="0D2137"/>
          <w:sz w:val="28"/>
          <w:szCs w:val="28"/>
        </w:rPr>
        <w:t xml:space="preserve">13.1 Prerequisites</w:t>
      </w:r>
    </w:p>
    <w:p>
      <w:pPr>
        <w:spacing w:after="60" w:before="160"/>
      </w:pPr>
      <w:r>
        <w:rPr>
          <w:b/>
          <w:bCs/>
          <w:i/>
          <w:iCs/>
          <w:color w:val="444444"/>
          <w:sz w:val="26"/>
          <w:szCs w:val="26"/>
        </w:rPr>
        <w:t xml:space="preserve">Platform Requirements</w:t>
      </w:r>
    </w:p>
    <w:p>
      <w:pPr>
        <w:pStyle w:val="ListParagraph"/>
        <w:numPr>
          <w:ilvl w:val="0"/>
          <w:numId w:val="1"/>
        </w:numPr>
        <w:spacing w:after="40" w:before="40"/>
      </w:pPr>
      <w:r>
        <w:rPr>
          <w:sz w:val="24"/>
          <w:szCs w:val="24"/>
        </w:rPr>
        <w:t xml:space="preserve">ServiceNow release: Tokyo or later (recommended: Vancouver or Washington DC)</w:t>
      </w:r>
    </w:p>
    <w:p>
      <w:pPr>
        <w:pStyle w:val="ListParagraph"/>
        <w:numPr>
          <w:ilvl w:val="0"/>
          <w:numId w:val="1"/>
        </w:numPr>
        <w:spacing w:after="40" w:before="40"/>
      </w:pPr>
      <w:r>
        <w:rPr>
          <w:sz w:val="24"/>
          <w:szCs w:val="24"/>
        </w:rPr>
        <w:t xml:space="preserve">Plugins required: ITSM, Service Level Management, Virtual Agent, Performance Analytics, Flow Designer</w:t>
      </w:r>
    </w:p>
    <w:p>
      <w:pPr>
        <w:spacing w:after="60" w:before="160"/>
      </w:pPr>
      <w:r>
        <w:rPr>
          <w:b/>
          <w:bCs/>
          <w:i/>
          <w:iCs/>
          <w:color w:val="444444"/>
          <w:sz w:val="26"/>
          <w:szCs w:val="26"/>
        </w:rPr>
        <w:t xml:space="preserve">Access Requirements</w:t>
      </w:r>
    </w:p>
    <w:p>
      <w:pPr>
        <w:pStyle w:val="ListParagraph"/>
        <w:numPr>
          <w:ilvl w:val="0"/>
          <w:numId w:val="1"/>
        </w:numPr>
        <w:spacing w:after="40" w:before="40"/>
      </w:pPr>
      <w:r>
        <w:rPr>
          <w:sz w:val="24"/>
          <w:szCs w:val="24"/>
        </w:rPr>
        <w:t xml:space="preserve">Admin-level access for implementation</w:t>
      </w:r>
    </w:p>
    <w:p>
      <w:pPr>
        <w:pStyle w:val="ListParagraph"/>
        <w:numPr>
          <w:ilvl w:val="0"/>
          <w:numId w:val="1"/>
        </w:numPr>
        <w:spacing w:after="40" w:before="40"/>
      </w:pPr>
      <w:r>
        <w:rPr>
          <w:sz w:val="24"/>
          <w:szCs w:val="24"/>
        </w:rPr>
        <w:t xml:space="preserve">Update set write access in the target instance</w:t>
      </w:r>
    </w:p>
    <w:p>
      <w:pPr>
        <w:pStyle w:val="ListParagraph"/>
        <w:numPr>
          <w:ilvl w:val="0"/>
          <w:numId w:val="1"/>
        </w:numPr>
        <w:spacing w:after="40" w:before="40"/>
      </w:pPr>
      <w:r>
        <w:rPr>
          <w:sz w:val="24"/>
          <w:szCs w:val="24"/>
        </w:rPr>
        <w:t xml:space="preserve">Email notification system configured and verified</w:t>
      </w:r>
    </w:p>
    <w:p>
      <w:pPr>
        <w:pStyle w:val="Heading3"/>
        <w:spacing w:after="80" w:before="240"/>
      </w:pPr>
      <w:r>
        <w:rPr>
          <w:b/>
          <w:bCs/>
          <w:color w:val="0D2137"/>
          <w:sz w:val="28"/>
          <w:szCs w:val="28"/>
        </w:rPr>
        <w:t xml:space="preserve">13.2 Implementation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Phase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Name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Duration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Key Activities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Phase 1</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Foundation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Week 1</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Custom fields, SLA thresholds, Breach Log table, roles and ACLs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Phase 2</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Automation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Week 2</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Risk Notification Flow, Breach Response Flow, notification templates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Phase 3</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Enforcement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Week 3</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Three UI Policies, Virtual Agent conversation topics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Phase 4</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Visibility</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Week 4</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Executive Dashboard, scheduled reports, Operational View, training</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Phase 5</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Go-Live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Week 5</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Production promotion, 72-hour monitoring, threshold calibration, UAT</w:t>
            </w:r>
          </w:p>
        </w:tc>
      </w:tr>
    </w:tbl>
    <w:p>
      <w:pPr>
        <w:pStyle w:val="Heading1"/>
        <w:pStyle w:val="Heading1"/>
        <w:spacing w:after="160" w:before="480"/>
      </w:pPr>
      <w:r>
        <w:t xml:space="preserve">14. Configuration &amp; Setup</w:t>
      </w:r>
      <w:r>
        <w:rPr>
          <w:b/>
          <w:bCs/>
          <w:color w:val="0D2137"/>
          <w:sz w:val="44"/>
          <w:szCs w:val="44"/>
        </w:rPr>
        <w:t xml:space="preserve">14. Configuration &amp; Setup</w:t>
      </w:r>
    </w:p>
    <w:p>
      <w:pPr>
        <w:pStyle w:val="Heading3"/>
        <w:spacing w:after="80" w:before="240"/>
      </w:pPr>
      <w:r>
        <w:rPr>
          <w:b/>
          <w:bCs/>
          <w:color w:val="0D2137"/>
          <w:sz w:val="28"/>
          <w:szCs w:val="28"/>
        </w:rPr>
        <w:t xml:space="preserve">14.1 Custom Fields to Create on Incident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Field Label</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Field Name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Type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Default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Breached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u_sla_breached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True/False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false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 Risk Status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u_sla_risk_status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Choice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on_track</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 Justification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u_breach_justification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String (max 2000)</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Breach Root Cause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u_breach_root_cause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Choice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Acknowledged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u_sla_acknowledged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True/False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false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Acknowledged By</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u_sla_acknowledged_by</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Reference (sys_user)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Acknowledged At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u_sla_acknowledged_at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Date/Time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Breach Justified By</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u_breach_justified_by</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Reference (sys_user)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 Justified At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u_breach_justified_at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Date/Time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bl>
    <w:p>
      <w:pPr>
        <w:pStyle w:val="Heading3"/>
        <w:spacing w:after="80" w:before="240"/>
      </w:pPr>
      <w:r>
        <w:rPr>
          <w:b/>
          <w:bCs/>
          <w:color w:val="0D2137"/>
          <w:sz w:val="28"/>
          <w:szCs w:val="28"/>
        </w:rPr>
        <w:t xml:space="preserve">14.2 Update Set Strategy</w:t>
      </w:r>
    </w:p>
    <w:p>
      <w:pPr>
        <w:spacing w:after="80" w:before="80"/>
      </w:pPr>
      <w:r>
        <w:rPr>
          <w:color w:val="1a1a2e"/>
          <w:sz w:val="24"/>
          <w:szCs w:val="24"/>
        </w:rPr>
        <w:t xml:space="preserve">All configuration is packaged in a single hierarchical update set: SLA Governance - Production v1.0, containing child sets for:</w:t>
      </w:r>
    </w:p>
    <w:p>
      <w:pPr>
        <w:pStyle w:val="ListParagraph"/>
        <w:numPr>
          <w:ilvl w:val="0"/>
          <w:numId w:val="1"/>
        </w:numPr>
        <w:spacing w:after="40" w:before="40"/>
      </w:pPr>
      <w:r>
        <w:rPr>
          <w:sz w:val="24"/>
          <w:szCs w:val="24"/>
        </w:rPr>
        <w:t xml:space="preserve">SLA Governance - Custom Fields</w:t>
      </w:r>
    </w:p>
    <w:p>
      <w:pPr>
        <w:pStyle w:val="ListParagraph"/>
        <w:numPr>
          <w:ilvl w:val="0"/>
          <w:numId w:val="1"/>
        </w:numPr>
        <w:spacing w:after="40" w:before="40"/>
      </w:pPr>
      <w:r>
        <w:rPr>
          <w:sz w:val="24"/>
          <w:szCs w:val="24"/>
        </w:rPr>
        <w:t xml:space="preserve">SLA Governance - ACLs and Roles</w:t>
      </w:r>
    </w:p>
    <w:p>
      <w:pPr>
        <w:pStyle w:val="ListParagraph"/>
        <w:numPr>
          <w:ilvl w:val="0"/>
          <w:numId w:val="1"/>
        </w:numPr>
        <w:spacing w:after="40" w:before="40"/>
      </w:pPr>
      <w:r>
        <w:rPr>
          <w:sz w:val="24"/>
          <w:szCs w:val="24"/>
        </w:rPr>
        <w:t xml:space="preserve">SLA Governance - UI Policies</w:t>
      </w:r>
    </w:p>
    <w:p>
      <w:pPr>
        <w:pStyle w:val="ListParagraph"/>
        <w:numPr>
          <w:ilvl w:val="0"/>
          <w:numId w:val="1"/>
        </w:numPr>
        <w:spacing w:after="40" w:before="40"/>
      </w:pPr>
      <w:r>
        <w:rPr>
          <w:sz w:val="24"/>
          <w:szCs w:val="24"/>
        </w:rPr>
        <w:t xml:space="preserve">SLA Governance - Flows</w:t>
      </w:r>
    </w:p>
    <w:p>
      <w:pPr>
        <w:pStyle w:val="ListParagraph"/>
        <w:numPr>
          <w:ilvl w:val="0"/>
          <w:numId w:val="1"/>
        </w:numPr>
        <w:spacing w:after="40" w:before="40"/>
      </w:pPr>
      <w:r>
        <w:rPr>
          <w:sz w:val="24"/>
          <w:szCs w:val="24"/>
        </w:rPr>
        <w:t xml:space="preserve">SLA Governance - Notifications</w:t>
      </w:r>
    </w:p>
    <w:p>
      <w:pPr>
        <w:pStyle w:val="ListParagraph"/>
        <w:numPr>
          <w:ilvl w:val="0"/>
          <w:numId w:val="1"/>
        </w:numPr>
        <w:spacing w:after="40" w:before="40"/>
      </w:pPr>
      <w:r>
        <w:rPr>
          <w:sz w:val="24"/>
          <w:szCs w:val="24"/>
        </w:rPr>
        <w:t xml:space="preserve">SLA Governance - Virtual Agent</w:t>
      </w:r>
    </w:p>
    <w:p>
      <w:pPr>
        <w:pStyle w:val="ListParagraph"/>
        <w:numPr>
          <w:ilvl w:val="0"/>
          <w:numId w:val="1"/>
        </w:numPr>
        <w:spacing w:after="40" w:before="40"/>
      </w:pPr>
      <w:r>
        <w:rPr>
          <w:sz w:val="24"/>
          <w:szCs w:val="24"/>
        </w:rPr>
        <w:t xml:space="preserve">SLA Governance - Reports and Dashboard</w:t>
      </w:r>
    </w:p>
    <w:p>
      <w:pPr>
        <w:pStyle w:val="Heading1"/>
        <w:pStyle w:val="Heading1"/>
        <w:spacing w:after="160" w:before="480"/>
      </w:pPr>
      <w:r>
        <w:t xml:space="preserve">15. Testing &amp; Validation</w:t>
      </w:r>
      <w:r>
        <w:rPr>
          <w:b/>
          <w:bCs/>
          <w:color w:val="0D2137"/>
          <w:sz w:val="44"/>
          <w:szCs w:val="44"/>
        </w:rPr>
        <w:t xml:space="preserve">15. Testing &amp;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Test ID</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Scenario</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Expected Outcome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T-001</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Ticket reaches 50% SLA elapsed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Assignee receives email notification</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T-002</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Ticket reaches 75% SLA elapsed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Assignee + manager notified; VA nudge sent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T-003</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Ticket reaches 90% SLA elapsed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All stakeholders notified; mobile push</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T-004</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Ticket breaches SLA</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Breach protocol initiated; fields become mandatory</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T-005</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Save breached ticket without justification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Save blocked; error message displayed</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T-006</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Submit justification via Virtual Agent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Field populated; manager notified; record locked</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T-007</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Non-assignee edits breach justification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ACL blocks the change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T-008</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Executive opens dashboard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Real-time KPIs displayed accurately</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T-009</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Scheduled report runs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Correct data delivered to correct recipients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T-010</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Daily maintenance flow runs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Archive, recalculate, and digest email complete</w:t>
            </w:r>
          </w:p>
        </w:tc>
      </w:tr>
    </w:tbl>
    <w:p>
      <w:pPr>
        <w:pStyle w:val="Heading1"/>
        <w:pStyle w:val="Heading1"/>
        <w:spacing w:after="160" w:before="480"/>
      </w:pPr>
      <w:r>
        <w:t xml:space="preserve">16. Integration Capabilities</w:t>
      </w:r>
      <w:r>
        <w:rPr>
          <w:b/>
          <w:bCs/>
          <w:color w:val="0D2137"/>
          <w:sz w:val="44"/>
          <w:szCs w:val="44"/>
        </w:rPr>
        <w:t xml:space="preserve">16. Integration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Integration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Purpose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Spoke Required</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Microsoft Teams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Deliver VA conversations in Teams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Teams Spoke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Slack</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Deliver notifications in Slack channels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Slack Spoke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PagerDuty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Trigger P1 SLA alerts as PD incidents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PagerDuty Spoke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ServiceNow GRC</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Push breach records to GRC for compliance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Internal</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Power BI</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Export SLA data for advanced analytics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Excel/CSV export</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Jira</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Sync SLA data for engineering teams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Jira Spoke</w:t>
            </w:r>
          </w:p>
        </w:tc>
      </w:tr>
    </w:tbl>
    <w:p>
      <w:pPr>
        <w:pStyle w:val="Heading1"/>
        <w:pStyle w:val="Heading1"/>
        <w:spacing w:after="160" w:before="480"/>
      </w:pPr>
      <w:r>
        <w:t xml:space="preserve">17. Benefits &amp; ROI Analysis</w:t>
      </w:r>
      <w:r>
        <w:rPr>
          <w:b/>
          <w:bCs/>
          <w:color w:val="0D2137"/>
          <w:sz w:val="44"/>
          <w:szCs w:val="44"/>
        </w:rPr>
        <w:t xml:space="preserve">17. Benefits &amp; ROI Analysis</w:t>
      </w:r>
    </w:p>
    <w:p>
      <w:pPr>
        <w:pStyle w:val="Heading3"/>
        <w:spacing w:after="80" w:before="240"/>
      </w:pPr>
      <w:r>
        <w:rPr>
          <w:b/>
          <w:bCs/>
          <w:color w:val="0D2137"/>
          <w:sz w:val="28"/>
          <w:szCs w:val="28"/>
        </w:rPr>
        <w:t xml:space="preserve">17.1 Quantifiable Benefits</w:t>
      </w:r>
    </w:p>
    <w:p>
      <w:pPr>
        <w:pStyle w:val="ListParagraph"/>
        <w:numPr>
          <w:ilvl w:val="0"/>
          <w:numId w:val="1"/>
        </w:numPr>
        <w:spacing w:after="40" w:before="40"/>
      </w:pPr>
      <w:r>
        <w:rPr>
          <w:sz w:val="24"/>
          <w:szCs w:val="24"/>
        </w:rPr>
        <w:t xml:space="preserve">30–50% reduction in SLA breach rate within 90 days</w:t>
      </w:r>
    </w:p>
    <w:p>
      <w:pPr>
        <w:pStyle w:val="ListParagraph"/>
        <w:numPr>
          <w:ilvl w:val="0"/>
          <w:numId w:val="1"/>
        </w:numPr>
        <w:spacing w:after="40" w:before="40"/>
      </w:pPr>
      <w:r>
        <w:rPr>
          <w:sz w:val="24"/>
          <w:szCs w:val="24"/>
        </w:rPr>
        <w:t xml:space="preserve">80%+ reduction in time spent manually tracking SLA status (hours/week to minutes)</w:t>
      </w:r>
    </w:p>
    <w:p>
      <w:pPr>
        <w:pStyle w:val="ListParagraph"/>
        <w:numPr>
          <w:ilvl w:val="0"/>
          <w:numId w:val="1"/>
        </w:numPr>
        <w:spacing w:after="40" w:before="40"/>
      </w:pPr>
      <w:r>
        <w:rPr>
          <w:sz w:val="24"/>
          <w:szCs w:val="24"/>
        </w:rPr>
        <w:t xml:space="preserve">100% justification capture rate vs. 20–40% in manual programs</w:t>
      </w:r>
    </w:p>
    <w:p>
      <w:pPr>
        <w:pStyle w:val="ListParagraph"/>
        <w:numPr>
          <w:ilvl w:val="0"/>
          <w:numId w:val="1"/>
        </w:numPr>
        <w:spacing w:after="40" w:before="40"/>
      </w:pPr>
      <w:r>
        <w:rPr>
          <w:sz w:val="24"/>
          <w:szCs w:val="24"/>
        </w:rPr>
        <w:t xml:space="preserve">Zero audit gaps due to automated breach logging</w:t>
      </w:r>
    </w:p>
    <w:p>
      <w:pPr>
        <w:pStyle w:val="Heading3"/>
        <w:spacing w:after="80" w:before="240"/>
      </w:pPr>
      <w:r>
        <w:rPr>
          <w:b/>
          <w:bCs/>
          <w:color w:val="0D2137"/>
          <w:sz w:val="28"/>
          <w:szCs w:val="28"/>
        </w:rPr>
        <w:t xml:space="preserve">17.2 Financial Benefits — Illustrative (1,000 tickets/month)</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Category</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Before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After</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Savings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Manager time tracking SLAs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40 hrs/month</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5 hrs/month</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35 hrs/month</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Audit preparation time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20 hrs/quarter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2 hrs/quarter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18 hrs/quarter</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penalty payments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Baseline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−40%</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Significant</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Compliance audit findings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5–10/year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0–1/year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Risk reduction</w:t>
            </w:r>
          </w:p>
        </w:tc>
      </w:tr>
    </w:tbl>
    <w:p>
      <w:pPr>
        <w:pStyle w:val="Heading1"/>
        <w:pStyle w:val="Heading1"/>
        <w:spacing w:after="160" w:before="480"/>
      </w:pPr>
      <w:r>
        <w:t xml:space="preserve">18. Best Practices &amp; Recommendations</w:t>
      </w:r>
      <w:r>
        <w:rPr>
          <w:b/>
          <w:bCs/>
          <w:color w:val="0D2137"/>
          <w:sz w:val="44"/>
          <w:szCs w:val="44"/>
        </w:rPr>
        <w:t xml:space="preserve">18. Best Practices &amp; Recommendations</w:t>
      </w:r>
    </w:p>
    <w:p>
      <w:pPr>
        <w:pStyle w:val="Heading3"/>
        <w:spacing w:after="80" w:before="240"/>
      </w:pPr>
      <w:r>
        <w:rPr>
          <w:b/>
          <w:bCs/>
          <w:color w:val="0D2137"/>
          <w:sz w:val="28"/>
          <w:szCs w:val="28"/>
        </w:rPr>
        <w:t xml:space="preserve">18.1 Governance Operating Model</w:t>
      </w:r>
    </w:p>
    <w:p>
      <w:pPr>
        <w:pStyle w:val="ListParagraph"/>
        <w:numPr>
          <w:ilvl w:val="0"/>
          <w:numId w:val="1"/>
        </w:numPr>
        <w:spacing w:after="40" w:before="40"/>
      </w:pPr>
      <w:r>
        <w:rPr>
          <w:sz w:val="24"/>
          <w:szCs w:val="24"/>
        </w:rPr>
        <w:t xml:space="preserve">SLA Governance Owner — Single accountable role for maintaining threshold configurations and escalation paths</w:t>
      </w:r>
    </w:p>
    <w:p>
      <w:pPr>
        <w:pStyle w:val="ListParagraph"/>
        <w:numPr>
          <w:ilvl w:val="0"/>
          <w:numId w:val="1"/>
        </w:numPr>
        <w:spacing w:after="40" w:before="40"/>
      </w:pPr>
      <w:r>
        <w:rPr>
          <w:sz w:val="24"/>
          <w:szCs w:val="24"/>
        </w:rPr>
        <w:t xml:space="preserve">SLA Review Board — Monthly meeting of service desk directors to review trends and adjust targets</w:t>
      </w:r>
    </w:p>
    <w:p>
      <w:pPr>
        <w:pStyle w:val="ListParagraph"/>
        <w:numPr>
          <w:ilvl w:val="0"/>
          <w:numId w:val="1"/>
        </w:numPr>
        <w:spacing w:after="40" w:before="40"/>
      </w:pPr>
      <w:r>
        <w:rPr>
          <w:sz w:val="24"/>
          <w:szCs w:val="24"/>
        </w:rPr>
        <w:t xml:space="preserve">Continuous Improvement Cadence — Quarterly review of breach root cause data to drive process improvement</w:t>
      </w:r>
    </w:p>
    <w:p>
      <w:pPr>
        <w:pStyle w:val="Heading3"/>
        <w:spacing w:after="80" w:before="240"/>
      </w:pPr>
      <w:r>
        <w:rPr>
          <w:b/>
          <w:bCs/>
          <w:color w:val="0D2137"/>
          <w:sz w:val="28"/>
          <w:szCs w:val="28"/>
        </w:rPr>
        <w:t xml:space="preserve">18.2 Threshold Calibration</w:t>
      </w:r>
    </w:p>
    <w:p>
      <w:pPr>
        <w:spacing w:after="80" w:before="80"/>
      </w:pPr>
      <w:r>
        <w:rPr>
          <w:color w:val="1a1a2e"/>
          <w:sz w:val="24"/>
          <w:szCs w:val="24"/>
        </w:rPr>
        <w:t xml:space="preserve">Do not set notification thresholds without analyzing historical SLA data first. If 80% of P2 incidents are resolved within the first 50% of the SLA window, the 50% threshold may generate unnecessary noise. Calibrate thresholds to reflect meaningful risk.</w:t>
      </w:r>
    </w:p>
    <w:p>
      <w:pPr>
        <w:pStyle w:val="Heading3"/>
        <w:spacing w:after="80" w:before="240"/>
      </w:pPr>
      <w:r>
        <w:rPr>
          <w:b/>
          <w:bCs/>
          <w:color w:val="0D2137"/>
          <w:sz w:val="28"/>
          <w:szCs w:val="28"/>
        </w:rPr>
        <w:t xml:space="preserve">18.3 Justification Quality Standards</w:t>
      </w:r>
    </w:p>
    <w:p>
      <w:pPr>
        <w:spacing w:after="80" w:before="80"/>
      </w:pPr>
      <w:r>
        <w:rPr>
          <w:color w:val="1a1a2e"/>
          <w:sz w:val="24"/>
          <w:szCs w:val="24"/>
        </w:rPr>
        <w:t xml:space="preserve">Train agents to provide justifications that answer three questions: What happened? Why could it not be prevented? What will prevent recurrence?</w:t>
      </w:r>
    </w:p>
    <w:p>
      <w:pPr>
        <w:pStyle w:val="Heading3"/>
        <w:spacing w:after="80" w:before="240"/>
      </w:pPr>
      <w:r>
        <w:rPr>
          <w:b/>
          <w:bCs/>
          <w:color w:val="0D2137"/>
          <w:sz w:val="28"/>
          <w:szCs w:val="28"/>
        </w:rPr>
        <w:t xml:space="preserve">18.4 Dashboard Hygiene</w:t>
      </w:r>
    </w:p>
    <w:p>
      <w:pPr>
        <w:pStyle w:val="ListParagraph"/>
        <w:numPr>
          <w:ilvl w:val="0"/>
          <w:numId w:val="1"/>
        </w:numPr>
        <w:spacing w:after="40" w:before="40"/>
      </w:pPr>
      <w:r>
        <w:rPr>
          <w:sz w:val="24"/>
          <w:szCs w:val="24"/>
        </w:rPr>
        <w:t xml:space="preserve">Review KPI definitions quarterly to ensure they reflect current business needs</w:t>
      </w:r>
    </w:p>
    <w:p>
      <w:pPr>
        <w:pStyle w:val="ListParagraph"/>
        <w:numPr>
          <w:ilvl w:val="0"/>
          <w:numId w:val="1"/>
        </w:numPr>
        <w:spacing w:after="40" w:before="40"/>
      </w:pPr>
      <w:r>
        <w:rPr>
          <w:sz w:val="24"/>
          <w:szCs w:val="24"/>
        </w:rPr>
        <w:t xml:space="preserve">Archive historical data per your data retention policy</w:t>
      </w:r>
    </w:p>
    <w:p>
      <w:pPr>
        <w:pStyle w:val="ListParagraph"/>
        <w:numPr>
          <w:ilvl w:val="0"/>
          <w:numId w:val="1"/>
        </w:numPr>
        <w:spacing w:after="40" w:before="40"/>
      </w:pPr>
      <w:r>
        <w:rPr>
          <w:sz w:val="24"/>
          <w:szCs w:val="24"/>
        </w:rPr>
        <w:t xml:space="preserve">Test dashboard performance under load before presenting to executives</w:t>
      </w:r>
    </w:p>
    <w:p>
      <w:pPr>
        <w:pStyle w:val="Heading1"/>
        <w:pStyle w:val="Heading1"/>
        <w:spacing w:after="160" w:before="480"/>
      </w:pPr>
      <w:r>
        <w:t xml:space="preserve">19. Future Enhancements</w:t>
      </w:r>
      <w:r>
        <w:rPr>
          <w:b/>
          <w:bCs/>
          <w:color w:val="0D2137"/>
          <w:sz w:val="44"/>
          <w:szCs w:val="44"/>
        </w:rPr>
        <w:t xml:space="preserve">19. Future Enhancements</w:t>
      </w:r>
    </w:p>
    <w:p>
      <w:pPr>
        <w:pStyle w:val="Heading3"/>
        <w:spacing w:after="80" w:before="240"/>
      </w:pPr>
      <w:r>
        <w:rPr>
          <w:b/>
          <w:bCs/>
          <w:color w:val="0D2137"/>
          <w:sz w:val="28"/>
          <w:szCs w:val="28"/>
        </w:rPr>
        <w:t xml:space="preserve">19.1 Near-Term Roadmap (6 months)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Enhancement</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Description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Effort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AI-Assisted Risk Scoring</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Use Now Assist AI to predict breach risk based on ticket characteristics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Medium</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Dynamic SLA Thresholds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Adjust notification thresholds dynamically based on agent workload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Medium</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Customer-Facing SLA Portal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Self-service portal for customers to view their SLA status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Low</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Mobile App Governance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Full VA and dashboard experience in ServiceNow Mobile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Low</w:t>
            </w:r>
          </w:p>
        </w:tc>
      </w:tr>
    </w:tbl>
    <w:p>
      <w:pPr>
        <w:pStyle w:val="Heading3"/>
        <w:spacing w:after="80" w:before="240"/>
      </w:pPr>
      <w:r>
        <w:rPr>
          <w:b/>
          <w:bCs/>
          <w:color w:val="0D2137"/>
          <w:sz w:val="28"/>
          <w:szCs w:val="28"/>
        </w:rPr>
        <w:t xml:space="preserve">19.2 Long-Term Roadmap (12 months)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Enhancement</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Description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Effort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Predictive SLA Analytics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ML model trained on breach patterns to proactively flag tickets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High</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Multi-Instance Governance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Federated SLA governance across multiple ServiceNow instances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High</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Automated Remediation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Flow-triggered automatic reassignment when breach is imminent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Medium</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Customer SLA Portal</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External portal for enterprise customers to self-serve SLA reports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Medium</w:t>
            </w:r>
          </w:p>
        </w:tc>
      </w:tr>
    </w:tbl>
    <w:p>
      <w:pPr>
        <w:pStyle w:val="Heading1"/>
        <w:pStyle w:val="Heading1"/>
        <w:spacing w:after="160" w:before="480"/>
      </w:pPr>
      <w:r>
        <w:t xml:space="preserve">20. Conclusion</w:t>
      </w:r>
      <w:r>
        <w:rPr>
          <w:b/>
          <w:bCs/>
          <w:color w:val="0D2137"/>
          <w:sz w:val="44"/>
          <w:szCs w:val="44"/>
        </w:rPr>
        <w:t xml:space="preserve">20. Conclusion</w:t>
      </w:r>
    </w:p>
    <w:p>
      <w:pPr>
        <w:spacing w:after="80" w:before="80"/>
      </w:pPr>
      <w:r>
        <w:rPr>
          <w:color w:val="1a1a2e"/>
          <w:sz w:val="24"/>
          <w:szCs w:val="24"/>
        </w:rPr>
        <w:t xml:space="preserve">The ServiceNow Zero-Code SLA Governance Solution represents a comprehensive, sustainable approach to service level management that leverages the full depth of the ServiceNow platform. By combining automated detection, multi-channel notification, enforced accountability, conversational guidance, access controls, and real-time visibility, the solution addresses all known failure modes in traditional SLA management programs.</w:t>
      </w:r>
    </w:p>
    <w:p>
      <w:pPr>
        <w:spacing w:after="80" w:before="80"/>
      </w:pPr>
      <w:r>
        <w:rPr>
          <w:color w:val="1a1a2e"/>
          <w:sz w:val="24"/>
          <w:szCs w:val="24"/>
        </w:rPr>
        <w:t xml:space="preserve">The zero-code implementation philosophy ensures that the solution is maintainable by platform administrators, safe across upgrades, and deployable in weeks rather than months. The governance model it establishes — proactive, structured, accountable, and auditable — transforms SLA management from a reactive pain point into a strategic organizational capability.</w:t>
      </w:r>
    </w:p>
    <w:p>
      <w:pPr>
        <w:spacing w:after="80" w:before="80"/>
      </w:pPr>
      <w:r>
        <w:rPr>
          <w:color w:val="1a1a2e"/>
          <w:sz w:val="24"/>
          <w:szCs w:val="24"/>
        </w:rPr>
        <w:t xml:space="preserve">Organizations that implement and operate this solution can expect measurable improvements in SLA compliance rates within the first quarter, sustained improvement through data-driven process refinement, and a level of audit readiness that satisfies even the most demanding compliance frameworks.</w:t>
      </w:r>
    </w:p>
    <w:p>
      <w:pPr>
        <w:pBdr>
          <w:bottom w:val="single" w:color="1A6FC4" w:sz="12" w:space="1"/>
        </w:pBdr>
        <w:spacing w:after="240" w:before="240"/>
      </w:pPr>
    </w:p>
    <w:p>
      <w:pPr>
        <w:pStyle w:val="Heading1"/>
        <w:pStyle w:val="Heading1"/>
        <w:spacing w:after="160" w:before="480"/>
      </w:pPr>
      <w:r>
        <w:t xml:space="preserve">Appendix A: Glossary</w:t>
      </w:r>
      <w:r>
        <w:rPr>
          <w:b/>
          <w:bCs/>
          <w:color w:val="0D2137"/>
          <w:sz w:val="44"/>
          <w:szCs w:val="44"/>
        </w:rPr>
        <w:t xml:space="preserve">Appendix A: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Term</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Definition</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Service Level Agreement — a contractual commitment defining response and resolution timeframes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SLM</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Service Level Management — the ITIL practice governing SLA lifecycle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Occurs when a ticket is not resolved within the defined SLA window</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Elapsed %</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The percentage of the SLA time window that has been consumed</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RBAC</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Role-Based Access Control — restricting system access based on user roles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VA</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Virtual Agent — ServiceNow NLU-powered conversational AI interface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NLU</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Natural Language Understanding — AI capability for interpreting human language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KPI</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Key Performance Indicator — measurable value demonstrating effectiveness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ACL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Access Control List — rules governing who can read or write specific data</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Flow Designer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ServiceNow's no-code workflow automation tool</w:t>
            </w:r>
          </w:p>
        </w:tc>
      </w:tr>
    </w:tbl>
    <w:p/>
    <w:p/>
    <w:p>
      <w:pPr>
        <w:spacing w:before="200"/>
        <w:jc w:val="center"/>
      </w:pPr>
      <w:r>
        <w:rPr>
          <w:i/>
          <w:iCs/>
          <w:color w:val="888888"/>
          <w:sz w:val="20"/>
          <w:szCs w:val="20"/>
        </w:rPr>
        <w:t xml:space="preserve">Document prepared by the ServiceNow Governance Practice  |  Version 1.0  |  July 2026</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 Zero-Code SLA Governance Solution</dc:title>
  <dc:subject>Comprehensive Solution Document</dc:subject>
  <dc:creator>ServiceNow Governance Practice</dc:creator>
  <cp:lastModifiedBy>Un-named</cp:lastModifiedBy>
  <cp:revision>1</cp:revision>
  <dcterms:created xsi:type="dcterms:W3CDTF">2026-07-15T19:18:43.034Z</dcterms:created>
  <dcterms:modified xsi:type="dcterms:W3CDTF">2026-07-15T19:18:43.034Z</dcterms:modified>
</cp:coreProperties>
</file>

<file path=docProps/custom.xml><?xml version="1.0" encoding="utf-8"?>
<Properties xmlns="http://schemas.openxmlformats.org/officeDocument/2006/custom-properties" xmlns:vt="http://schemas.openxmlformats.org/officeDocument/2006/docPropsVTypes"/>
</file>