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6E7E6" w14:textId="77777777" w:rsidR="007B1E32" w:rsidRPr="00973A4E" w:rsidRDefault="007B1E32" w:rsidP="007B1E32">
      <w:pPr>
        <w:spacing w:line="259" w:lineRule="auto"/>
        <w:jc w:val="center"/>
        <w:rPr>
          <w:rFonts w:ascii="Times New Roman" w:eastAsia="Calibri" w:hAnsi="Times New Roman" w:cs="Times New Roman"/>
          <w:b/>
          <w:sz w:val="24"/>
          <w:szCs w:val="24"/>
        </w:rPr>
      </w:pPr>
      <w:r w:rsidRPr="00973A4E">
        <w:rPr>
          <w:rFonts w:ascii="Times New Roman" w:eastAsia="Calibri" w:hAnsi="Times New Roman" w:cs="Times New Roman"/>
          <w:b/>
          <w:sz w:val="24"/>
          <w:szCs w:val="24"/>
        </w:rPr>
        <w:t>Project Design Phase</w:t>
      </w:r>
    </w:p>
    <w:p w14:paraId="353B3DBE" w14:textId="3090961E" w:rsidR="007B1E32" w:rsidRPr="00973A4E" w:rsidRDefault="007B1E32" w:rsidP="007B1E32">
      <w:pPr>
        <w:spacing w:line="259" w:lineRule="auto"/>
        <w:jc w:val="center"/>
        <w:rPr>
          <w:rFonts w:ascii="Times New Roman" w:eastAsia="Calibri" w:hAnsi="Times New Roman" w:cs="Times New Roman"/>
          <w:b/>
          <w:sz w:val="24"/>
          <w:szCs w:val="24"/>
        </w:rPr>
      </w:pPr>
      <w:r w:rsidRPr="00973A4E">
        <w:rPr>
          <w:rFonts w:ascii="Times New Roman" w:eastAsia="Calibri" w:hAnsi="Times New Roman" w:cs="Times New Roman"/>
          <w:b/>
          <w:sz w:val="24"/>
          <w:szCs w:val="24"/>
        </w:rPr>
        <w:t xml:space="preserve">Proposed Solution </w:t>
      </w:r>
    </w:p>
    <w:p w14:paraId="3CBC7E09" w14:textId="77777777" w:rsidR="007B1E32" w:rsidRPr="00973A4E" w:rsidRDefault="007B1E32" w:rsidP="007B1E32">
      <w:pPr>
        <w:spacing w:line="259" w:lineRule="auto"/>
        <w:jc w:val="center"/>
        <w:rPr>
          <w:rFonts w:ascii="Times New Roman" w:eastAsia="Calibri" w:hAnsi="Times New Roman" w:cs="Times New Roman"/>
          <w:b/>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7B1E32" w:rsidRPr="00973A4E" w14:paraId="196C64CD" w14:textId="77777777" w:rsidTr="00B30F4C">
        <w:tc>
          <w:tcPr>
            <w:tcW w:w="4695" w:type="dxa"/>
          </w:tcPr>
          <w:p w14:paraId="263BFB35" w14:textId="77777777" w:rsidR="007B1E32" w:rsidRPr="00973A4E" w:rsidRDefault="007B1E32" w:rsidP="00B30F4C">
            <w:pPr>
              <w:rPr>
                <w:rFonts w:ascii="Times New Roman" w:eastAsia="Calibri" w:hAnsi="Times New Roman" w:cs="Times New Roman"/>
              </w:rPr>
            </w:pPr>
            <w:r w:rsidRPr="00973A4E">
              <w:rPr>
                <w:rFonts w:ascii="Times New Roman" w:eastAsia="Calibri" w:hAnsi="Times New Roman" w:cs="Times New Roman"/>
              </w:rPr>
              <w:t>Date</w:t>
            </w:r>
          </w:p>
        </w:tc>
        <w:tc>
          <w:tcPr>
            <w:tcW w:w="4335" w:type="dxa"/>
          </w:tcPr>
          <w:p w14:paraId="6620F538" w14:textId="77777777" w:rsidR="007B1E32" w:rsidRPr="00973A4E" w:rsidRDefault="007B1E32" w:rsidP="00B30F4C">
            <w:pPr>
              <w:rPr>
                <w:rFonts w:ascii="Times New Roman" w:eastAsia="Calibri" w:hAnsi="Times New Roman" w:cs="Times New Roman"/>
              </w:rPr>
            </w:pPr>
            <w:r w:rsidRPr="00973A4E">
              <w:rPr>
                <w:rFonts w:ascii="Times New Roman" w:eastAsia="Calibri" w:hAnsi="Times New Roman" w:cs="Times New Roman"/>
              </w:rPr>
              <w:t>26-06-2025</w:t>
            </w:r>
          </w:p>
        </w:tc>
      </w:tr>
      <w:tr w:rsidR="007B1E32" w:rsidRPr="00973A4E" w14:paraId="26097562" w14:textId="77777777" w:rsidTr="00B30F4C">
        <w:tc>
          <w:tcPr>
            <w:tcW w:w="4695" w:type="dxa"/>
          </w:tcPr>
          <w:p w14:paraId="6E63BED2" w14:textId="77777777" w:rsidR="007B1E32" w:rsidRPr="00973A4E" w:rsidRDefault="007B1E32" w:rsidP="00B30F4C">
            <w:pPr>
              <w:rPr>
                <w:rFonts w:ascii="Times New Roman" w:eastAsia="Calibri" w:hAnsi="Times New Roman" w:cs="Times New Roman"/>
              </w:rPr>
            </w:pPr>
            <w:r w:rsidRPr="00973A4E">
              <w:rPr>
                <w:rFonts w:ascii="Times New Roman" w:eastAsia="Calibri" w:hAnsi="Times New Roman" w:cs="Times New Roman"/>
              </w:rPr>
              <w:t>Team ID</w:t>
            </w:r>
          </w:p>
        </w:tc>
        <w:tc>
          <w:tcPr>
            <w:tcW w:w="4335" w:type="dxa"/>
          </w:tcPr>
          <w:p w14:paraId="039C80E5" w14:textId="09F40E0D" w:rsidR="007B1E32" w:rsidRPr="00973A4E" w:rsidRDefault="00973A4E" w:rsidP="00B30F4C">
            <w:pPr>
              <w:rPr>
                <w:rFonts w:ascii="Times New Roman" w:eastAsia="Calibri" w:hAnsi="Times New Roman" w:cs="Times New Roman"/>
              </w:rPr>
            </w:pPr>
            <w:r w:rsidRPr="00973A4E">
              <w:rPr>
                <w:rFonts w:ascii="Times New Roman" w:hAnsi="Times New Roman" w:cs="Times New Roman"/>
              </w:rPr>
              <w:t>LTVIP2025TMID46365</w:t>
            </w:r>
          </w:p>
        </w:tc>
      </w:tr>
      <w:tr w:rsidR="007B1E32" w:rsidRPr="00973A4E" w14:paraId="40238193" w14:textId="77777777" w:rsidTr="00B30F4C">
        <w:tc>
          <w:tcPr>
            <w:tcW w:w="4695" w:type="dxa"/>
          </w:tcPr>
          <w:p w14:paraId="53E9002D" w14:textId="77777777" w:rsidR="007B1E32" w:rsidRPr="00973A4E" w:rsidRDefault="007B1E32" w:rsidP="00B30F4C">
            <w:pPr>
              <w:rPr>
                <w:rFonts w:ascii="Times New Roman" w:eastAsia="Calibri" w:hAnsi="Times New Roman" w:cs="Times New Roman"/>
              </w:rPr>
            </w:pPr>
            <w:r w:rsidRPr="00973A4E">
              <w:rPr>
                <w:rFonts w:ascii="Times New Roman" w:eastAsia="Calibri" w:hAnsi="Times New Roman" w:cs="Times New Roman"/>
              </w:rPr>
              <w:t>Project Name</w:t>
            </w:r>
          </w:p>
        </w:tc>
        <w:tc>
          <w:tcPr>
            <w:tcW w:w="4335" w:type="dxa"/>
          </w:tcPr>
          <w:p w14:paraId="2CB89471" w14:textId="7B879B99" w:rsidR="007B1E32" w:rsidRPr="00973A4E" w:rsidRDefault="00973A4E" w:rsidP="00B30F4C">
            <w:pPr>
              <w:rPr>
                <w:rFonts w:ascii="Times New Roman" w:eastAsia="Calibri" w:hAnsi="Times New Roman" w:cs="Times New Roman"/>
              </w:rPr>
            </w:pPr>
            <w:r w:rsidRPr="00973A4E">
              <w:rPr>
                <w:rFonts w:ascii="Times New Roman" w:eastAsia="Calibri" w:hAnsi="Times New Roman" w:cs="Times New Roman"/>
              </w:rPr>
              <w:t>Book Nest</w:t>
            </w:r>
          </w:p>
        </w:tc>
      </w:tr>
      <w:tr w:rsidR="007B1E32" w:rsidRPr="00973A4E" w14:paraId="3AD9CD70" w14:textId="77777777" w:rsidTr="00B30F4C">
        <w:tc>
          <w:tcPr>
            <w:tcW w:w="4695" w:type="dxa"/>
          </w:tcPr>
          <w:p w14:paraId="2D2ECC08" w14:textId="77777777" w:rsidR="007B1E32" w:rsidRPr="00973A4E" w:rsidRDefault="007B1E32" w:rsidP="00B30F4C">
            <w:pPr>
              <w:rPr>
                <w:rFonts w:ascii="Times New Roman" w:eastAsia="Calibri" w:hAnsi="Times New Roman" w:cs="Times New Roman"/>
              </w:rPr>
            </w:pPr>
            <w:r w:rsidRPr="00973A4E">
              <w:rPr>
                <w:rFonts w:ascii="Times New Roman" w:eastAsia="Calibri" w:hAnsi="Times New Roman" w:cs="Times New Roman"/>
              </w:rPr>
              <w:t>Maximum Marks</w:t>
            </w:r>
          </w:p>
        </w:tc>
        <w:tc>
          <w:tcPr>
            <w:tcW w:w="4335" w:type="dxa"/>
          </w:tcPr>
          <w:p w14:paraId="77560A65" w14:textId="77777777" w:rsidR="007B1E32" w:rsidRPr="00973A4E" w:rsidRDefault="007B1E32" w:rsidP="00B30F4C">
            <w:pPr>
              <w:rPr>
                <w:rFonts w:ascii="Times New Roman" w:eastAsia="Calibri" w:hAnsi="Times New Roman" w:cs="Times New Roman"/>
              </w:rPr>
            </w:pPr>
            <w:r w:rsidRPr="00973A4E">
              <w:rPr>
                <w:rFonts w:ascii="Times New Roman" w:eastAsia="Calibri" w:hAnsi="Times New Roman" w:cs="Times New Roman"/>
              </w:rPr>
              <w:t>2 Marks</w:t>
            </w:r>
          </w:p>
        </w:tc>
      </w:tr>
    </w:tbl>
    <w:p w14:paraId="50AB0832" w14:textId="77777777" w:rsidR="007B1E32" w:rsidRPr="00973A4E" w:rsidRDefault="007B1E32" w:rsidP="007B1E32">
      <w:pPr>
        <w:spacing w:after="160" w:line="259" w:lineRule="auto"/>
        <w:rPr>
          <w:rFonts w:ascii="Times New Roman" w:eastAsia="Calibri" w:hAnsi="Times New Roman" w:cs="Times New Roman"/>
        </w:rPr>
      </w:pPr>
    </w:p>
    <w:p w14:paraId="4C663D15" w14:textId="6043B62B" w:rsidR="007B1E32" w:rsidRPr="00973A4E" w:rsidRDefault="007B1E32" w:rsidP="007B1E32">
      <w:pPr>
        <w:spacing w:after="160" w:line="259" w:lineRule="auto"/>
        <w:rPr>
          <w:rFonts w:ascii="Times New Roman" w:eastAsia="Calibri" w:hAnsi="Times New Roman" w:cs="Times New Roman"/>
          <w:b/>
        </w:rPr>
      </w:pPr>
      <w:r w:rsidRPr="00973A4E">
        <w:rPr>
          <w:rFonts w:ascii="Times New Roman" w:eastAsia="Calibri" w:hAnsi="Times New Roman" w:cs="Times New Roman"/>
          <w:b/>
        </w:rPr>
        <w:t xml:space="preserve">Proposed Solution for </w:t>
      </w:r>
      <w:r w:rsidR="00973A4E" w:rsidRPr="00973A4E">
        <w:rPr>
          <w:rFonts w:ascii="Times New Roman" w:eastAsia="Calibri" w:hAnsi="Times New Roman" w:cs="Times New Roman"/>
          <w:b/>
        </w:rPr>
        <w:t>Book Nest</w:t>
      </w:r>
      <w:r w:rsidRPr="00973A4E">
        <w:rPr>
          <w:rFonts w:ascii="Times New Roman" w:eastAsia="Calibri" w:hAnsi="Times New Roman" w:cs="Times New Roman"/>
          <w:b/>
        </w:rPr>
        <w:t xml:space="preserve"> App</w:t>
      </w:r>
    </w:p>
    <w:tbl>
      <w:tblPr>
        <w:tblStyle w:val="TableGrid"/>
        <w:tblW w:w="9067" w:type="dxa"/>
        <w:tblLook w:val="04A0" w:firstRow="1" w:lastRow="0" w:firstColumn="1" w:lastColumn="0" w:noHBand="0" w:noVBand="1"/>
      </w:tblPr>
      <w:tblGrid>
        <w:gridCol w:w="846"/>
        <w:gridCol w:w="3402"/>
        <w:gridCol w:w="4819"/>
      </w:tblGrid>
      <w:tr w:rsidR="00973A4E" w:rsidRPr="00973A4E" w14:paraId="50129E43" w14:textId="77777777" w:rsidTr="00973A4E">
        <w:tc>
          <w:tcPr>
            <w:tcW w:w="846" w:type="dxa"/>
          </w:tcPr>
          <w:p w14:paraId="430029BC" w14:textId="77777777" w:rsidR="00973A4E" w:rsidRPr="00973A4E" w:rsidRDefault="00973A4E" w:rsidP="00B30F4C">
            <w:pPr>
              <w:rPr>
                <w:rFonts w:ascii="Times New Roman" w:hAnsi="Times New Roman" w:cs="Times New Roman"/>
                <w:b/>
                <w:bCs/>
              </w:rPr>
            </w:pPr>
            <w:r w:rsidRPr="00973A4E">
              <w:rPr>
                <w:rFonts w:ascii="Times New Roman" w:hAnsi="Times New Roman" w:cs="Times New Roman"/>
                <w:b/>
                <w:bCs/>
              </w:rPr>
              <w:t>S. No.</w:t>
            </w:r>
          </w:p>
        </w:tc>
        <w:tc>
          <w:tcPr>
            <w:tcW w:w="3402" w:type="dxa"/>
          </w:tcPr>
          <w:p w14:paraId="784DF0AD" w14:textId="77777777" w:rsidR="00973A4E" w:rsidRPr="00973A4E" w:rsidRDefault="00973A4E" w:rsidP="00B30F4C">
            <w:pPr>
              <w:rPr>
                <w:rFonts w:ascii="Times New Roman" w:hAnsi="Times New Roman" w:cs="Times New Roman"/>
                <w:b/>
                <w:bCs/>
              </w:rPr>
            </w:pPr>
            <w:r w:rsidRPr="00973A4E">
              <w:rPr>
                <w:rFonts w:ascii="Times New Roman" w:hAnsi="Times New Roman" w:cs="Times New Roman"/>
                <w:b/>
                <w:bCs/>
              </w:rPr>
              <w:t>Parameter</w:t>
            </w:r>
          </w:p>
        </w:tc>
        <w:tc>
          <w:tcPr>
            <w:tcW w:w="4819" w:type="dxa"/>
          </w:tcPr>
          <w:p w14:paraId="611725D1" w14:textId="77777777" w:rsidR="00973A4E" w:rsidRPr="00973A4E" w:rsidRDefault="00973A4E" w:rsidP="00B30F4C">
            <w:pPr>
              <w:rPr>
                <w:rFonts w:ascii="Times New Roman" w:hAnsi="Times New Roman" w:cs="Times New Roman"/>
                <w:b/>
                <w:bCs/>
              </w:rPr>
            </w:pPr>
            <w:r w:rsidRPr="00973A4E">
              <w:rPr>
                <w:rFonts w:ascii="Times New Roman" w:hAnsi="Times New Roman" w:cs="Times New Roman"/>
                <w:b/>
                <w:bCs/>
              </w:rPr>
              <w:t>Description</w:t>
            </w:r>
          </w:p>
        </w:tc>
      </w:tr>
      <w:tr w:rsidR="00973A4E" w:rsidRPr="00973A4E" w14:paraId="5BACD9F6" w14:textId="77777777" w:rsidTr="00973A4E">
        <w:tc>
          <w:tcPr>
            <w:tcW w:w="846" w:type="dxa"/>
          </w:tcPr>
          <w:p w14:paraId="754E5A49"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1</w:t>
            </w:r>
          </w:p>
        </w:tc>
        <w:tc>
          <w:tcPr>
            <w:tcW w:w="3402" w:type="dxa"/>
          </w:tcPr>
          <w:p w14:paraId="59EA9C94" w14:textId="77777777" w:rsidR="00973A4E" w:rsidRPr="00973A4E" w:rsidRDefault="00973A4E" w:rsidP="00B30F4C">
            <w:pPr>
              <w:rPr>
                <w:rFonts w:ascii="Times New Roman" w:hAnsi="Times New Roman" w:cs="Times New Roman"/>
                <w:b/>
                <w:bCs/>
              </w:rPr>
            </w:pPr>
            <w:r w:rsidRPr="00973A4E">
              <w:rPr>
                <w:rFonts w:ascii="Times New Roman" w:hAnsi="Times New Roman" w:cs="Times New Roman"/>
                <w:b/>
                <w:bCs/>
              </w:rPr>
              <w:t>Problem Statement (Problem to be solved)</w:t>
            </w:r>
          </w:p>
        </w:tc>
        <w:tc>
          <w:tcPr>
            <w:tcW w:w="4819" w:type="dxa"/>
          </w:tcPr>
          <w:p w14:paraId="1885AF90"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Readers often struggle to find specific books, face limited access to bookshops, and have difficulty managing purchases and order history. Book sellers face challenges in inventory tracking, order handling, and user engagement.</w:t>
            </w:r>
          </w:p>
        </w:tc>
      </w:tr>
      <w:tr w:rsidR="00973A4E" w:rsidRPr="00973A4E" w14:paraId="69D0F28D" w14:textId="77777777" w:rsidTr="00973A4E">
        <w:tc>
          <w:tcPr>
            <w:tcW w:w="846" w:type="dxa"/>
          </w:tcPr>
          <w:p w14:paraId="1132AA7B"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2</w:t>
            </w:r>
          </w:p>
        </w:tc>
        <w:tc>
          <w:tcPr>
            <w:tcW w:w="3402" w:type="dxa"/>
          </w:tcPr>
          <w:p w14:paraId="5FC2EAAD" w14:textId="77777777" w:rsidR="00973A4E" w:rsidRPr="00973A4E" w:rsidRDefault="00973A4E" w:rsidP="00B30F4C">
            <w:pPr>
              <w:rPr>
                <w:rFonts w:ascii="Times New Roman" w:hAnsi="Times New Roman" w:cs="Times New Roman"/>
                <w:b/>
                <w:bCs/>
              </w:rPr>
            </w:pPr>
            <w:r w:rsidRPr="00973A4E">
              <w:rPr>
                <w:rFonts w:ascii="Times New Roman" w:hAnsi="Times New Roman" w:cs="Times New Roman"/>
                <w:b/>
                <w:bCs/>
              </w:rPr>
              <w:t>Idea / Solution Description</w:t>
            </w:r>
          </w:p>
        </w:tc>
        <w:tc>
          <w:tcPr>
            <w:tcW w:w="4819" w:type="dxa"/>
          </w:tcPr>
          <w:p w14:paraId="53B1DF50"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Book Nest is a full-stack online bookstore platform built with the MERN stack. It offers book discovery, recommendations, digital purchases, reviews, and inventory management. Admin and seller tools allow efficient book and order management.</w:t>
            </w:r>
          </w:p>
        </w:tc>
      </w:tr>
      <w:tr w:rsidR="00973A4E" w:rsidRPr="00973A4E" w14:paraId="6896EDAF" w14:textId="77777777" w:rsidTr="00973A4E">
        <w:tc>
          <w:tcPr>
            <w:tcW w:w="846" w:type="dxa"/>
          </w:tcPr>
          <w:p w14:paraId="0FF5FA0B"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3</w:t>
            </w:r>
          </w:p>
        </w:tc>
        <w:tc>
          <w:tcPr>
            <w:tcW w:w="3402" w:type="dxa"/>
          </w:tcPr>
          <w:p w14:paraId="6A864445" w14:textId="77777777" w:rsidR="00973A4E" w:rsidRPr="00973A4E" w:rsidRDefault="00973A4E" w:rsidP="00B30F4C">
            <w:pPr>
              <w:rPr>
                <w:rFonts w:ascii="Times New Roman" w:hAnsi="Times New Roman" w:cs="Times New Roman"/>
                <w:b/>
                <w:bCs/>
              </w:rPr>
            </w:pPr>
            <w:r w:rsidRPr="00973A4E">
              <w:rPr>
                <w:rFonts w:ascii="Times New Roman" w:hAnsi="Times New Roman" w:cs="Times New Roman"/>
                <w:b/>
                <w:bCs/>
              </w:rPr>
              <w:t>Novelty / Uniqueness</w:t>
            </w:r>
          </w:p>
        </w:tc>
        <w:tc>
          <w:tcPr>
            <w:tcW w:w="4819" w:type="dxa"/>
          </w:tcPr>
          <w:p w14:paraId="3BF607D3"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 Real-time inventory updates</w:t>
            </w:r>
            <w:r w:rsidRPr="00973A4E">
              <w:rPr>
                <w:rFonts w:ascii="Times New Roman" w:hAnsi="Times New Roman" w:cs="Times New Roman"/>
              </w:rPr>
              <w:br/>
              <w:t>• Role-based access for users, sellers, and admins</w:t>
            </w:r>
            <w:r w:rsidRPr="00973A4E">
              <w:rPr>
                <w:rFonts w:ascii="Times New Roman" w:hAnsi="Times New Roman" w:cs="Times New Roman"/>
              </w:rPr>
              <w:br/>
              <w:t>• Secure checkout &amp; payment integration</w:t>
            </w:r>
            <w:r w:rsidRPr="00973A4E">
              <w:rPr>
                <w:rFonts w:ascii="Times New Roman" w:hAnsi="Times New Roman" w:cs="Times New Roman"/>
              </w:rPr>
              <w:br/>
              <w:t>• Wishlist and review system</w:t>
            </w:r>
            <w:r w:rsidRPr="00973A4E">
              <w:rPr>
                <w:rFonts w:ascii="Times New Roman" w:hAnsi="Times New Roman" w:cs="Times New Roman"/>
              </w:rPr>
              <w:br/>
              <w:t>• Responsive UI for web and mobile</w:t>
            </w:r>
          </w:p>
        </w:tc>
      </w:tr>
      <w:tr w:rsidR="00973A4E" w:rsidRPr="00973A4E" w14:paraId="3BF115B0" w14:textId="77777777" w:rsidTr="00973A4E">
        <w:tc>
          <w:tcPr>
            <w:tcW w:w="846" w:type="dxa"/>
          </w:tcPr>
          <w:p w14:paraId="01295015"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4</w:t>
            </w:r>
          </w:p>
        </w:tc>
        <w:tc>
          <w:tcPr>
            <w:tcW w:w="3402" w:type="dxa"/>
          </w:tcPr>
          <w:p w14:paraId="28F1F29F" w14:textId="77777777" w:rsidR="00973A4E" w:rsidRPr="00973A4E" w:rsidRDefault="00973A4E" w:rsidP="00B30F4C">
            <w:pPr>
              <w:rPr>
                <w:rFonts w:ascii="Times New Roman" w:hAnsi="Times New Roman" w:cs="Times New Roman"/>
                <w:b/>
                <w:bCs/>
              </w:rPr>
            </w:pPr>
            <w:r w:rsidRPr="00973A4E">
              <w:rPr>
                <w:rFonts w:ascii="Times New Roman" w:hAnsi="Times New Roman" w:cs="Times New Roman"/>
                <w:b/>
                <w:bCs/>
              </w:rPr>
              <w:t>Social Impact / Customer Satisfaction</w:t>
            </w:r>
          </w:p>
        </w:tc>
        <w:tc>
          <w:tcPr>
            <w:tcW w:w="4819" w:type="dxa"/>
          </w:tcPr>
          <w:p w14:paraId="64F5920E"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 Reduces need for physical store visits</w:t>
            </w:r>
            <w:r w:rsidRPr="00973A4E">
              <w:rPr>
                <w:rFonts w:ascii="Times New Roman" w:hAnsi="Times New Roman" w:cs="Times New Roman"/>
              </w:rPr>
              <w:br/>
              <w:t>• Enables wider access to books across regions</w:t>
            </w:r>
            <w:r w:rsidRPr="00973A4E">
              <w:rPr>
                <w:rFonts w:ascii="Times New Roman" w:hAnsi="Times New Roman" w:cs="Times New Roman"/>
              </w:rPr>
              <w:br/>
              <w:t xml:space="preserve">• Improves user satisfaction with reviews, </w:t>
            </w:r>
            <w:proofErr w:type="spellStart"/>
            <w:r w:rsidRPr="00973A4E">
              <w:rPr>
                <w:rFonts w:ascii="Times New Roman" w:hAnsi="Times New Roman" w:cs="Times New Roman"/>
              </w:rPr>
              <w:t>wishlists</w:t>
            </w:r>
            <w:proofErr w:type="spellEnd"/>
            <w:r w:rsidRPr="00973A4E">
              <w:rPr>
                <w:rFonts w:ascii="Times New Roman" w:hAnsi="Times New Roman" w:cs="Times New Roman"/>
              </w:rPr>
              <w:t>, and tracking</w:t>
            </w:r>
            <w:r w:rsidRPr="00973A4E">
              <w:rPr>
                <w:rFonts w:ascii="Times New Roman" w:hAnsi="Times New Roman" w:cs="Times New Roman"/>
              </w:rPr>
              <w:br/>
              <w:t>• Empowers small sellers via online presence</w:t>
            </w:r>
          </w:p>
        </w:tc>
      </w:tr>
      <w:tr w:rsidR="00973A4E" w:rsidRPr="00973A4E" w14:paraId="1EF60A8A" w14:textId="77777777" w:rsidTr="00973A4E">
        <w:tc>
          <w:tcPr>
            <w:tcW w:w="846" w:type="dxa"/>
          </w:tcPr>
          <w:p w14:paraId="2AD9E6FE"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5</w:t>
            </w:r>
          </w:p>
        </w:tc>
        <w:tc>
          <w:tcPr>
            <w:tcW w:w="3402" w:type="dxa"/>
          </w:tcPr>
          <w:p w14:paraId="047F60E3" w14:textId="77777777" w:rsidR="00973A4E" w:rsidRPr="00973A4E" w:rsidRDefault="00973A4E" w:rsidP="00B30F4C">
            <w:pPr>
              <w:rPr>
                <w:rFonts w:ascii="Times New Roman" w:hAnsi="Times New Roman" w:cs="Times New Roman"/>
                <w:b/>
                <w:bCs/>
              </w:rPr>
            </w:pPr>
            <w:r w:rsidRPr="00973A4E">
              <w:rPr>
                <w:rFonts w:ascii="Times New Roman" w:hAnsi="Times New Roman" w:cs="Times New Roman"/>
                <w:b/>
                <w:bCs/>
              </w:rPr>
              <w:t>Business Model (Revenue Model)</w:t>
            </w:r>
          </w:p>
        </w:tc>
        <w:tc>
          <w:tcPr>
            <w:tcW w:w="4819" w:type="dxa"/>
          </w:tcPr>
          <w:p w14:paraId="25B4AA4D"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 Freemium for basic sellers</w:t>
            </w:r>
            <w:r w:rsidRPr="00973A4E">
              <w:rPr>
                <w:rFonts w:ascii="Times New Roman" w:hAnsi="Times New Roman" w:cs="Times New Roman"/>
              </w:rPr>
              <w:br/>
              <w:t>• Commission on every book sale</w:t>
            </w:r>
            <w:r w:rsidRPr="00973A4E">
              <w:rPr>
                <w:rFonts w:ascii="Times New Roman" w:hAnsi="Times New Roman" w:cs="Times New Roman"/>
              </w:rPr>
              <w:br/>
              <w:t>• Premium seller subscriptions (analytics, visibility, ads)</w:t>
            </w:r>
            <w:r w:rsidRPr="00973A4E">
              <w:rPr>
                <w:rFonts w:ascii="Times New Roman" w:hAnsi="Times New Roman" w:cs="Times New Roman"/>
              </w:rPr>
              <w:br/>
              <w:t>• B2B tie-ups with publishers and libraries</w:t>
            </w:r>
          </w:p>
        </w:tc>
      </w:tr>
      <w:tr w:rsidR="00973A4E" w:rsidRPr="00973A4E" w14:paraId="25CDA333" w14:textId="77777777" w:rsidTr="00973A4E">
        <w:tc>
          <w:tcPr>
            <w:tcW w:w="846" w:type="dxa"/>
          </w:tcPr>
          <w:p w14:paraId="5FFF1D4F"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6</w:t>
            </w:r>
          </w:p>
        </w:tc>
        <w:tc>
          <w:tcPr>
            <w:tcW w:w="3402" w:type="dxa"/>
          </w:tcPr>
          <w:p w14:paraId="59143CFC" w14:textId="77777777" w:rsidR="00973A4E" w:rsidRPr="00973A4E" w:rsidRDefault="00973A4E" w:rsidP="00B30F4C">
            <w:pPr>
              <w:rPr>
                <w:rFonts w:ascii="Times New Roman" w:hAnsi="Times New Roman" w:cs="Times New Roman"/>
                <w:b/>
                <w:bCs/>
              </w:rPr>
            </w:pPr>
            <w:r w:rsidRPr="00973A4E">
              <w:rPr>
                <w:rFonts w:ascii="Times New Roman" w:hAnsi="Times New Roman" w:cs="Times New Roman"/>
                <w:b/>
                <w:bCs/>
              </w:rPr>
              <w:t>Scalability of the Solution</w:t>
            </w:r>
          </w:p>
        </w:tc>
        <w:tc>
          <w:tcPr>
            <w:tcW w:w="4819" w:type="dxa"/>
          </w:tcPr>
          <w:p w14:paraId="78746EDA"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 Built for scalability using modular architecture</w:t>
            </w:r>
            <w:r w:rsidRPr="00973A4E">
              <w:rPr>
                <w:rFonts w:ascii="Times New Roman" w:hAnsi="Times New Roman" w:cs="Times New Roman"/>
              </w:rPr>
              <w:br/>
              <w:t>• Global-ready with multi-language, multi-</w:t>
            </w:r>
            <w:proofErr w:type="spellStart"/>
            <w:r w:rsidRPr="00973A4E">
              <w:rPr>
                <w:rFonts w:ascii="Times New Roman" w:hAnsi="Times New Roman" w:cs="Times New Roman"/>
              </w:rPr>
              <w:t>timezone</w:t>
            </w:r>
            <w:proofErr w:type="spellEnd"/>
            <w:r w:rsidRPr="00973A4E">
              <w:rPr>
                <w:rFonts w:ascii="Times New Roman" w:hAnsi="Times New Roman" w:cs="Times New Roman"/>
              </w:rPr>
              <w:t>, and multi-currency support</w:t>
            </w:r>
            <w:r w:rsidRPr="00973A4E">
              <w:rPr>
                <w:rFonts w:ascii="Times New Roman" w:hAnsi="Times New Roman" w:cs="Times New Roman"/>
              </w:rPr>
              <w:br/>
              <w:t>• Mobile-first UX with future React Native or Flutter app</w:t>
            </w:r>
            <w:r w:rsidRPr="00973A4E">
              <w:rPr>
                <w:rFonts w:ascii="Times New Roman" w:hAnsi="Times New Roman" w:cs="Times New Roman"/>
              </w:rPr>
              <w:br/>
              <w:t>• Modular microservices-based backend for flexibility</w:t>
            </w:r>
          </w:p>
        </w:tc>
      </w:tr>
    </w:tbl>
    <w:p w14:paraId="2353A964" w14:textId="77777777" w:rsidR="007B1E32" w:rsidRPr="00973A4E" w:rsidRDefault="007B1E32" w:rsidP="007B1E32">
      <w:pPr>
        <w:spacing w:after="160" w:line="259" w:lineRule="auto"/>
        <w:rPr>
          <w:rFonts w:ascii="Times New Roman" w:hAnsi="Times New Roman" w:cs="Times New Roman"/>
        </w:rPr>
      </w:pPr>
    </w:p>
    <w:p w14:paraId="1C3AD6C7" w14:textId="77777777" w:rsidR="00C36A9D" w:rsidRPr="00973A4E" w:rsidRDefault="00C36A9D">
      <w:pPr>
        <w:rPr>
          <w:rFonts w:ascii="Times New Roman" w:hAnsi="Times New Roman" w:cs="Times New Roman"/>
        </w:rPr>
      </w:pPr>
    </w:p>
    <w:sectPr w:rsidR="00C36A9D" w:rsidRPr="00973A4E" w:rsidSect="007B1E32">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69DFA" w14:textId="77777777" w:rsidR="007B31F0" w:rsidRDefault="007B31F0" w:rsidP="007B1E32">
      <w:pPr>
        <w:spacing w:line="240" w:lineRule="auto"/>
      </w:pPr>
      <w:r>
        <w:separator/>
      </w:r>
    </w:p>
  </w:endnote>
  <w:endnote w:type="continuationSeparator" w:id="0">
    <w:p w14:paraId="6B0A1378" w14:textId="77777777" w:rsidR="007B31F0" w:rsidRDefault="007B31F0" w:rsidP="007B1E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32B04" w14:textId="77777777" w:rsidR="007B31F0" w:rsidRDefault="007B31F0" w:rsidP="007B1E32">
      <w:pPr>
        <w:spacing w:line="240" w:lineRule="auto"/>
      </w:pPr>
      <w:r>
        <w:separator/>
      </w:r>
    </w:p>
  </w:footnote>
  <w:footnote w:type="continuationSeparator" w:id="0">
    <w:p w14:paraId="6B3DE26E" w14:textId="77777777" w:rsidR="007B31F0" w:rsidRDefault="007B31F0" w:rsidP="007B1E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0B8B6" w14:textId="55632841" w:rsidR="007B1E32" w:rsidRPr="007B1E32" w:rsidRDefault="007B1E32" w:rsidP="007B1E32">
    <w:pPr>
      <w:pStyle w:val="Header"/>
    </w:pPr>
    <w:r w:rsidRPr="007B1E32">
      <w:t xml:space="preserve">Team </w:t>
    </w:r>
    <w:r w:rsidRPr="007B1E32">
      <w:t>ID:</w:t>
    </w:r>
    <w:r w:rsidRPr="007B1E32">
      <w:t xml:space="preserve"> LTVIP2025TMID46365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32"/>
    <w:rsid w:val="007B1E32"/>
    <w:rsid w:val="007B31F0"/>
    <w:rsid w:val="00973A4E"/>
    <w:rsid w:val="009B2E7A"/>
    <w:rsid w:val="00BC66E6"/>
    <w:rsid w:val="00C36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33A4"/>
  <w15:chartTrackingRefBased/>
  <w15:docId w15:val="{3A0DE361-CD53-4CBE-BF35-39509579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E32"/>
    <w:pPr>
      <w:spacing w:after="0" w:line="276" w:lineRule="auto"/>
    </w:pPr>
    <w:rPr>
      <w:rFonts w:ascii="Arial" w:eastAsia="Arial" w:hAnsi="Arial" w:cs="Arial"/>
      <w:kern w:val="0"/>
      <w:lang w:val="en-GB" w:eastAsia="en-IN"/>
      <w14:ligatures w14:val="none"/>
    </w:rPr>
  </w:style>
  <w:style w:type="paragraph" w:styleId="Heading1">
    <w:name w:val="heading 1"/>
    <w:basedOn w:val="Normal"/>
    <w:next w:val="Normal"/>
    <w:link w:val="Heading1Char"/>
    <w:uiPriority w:val="9"/>
    <w:qFormat/>
    <w:rsid w:val="007B1E32"/>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7B1E32"/>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7B1E32"/>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7B1E32"/>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7B1E32"/>
    <w:pPr>
      <w:keepNext/>
      <w:keepLines/>
      <w:spacing w:before="80" w:after="40" w:line="259" w:lineRule="auto"/>
      <w:outlineLvl w:val="4"/>
    </w:pPr>
    <w:rPr>
      <w:rFonts w:asciiTheme="minorHAnsi" w:eastAsiaTheme="majorEastAsia" w:hAnsiTheme="minorHAnsi" w:cstheme="majorBidi"/>
      <w:color w:val="2F5496"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7B1E32"/>
    <w:pPr>
      <w:keepNext/>
      <w:keepLines/>
      <w:spacing w:before="40" w:line="259" w:lineRule="auto"/>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7B1E32"/>
    <w:pPr>
      <w:keepNext/>
      <w:keepLines/>
      <w:spacing w:before="40" w:line="259" w:lineRule="auto"/>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7B1E32"/>
    <w:pPr>
      <w:keepNext/>
      <w:keepLines/>
      <w:spacing w:line="259" w:lineRule="auto"/>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7B1E32"/>
    <w:pPr>
      <w:keepNext/>
      <w:keepLines/>
      <w:spacing w:line="259" w:lineRule="auto"/>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E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1E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1E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1E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1E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1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E32"/>
    <w:rPr>
      <w:rFonts w:eastAsiaTheme="majorEastAsia" w:cstheme="majorBidi"/>
      <w:color w:val="272727" w:themeColor="text1" w:themeTint="D8"/>
    </w:rPr>
  </w:style>
  <w:style w:type="paragraph" w:styleId="Title">
    <w:name w:val="Title"/>
    <w:basedOn w:val="Normal"/>
    <w:next w:val="Normal"/>
    <w:link w:val="TitleChar"/>
    <w:uiPriority w:val="10"/>
    <w:qFormat/>
    <w:rsid w:val="007B1E32"/>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7B1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E3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7B1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E32"/>
    <w:pPr>
      <w:spacing w:before="160" w:after="160" w:line="259" w:lineRule="auto"/>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7B1E32"/>
    <w:rPr>
      <w:i/>
      <w:iCs/>
      <w:color w:val="404040" w:themeColor="text1" w:themeTint="BF"/>
    </w:rPr>
  </w:style>
  <w:style w:type="paragraph" w:styleId="ListParagraph">
    <w:name w:val="List Paragraph"/>
    <w:basedOn w:val="Normal"/>
    <w:uiPriority w:val="34"/>
    <w:qFormat/>
    <w:rsid w:val="007B1E32"/>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7B1E32"/>
    <w:rPr>
      <w:i/>
      <w:iCs/>
      <w:color w:val="2F5496" w:themeColor="accent1" w:themeShade="BF"/>
    </w:rPr>
  </w:style>
  <w:style w:type="paragraph" w:styleId="IntenseQuote">
    <w:name w:val="Intense Quote"/>
    <w:basedOn w:val="Normal"/>
    <w:next w:val="Normal"/>
    <w:link w:val="IntenseQuoteChar"/>
    <w:uiPriority w:val="30"/>
    <w:qFormat/>
    <w:rsid w:val="007B1E32"/>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7B1E32"/>
    <w:rPr>
      <w:i/>
      <w:iCs/>
      <w:color w:val="2F5496" w:themeColor="accent1" w:themeShade="BF"/>
    </w:rPr>
  </w:style>
  <w:style w:type="character" w:styleId="IntenseReference">
    <w:name w:val="Intense Reference"/>
    <w:basedOn w:val="DefaultParagraphFont"/>
    <w:uiPriority w:val="32"/>
    <w:qFormat/>
    <w:rsid w:val="007B1E32"/>
    <w:rPr>
      <w:b/>
      <w:bCs/>
      <w:smallCaps/>
      <w:color w:val="2F5496" w:themeColor="accent1" w:themeShade="BF"/>
      <w:spacing w:val="5"/>
    </w:rPr>
  </w:style>
  <w:style w:type="paragraph" w:styleId="Header">
    <w:name w:val="header"/>
    <w:basedOn w:val="Normal"/>
    <w:link w:val="HeaderChar"/>
    <w:uiPriority w:val="99"/>
    <w:unhideWhenUsed/>
    <w:rsid w:val="007B1E32"/>
    <w:pPr>
      <w:tabs>
        <w:tab w:val="center" w:pos="4513"/>
        <w:tab w:val="right" w:pos="9026"/>
      </w:tabs>
      <w:spacing w:line="240" w:lineRule="auto"/>
    </w:pPr>
  </w:style>
  <w:style w:type="character" w:customStyle="1" w:styleId="HeaderChar">
    <w:name w:val="Header Char"/>
    <w:basedOn w:val="DefaultParagraphFont"/>
    <w:link w:val="Header"/>
    <w:uiPriority w:val="99"/>
    <w:rsid w:val="007B1E32"/>
    <w:rPr>
      <w:rFonts w:ascii="Arial" w:eastAsia="Arial" w:hAnsi="Arial" w:cs="Arial"/>
      <w:kern w:val="0"/>
      <w:lang w:val="en-GB" w:eastAsia="en-IN"/>
      <w14:ligatures w14:val="none"/>
    </w:rPr>
  </w:style>
  <w:style w:type="paragraph" w:styleId="Footer">
    <w:name w:val="footer"/>
    <w:basedOn w:val="Normal"/>
    <w:link w:val="FooterChar"/>
    <w:uiPriority w:val="99"/>
    <w:unhideWhenUsed/>
    <w:rsid w:val="007B1E32"/>
    <w:pPr>
      <w:tabs>
        <w:tab w:val="center" w:pos="4513"/>
        <w:tab w:val="right" w:pos="9026"/>
      </w:tabs>
      <w:spacing w:line="240" w:lineRule="auto"/>
    </w:pPr>
  </w:style>
  <w:style w:type="character" w:customStyle="1" w:styleId="FooterChar">
    <w:name w:val="Footer Char"/>
    <w:basedOn w:val="DefaultParagraphFont"/>
    <w:link w:val="Footer"/>
    <w:uiPriority w:val="99"/>
    <w:rsid w:val="007B1E32"/>
    <w:rPr>
      <w:rFonts w:ascii="Arial" w:eastAsia="Arial" w:hAnsi="Arial" w:cs="Arial"/>
      <w:kern w:val="0"/>
      <w:lang w:val="en-GB" w:eastAsia="en-IN"/>
      <w14:ligatures w14:val="none"/>
    </w:rPr>
  </w:style>
  <w:style w:type="table" w:styleId="TableGrid">
    <w:name w:val="Table Grid"/>
    <w:basedOn w:val="TableNormal"/>
    <w:uiPriority w:val="59"/>
    <w:rsid w:val="00973A4E"/>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KANIPAKAM</dc:creator>
  <cp:keywords/>
  <dc:description/>
  <cp:lastModifiedBy>POOJITHA KANIPAKAM</cp:lastModifiedBy>
  <cp:revision>2</cp:revision>
  <dcterms:created xsi:type="dcterms:W3CDTF">2025-06-25T07:14:00Z</dcterms:created>
  <dcterms:modified xsi:type="dcterms:W3CDTF">2025-06-25T07:22:00Z</dcterms:modified>
</cp:coreProperties>
</file>