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B76D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36D8AF8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5C7912AD" w14:textId="77777777" w:rsidR="001A12E1" w:rsidRDefault="001A12E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2E1" w14:paraId="728E2D28" w14:textId="77777777">
        <w:trPr>
          <w:jc w:val="center"/>
        </w:trPr>
        <w:tc>
          <w:tcPr>
            <w:tcW w:w="4508" w:type="dxa"/>
          </w:tcPr>
          <w:p w14:paraId="2BCE54BC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5957AA1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1A12E1" w14:paraId="3BD5C4A2" w14:textId="77777777">
        <w:trPr>
          <w:jc w:val="center"/>
        </w:trPr>
        <w:tc>
          <w:tcPr>
            <w:tcW w:w="4508" w:type="dxa"/>
          </w:tcPr>
          <w:p w14:paraId="536739FC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A286C76" w14:textId="561D4B28" w:rsidR="001A12E1" w:rsidRDefault="008C0D31">
            <w:pPr>
              <w:rPr>
                <w:rFonts w:ascii="Arial" w:eastAsia="Arial" w:hAnsi="Arial" w:cs="Arial"/>
              </w:rPr>
            </w:pPr>
            <w:r>
              <w:t>LTVIP2026TMIDS</w:t>
            </w:r>
            <w:r w:rsidR="00940BD8">
              <w:t>70725</w:t>
            </w:r>
          </w:p>
        </w:tc>
      </w:tr>
      <w:tr w:rsidR="001A12E1" w14:paraId="1CEA2AEF" w14:textId="77777777">
        <w:trPr>
          <w:jc w:val="center"/>
        </w:trPr>
        <w:tc>
          <w:tcPr>
            <w:tcW w:w="4508" w:type="dxa"/>
          </w:tcPr>
          <w:p w14:paraId="12E5458F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AA361A" w14:textId="77777777" w:rsidR="001A12E1" w:rsidRDefault="008C0D31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A12E1" w14:paraId="2833C9F4" w14:textId="77777777">
        <w:trPr>
          <w:jc w:val="center"/>
        </w:trPr>
        <w:tc>
          <w:tcPr>
            <w:tcW w:w="4508" w:type="dxa"/>
          </w:tcPr>
          <w:p w14:paraId="5E7DE219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E57C52B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5D76C7B" w14:textId="77777777" w:rsidR="001A12E1" w:rsidRDefault="001A12E1">
      <w:pPr>
        <w:rPr>
          <w:rFonts w:ascii="Arial" w:eastAsia="Arial" w:hAnsi="Arial" w:cs="Arial"/>
          <w:b/>
        </w:rPr>
      </w:pPr>
    </w:p>
    <w:p w14:paraId="14699888" w14:textId="77777777" w:rsidR="008C0D31" w:rsidRDefault="008C0D31" w:rsidP="008C0D31">
      <w:pPr>
        <w:pStyle w:val="Heading1"/>
        <w:jc w:val="both"/>
      </w:pPr>
      <w:r>
        <w:rPr>
          <w:rStyle w:val="Strong"/>
          <w:b/>
          <w:bCs w:val="0"/>
        </w:rPr>
        <w:t>1. Data Flow Diagram (DFD)</w:t>
      </w:r>
    </w:p>
    <w:p w14:paraId="320D57D3" w14:textId="77777777" w:rsidR="008C0D31" w:rsidRDefault="008C0D31" w:rsidP="008C0D31">
      <w:pPr>
        <w:pStyle w:val="NormalWeb"/>
        <w:jc w:val="both"/>
      </w:pPr>
      <w:r>
        <w:t xml:space="preserve">A Data Flow Diagram (DFD) visually represents how data flows within the </w:t>
      </w:r>
      <w:proofErr w:type="spellStart"/>
      <w:r>
        <w:t>TransLingua</w:t>
      </w:r>
      <w:proofErr w:type="spellEnd"/>
      <w:r>
        <w:t xml:space="preserve"> system. It shows how data enters the system, how it is processed, and how it is returned to the user.</w:t>
      </w:r>
    </w:p>
    <w:p w14:paraId="44EEF8E4" w14:textId="77777777" w:rsidR="008C0D31" w:rsidRDefault="008C0D31" w:rsidP="008C0D31">
      <w:pPr>
        <w:pStyle w:val="NormalWeb"/>
        <w:jc w:val="both"/>
      </w:pPr>
      <w:r>
        <w:t xml:space="preserve">In the </w:t>
      </w:r>
      <w:proofErr w:type="spellStart"/>
      <w:r>
        <w:t>TransLingua</w:t>
      </w:r>
      <w:proofErr w:type="spellEnd"/>
      <w:r>
        <w:t xml:space="preserve"> application:</w:t>
      </w:r>
    </w:p>
    <w:p w14:paraId="1ECF285C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user provides input text and selects languages.</w:t>
      </w:r>
    </w:p>
    <w:p w14:paraId="0C4C099F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system processes the input.</w:t>
      </w:r>
    </w:p>
    <w:p w14:paraId="5C19D514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request is sent to Google Gemini AI.</w:t>
      </w:r>
    </w:p>
    <w:p w14:paraId="66104292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translated output is returned and displayed.</w:t>
      </w:r>
    </w:p>
    <w:p w14:paraId="18D6C0DF" w14:textId="77777777" w:rsidR="008C0D31" w:rsidRDefault="008C0D31" w:rsidP="008C0D31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475BCA7" wp14:editId="03D30DA4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9_4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D8B9" w14:textId="77777777" w:rsidR="008C0D31" w:rsidRDefault="008C0D31" w:rsidP="008C0D31">
      <w:pPr>
        <w:pStyle w:val="Heading1"/>
      </w:pPr>
      <w:r>
        <w:rPr>
          <w:rStyle w:val="Strong"/>
          <w:b/>
          <w:bCs w:val="0"/>
        </w:rPr>
        <w:lastRenderedPageBreak/>
        <w:t>2. User Stories</w:t>
      </w:r>
    </w:p>
    <w:p w14:paraId="1ED3DD0B" w14:textId="77777777" w:rsidR="001A12E1" w:rsidRPr="008C0D31" w:rsidRDefault="008C0D31" w:rsidP="008C0D31">
      <w:pPr>
        <w:pStyle w:val="NormalWeb"/>
      </w:pPr>
      <w:r>
        <w:t>User stories describe system functionality from the user’s perspective. They help define requirements clearly and guide development.</w:t>
      </w:r>
    </w:p>
    <w:p w14:paraId="40D3AC71" w14:textId="77777777" w:rsidR="001A12E1" w:rsidRDefault="001A12E1">
      <w:pPr>
        <w:rPr>
          <w:rFonts w:ascii="Arial" w:eastAsia="Arial" w:hAnsi="Arial" w:cs="Arial"/>
          <w:b/>
        </w:rPr>
      </w:pPr>
    </w:p>
    <w:p w14:paraId="138B336F" w14:textId="77777777" w:rsidR="001A12E1" w:rsidRDefault="001A12E1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C0D31" w14:paraId="2765787F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E40EEA2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7C0F975D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7D2EB4CE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03DB43F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0DCA26D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1F406849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04ED8720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4494C281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ACC5781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0C45F8FC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736D9E9B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4F6A8FF3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46214FFE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0706A0A3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44D4D21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3C2759C3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9F6AEB3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798C8B8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2B58FD75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10003757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7357C32B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08E73C2A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9FBCE55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6BA494C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4CAB613C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5BE1B01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491ED7E5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3F4D4090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11B29C06" w14:textId="77777777" w:rsidR="008C0D31" w:rsidRDefault="008C0D31">
            <w:pPr>
              <w:rPr>
                <w:sz w:val="24"/>
                <w:szCs w:val="24"/>
              </w:rPr>
            </w:pPr>
            <w:r>
              <w:t>The system returns accurate translated output.</w:t>
            </w:r>
          </w:p>
        </w:tc>
        <w:tc>
          <w:tcPr>
            <w:tcW w:w="1374" w:type="dxa"/>
            <w:vAlign w:val="center"/>
          </w:tcPr>
          <w:p w14:paraId="0C183F24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193AFAF5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7E031534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39A963E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4C8293C0" w14:textId="77777777" w:rsidR="008C0D31" w:rsidRDefault="008C0D31">
            <w:pPr>
              <w:rPr>
                <w:sz w:val="24"/>
                <w:szCs w:val="24"/>
              </w:rPr>
            </w:pPr>
            <w:r>
              <w:t>Output Display</w:t>
            </w:r>
          </w:p>
        </w:tc>
        <w:tc>
          <w:tcPr>
            <w:tcW w:w="1309" w:type="dxa"/>
            <w:vAlign w:val="center"/>
          </w:tcPr>
          <w:p w14:paraId="486B14AD" w14:textId="77777777" w:rsidR="008C0D31" w:rsidRDefault="008C0D31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4328" w:type="dxa"/>
            <w:vAlign w:val="center"/>
          </w:tcPr>
          <w:p w14:paraId="4F050837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view translated text instantly.</w:t>
            </w:r>
          </w:p>
        </w:tc>
        <w:tc>
          <w:tcPr>
            <w:tcW w:w="2596" w:type="dxa"/>
            <w:vAlign w:val="center"/>
          </w:tcPr>
          <w:p w14:paraId="0F18F7E1" w14:textId="77777777" w:rsidR="008C0D31" w:rsidRDefault="008C0D31">
            <w:pPr>
              <w:rPr>
                <w:sz w:val="24"/>
                <w:szCs w:val="24"/>
              </w:rPr>
            </w:pPr>
            <w:r>
              <w:t>The translated text appears without delay.</w:t>
            </w:r>
          </w:p>
        </w:tc>
        <w:tc>
          <w:tcPr>
            <w:tcW w:w="1374" w:type="dxa"/>
            <w:vAlign w:val="center"/>
          </w:tcPr>
          <w:p w14:paraId="4BEA3AAB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3D99A58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2FD2DFD0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7517A2E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6BC90E26" w14:textId="77777777" w:rsidR="008C0D31" w:rsidRDefault="008C0D31">
            <w:pPr>
              <w:rPr>
                <w:sz w:val="24"/>
                <w:szCs w:val="24"/>
              </w:rPr>
            </w:pPr>
            <w:r>
              <w:t>API Key Security</w:t>
            </w:r>
          </w:p>
        </w:tc>
        <w:tc>
          <w:tcPr>
            <w:tcW w:w="1309" w:type="dxa"/>
            <w:vAlign w:val="center"/>
          </w:tcPr>
          <w:p w14:paraId="1B30C709" w14:textId="77777777" w:rsidR="008C0D31" w:rsidRDefault="008C0D31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4328" w:type="dxa"/>
            <w:vAlign w:val="center"/>
          </w:tcPr>
          <w:p w14:paraId="3950683B" w14:textId="77777777" w:rsidR="008C0D31" w:rsidRDefault="008C0D31">
            <w:pPr>
              <w:rPr>
                <w:sz w:val="24"/>
                <w:szCs w:val="24"/>
              </w:rPr>
            </w:pPr>
            <w:r>
              <w:t>As an administrator, I can securely manage API keys.</w:t>
            </w:r>
          </w:p>
        </w:tc>
        <w:tc>
          <w:tcPr>
            <w:tcW w:w="2596" w:type="dxa"/>
            <w:vAlign w:val="center"/>
          </w:tcPr>
          <w:p w14:paraId="5CBB6F9B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API key is stored </w:t>
            </w:r>
            <w:proofErr w:type="gramStart"/>
            <w:r>
              <w:t>in .env</w:t>
            </w:r>
            <w:proofErr w:type="gramEnd"/>
            <w:r>
              <w:t xml:space="preserve"> and not exposed.</w:t>
            </w:r>
          </w:p>
        </w:tc>
        <w:tc>
          <w:tcPr>
            <w:tcW w:w="1374" w:type="dxa"/>
            <w:vAlign w:val="center"/>
          </w:tcPr>
          <w:p w14:paraId="1DB574C9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54E16F0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404F28B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47E0F43F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1C06EBE2" w14:textId="77777777" w:rsidR="008C0D31" w:rsidRDefault="008C0D31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1309" w:type="dxa"/>
            <w:vAlign w:val="center"/>
          </w:tcPr>
          <w:p w14:paraId="5093EC28" w14:textId="77777777" w:rsidR="008C0D31" w:rsidRDefault="008C0D31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4328" w:type="dxa"/>
            <w:vAlign w:val="center"/>
          </w:tcPr>
          <w:p w14:paraId="55D79711" w14:textId="77777777" w:rsidR="008C0D31" w:rsidRDefault="008C0D31">
            <w:pPr>
              <w:rPr>
                <w:sz w:val="24"/>
                <w:szCs w:val="24"/>
              </w:rPr>
            </w:pPr>
            <w:r>
              <w:t>As a developer, I can maintain project code in GitHub.</w:t>
            </w:r>
          </w:p>
        </w:tc>
        <w:tc>
          <w:tcPr>
            <w:tcW w:w="2596" w:type="dxa"/>
            <w:vAlign w:val="center"/>
          </w:tcPr>
          <w:p w14:paraId="4ACB4D87" w14:textId="77777777" w:rsidR="008C0D31" w:rsidRDefault="008C0D31">
            <w:pPr>
              <w:rPr>
                <w:sz w:val="24"/>
                <w:szCs w:val="24"/>
              </w:rPr>
            </w:pPr>
            <w:r>
              <w:t>Code is stored with proper repository structure.</w:t>
            </w:r>
          </w:p>
        </w:tc>
        <w:tc>
          <w:tcPr>
            <w:tcW w:w="1374" w:type="dxa"/>
            <w:vAlign w:val="center"/>
          </w:tcPr>
          <w:p w14:paraId="746A1286" w14:textId="77777777" w:rsidR="008C0D31" w:rsidRDefault="008C0D3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2455A0C2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1F2F0C9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4CD97D96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4EB3BB1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601CFB6E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52E68CE4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71B7F02D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3885D706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0196D19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7ADC3D9B" w14:textId="77777777" w:rsidTr="00FC682E">
        <w:trPr>
          <w:trHeight w:val="388"/>
        </w:trPr>
        <w:tc>
          <w:tcPr>
            <w:tcW w:w="1667" w:type="dxa"/>
            <w:vAlign w:val="center"/>
          </w:tcPr>
          <w:p w14:paraId="300C1694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5ACAFCA6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384B5C70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3E25F4AD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51286F55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1743EB98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3B1E649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43168385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E346143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A842E37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6BEDDCF4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1F4268D7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51BCBEAB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50EB99A9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972C5AD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718D89EA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1C060F4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5C545019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2991B8A8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5665DC3F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1CBF4736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The system returns accurate translated </w:t>
            </w:r>
            <w:r>
              <w:lastRenderedPageBreak/>
              <w:t>output.</w:t>
            </w:r>
          </w:p>
        </w:tc>
        <w:tc>
          <w:tcPr>
            <w:tcW w:w="1374" w:type="dxa"/>
            <w:vAlign w:val="center"/>
          </w:tcPr>
          <w:p w14:paraId="711BB2CA" w14:textId="77777777" w:rsidR="008C0D31" w:rsidRDefault="008C0D31">
            <w:pPr>
              <w:rPr>
                <w:sz w:val="24"/>
                <w:szCs w:val="24"/>
              </w:rPr>
            </w:pPr>
            <w:r>
              <w:lastRenderedPageBreak/>
              <w:t>High</w:t>
            </w:r>
          </w:p>
        </w:tc>
        <w:tc>
          <w:tcPr>
            <w:tcW w:w="1374" w:type="dxa"/>
            <w:vAlign w:val="center"/>
          </w:tcPr>
          <w:p w14:paraId="4EA6D6DC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1A12E1" w14:paraId="021D6093" w14:textId="77777777">
        <w:trPr>
          <w:trHeight w:val="404"/>
        </w:trPr>
        <w:tc>
          <w:tcPr>
            <w:tcW w:w="1667" w:type="dxa"/>
          </w:tcPr>
          <w:p w14:paraId="5DF0C799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79262081" w14:textId="77777777" w:rsidR="001A12E1" w:rsidRDefault="001A12E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6B9F298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669C8343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1D649D93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7FDCA06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3C15CF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C0E879F" w14:textId="77777777" w:rsidR="001A12E1" w:rsidRDefault="001A12E1">
      <w:pPr>
        <w:rPr>
          <w:rFonts w:ascii="Arial" w:eastAsia="Arial" w:hAnsi="Arial" w:cs="Arial"/>
        </w:rPr>
      </w:pPr>
    </w:p>
    <w:sectPr w:rsidR="001A12E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23CEB"/>
    <w:multiLevelType w:val="multilevel"/>
    <w:tmpl w:val="A28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6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2E1"/>
    <w:rsid w:val="001A12E1"/>
    <w:rsid w:val="008C0D31"/>
    <w:rsid w:val="00940BD8"/>
    <w:rsid w:val="00AE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56CF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3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C0D31"/>
    <w:rPr>
      <w:b/>
      <w:bCs/>
    </w:rPr>
  </w:style>
  <w:style w:type="paragraph" w:styleId="NormalWeb">
    <w:name w:val="Normal (Web)"/>
    <w:basedOn w:val="Normal"/>
    <w:uiPriority w:val="99"/>
    <w:unhideWhenUsed/>
    <w:rsid w:val="008C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3</cp:revision>
  <dcterms:created xsi:type="dcterms:W3CDTF">2022-09-18T16:51:00Z</dcterms:created>
  <dcterms:modified xsi:type="dcterms:W3CDTF">2026-02-19T16:44:00Z</dcterms:modified>
</cp:coreProperties>
</file>