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76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WIN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2026-03-25 (Wednesday)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E3C72"/>
          <w:sz w:val="36"/>
          <w:szCs w:val="36"/>
        </w:rPr>
        <w:t xml:space="preserve">Add This One Line to Every Dockerfile and Sleep Better at Night</w:t>
      </w:r>
    </w:p>
    <w:p>
      <w:pPr>
        <w:pBdr>
          <w:left w:val="single" w:color="057642" w:sz="6" w:space="8"/>
        </w:pBdr>
        <w:spacing w:after="300"/>
        <w:ind w:left="20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Most Dockerfiles run as root. That is the single biggest container security mistake.</w:t>
      </w:r>
    </w:p>
    <w:p>
      <w:pPr>
        <w:pBdr>
          <w:bottom w:val="single" w:color="E0E0E0" w:sz="2" w:space="1"/>
        </w:pBdr>
        <w:spacing w:before="10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 Line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 nonroot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it before your CMD or ENTRYPOINT. That is it.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container gets compromised, the attacker has limited permissions instead of root access to the node.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 Full Fix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Add a nonroot user in your Dockerfile:    RUN addgroup appgroup &amp;&amp; adduser appuser appgroup    USER appuser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Make sure your app does not need root (most do not)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Test it locally: docker run your_image whoami    It should print appuser, not root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Add a security context in your Kubernetes manifest:    runAsNonRoot: true    This prevents any container from starting as root, even if the Dockerfile is wrong.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Why This Matters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82% of container breaches exploit root access. Running as nonroot cuts off the most common attack path.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takes 5 minutes to implement and prevents the most common container security failure.</w:t>
      </w:r>
    </w:p>
    <w:p>
      <w:pPr>
        <w:pBdr>
          <w:bottom w:val="single" w:color="E0E0E0" w:sz="2" w:space="1"/>
        </w:pBdr>
        <w:spacing w:before="3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57642"/>
          <w:sz w:val="24"/>
          <w:szCs w:val="24"/>
        </w:rPr>
        <w:t xml:space="preserve">Key Takeaway</w:t>
      </w:r>
    </w:p>
    <w:p>
      <w:pPr>
        <w:shd w:fill="F8F9FA" w:val="clear"/>
        <w:spacing w:after="200"/>
      </w:pPr>
      <w:r>
        <w:rPr>
          <w:rFonts w:ascii="Arial" w:cs="Arial" w:eastAsia="Arial" w:hAnsi="Arial"/>
          <w:b/>
          <w:bCs/>
          <w:color w:val="1E3C72"/>
          <w:sz w:val="22"/>
          <w:szCs w:val="22"/>
        </w:rPr>
        <w:t xml:space="preserve">Security is not about buying tools. It is about not leaving the front door open.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57642"/>
          <w:sz w:val="24"/>
          <w:szCs w:val="24"/>
        </w:rPr>
        <w:t xml:space="preserve">Call to Action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Check your Dockerfiles right now. How many run as root?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Subscribe to DevOps Made Simple on LinkedIn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DevOps Made Simple  |  Poojitha A 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2026-03-16T03:01:04.615Z</dcterms:created>
  <dcterms:modified xsi:type="dcterms:W3CDTF">2026-03-16T03:01:04.615Z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