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003" w:rsidRDefault="00B95003" w:rsidP="00B95003">
      <w:pPr>
        <w:jc w:val="center"/>
      </w:pPr>
      <w:r>
        <w:rPr>
          <w:b/>
          <w:bCs/>
          <w:sz w:val="28"/>
          <w:szCs w:val="28"/>
        </w:rPr>
        <w:t>SIMATS ENGINEERING</w:t>
      </w:r>
    </w:p>
    <w:p w:rsidR="00B95003" w:rsidRDefault="00B95003" w:rsidP="00B95003">
      <w:pPr>
        <w:spacing w:after="200"/>
        <w:jc w:val="center"/>
      </w:pPr>
      <w:r>
        <w:rPr>
          <w:b/>
          <w:bCs/>
          <w:sz w:val="26"/>
          <w:szCs w:val="26"/>
        </w:rPr>
        <w:t>ASSESSMENT TOOL 1</w:t>
      </w:r>
    </w:p>
    <w:p w:rsidR="00B95003" w:rsidRDefault="00B95003" w:rsidP="00B95003">
      <w:pPr>
        <w:tabs>
          <w:tab w:val="right" w:pos="9360"/>
        </w:tabs>
        <w:spacing w:after="200"/>
      </w:pPr>
      <w:r>
        <w:rPr>
          <w:b/>
          <w:bCs/>
        </w:rPr>
        <w:t xml:space="preserve">COURSE NAME: </w:t>
      </w:r>
      <w:r>
        <w:t>Ethical Hacking</w:t>
      </w:r>
      <w:r>
        <w:tab/>
      </w:r>
      <w:r>
        <w:rPr>
          <w:b/>
          <w:bCs/>
        </w:rPr>
        <w:t xml:space="preserve">COURSE CODE: </w:t>
      </w:r>
      <w:r>
        <w:t>ITA14</w:t>
      </w:r>
    </w:p>
    <w:p w:rsidR="00B95003" w:rsidRDefault="00B95003" w:rsidP="00B95003">
      <w:pPr>
        <w:pBdr>
          <w:bottom w:val="single" w:sz="12" w:space="1" w:color="000000"/>
        </w:pBdr>
        <w:spacing w:after="200"/>
      </w:pPr>
    </w:p>
    <w:p w:rsidR="00B95003" w:rsidRDefault="00B95003" w:rsidP="00B95003">
      <w:pPr>
        <w:spacing w:after="150"/>
      </w:pPr>
      <w:r>
        <w:rPr>
          <w:b/>
          <w:bCs/>
        </w:rPr>
        <w:t>COURSE OUTCOME COVERED</w:t>
      </w:r>
    </w:p>
    <w:p w:rsidR="00B95003" w:rsidRDefault="00B95003" w:rsidP="00B95003">
      <w:pPr>
        <w:spacing w:after="200"/>
      </w:pPr>
      <w:r>
        <w:rPr>
          <w:b/>
          <w:bCs/>
        </w:rPr>
        <w:t xml:space="preserve">CO2: </w:t>
      </w:r>
      <w:r>
        <w:t xml:space="preserve">Foot printing Tools: Conducting Competitive Intelligence, DNS Zone Transfers, </w:t>
      </w:r>
      <w:proofErr w:type="gramStart"/>
      <w:r>
        <w:t>Introduction</w:t>
      </w:r>
      <w:proofErr w:type="gramEnd"/>
      <w:r>
        <w:t xml:space="preserve"> to Social Engineering: Social Engineering Attacks and Countermeasures. (BT3)</w:t>
      </w:r>
    </w:p>
    <w:p w:rsidR="00B95003" w:rsidRDefault="00B95003" w:rsidP="00B95003">
      <w:pPr>
        <w:spacing w:after="150"/>
      </w:pPr>
      <w:r>
        <w:rPr>
          <w:i/>
          <w:iCs/>
        </w:rPr>
        <w:t>Assessment Tool Weightage: 30%</w:t>
      </w:r>
    </w:p>
    <w:p w:rsidR="00B95003" w:rsidRDefault="00B95003" w:rsidP="00B95003">
      <w:pPr>
        <w:tabs>
          <w:tab w:val="right" w:pos="9360"/>
        </w:tabs>
        <w:spacing w:after="200"/>
      </w:pPr>
      <w:r>
        <w:rPr>
          <w:b/>
          <w:bCs/>
        </w:rPr>
        <w:t>Duration: 90 min</w:t>
      </w:r>
      <w:r>
        <w:tab/>
      </w:r>
      <w:r>
        <w:rPr>
          <w:b/>
          <w:bCs/>
        </w:rPr>
        <w:t>Total Marks: 50</w:t>
      </w:r>
    </w:p>
    <w:p w:rsidR="00B95003" w:rsidRDefault="00B95003" w:rsidP="00B95003">
      <w:pPr>
        <w:pBdr>
          <w:bottom w:val="single" w:sz="12" w:space="1" w:color="000000"/>
        </w:pBdr>
        <w:spacing w:after="200"/>
      </w:pPr>
    </w:p>
    <w:p w:rsidR="00B95003" w:rsidRDefault="00B95003" w:rsidP="00B95003">
      <w:pPr>
        <w:jc w:val="center"/>
      </w:pPr>
      <w:r>
        <w:rPr>
          <w:b/>
          <w:bCs/>
          <w:sz w:val="28"/>
          <w:szCs w:val="28"/>
        </w:rPr>
        <w:t>Report Analysis</w:t>
      </w:r>
    </w:p>
    <w:p w:rsidR="00B95003" w:rsidRDefault="00B95003" w:rsidP="00B95003">
      <w:pPr>
        <w:spacing w:after="250"/>
        <w:jc w:val="center"/>
      </w:pPr>
      <w:r>
        <w:rPr>
          <w:b/>
          <w:bCs/>
        </w:rPr>
        <w:t>Questions</w:t>
      </w:r>
    </w:p>
    <w:p w:rsidR="00B95003" w:rsidRDefault="00B95003" w:rsidP="00B95003">
      <w:pPr>
        <w:pStyle w:val="ListParagraph"/>
        <w:numPr>
          <w:ilvl w:val="0"/>
          <w:numId w:val="3"/>
        </w:numPr>
        <w:spacing w:after="200"/>
      </w:pPr>
      <w:r>
        <w:t xml:space="preserve">A security analyst performed a network scan on the target 192.168.1.10 using the </w:t>
      </w:r>
      <w:proofErr w:type="spellStart"/>
      <w:r>
        <w:t>Nmap</w:t>
      </w:r>
      <w:proofErr w:type="spellEnd"/>
      <w:r>
        <w:t xml:space="preserve"> tool. The report identified several open ports, including HTTP (80), SSH (22), and MySQL (3306), along with the operating system and service versions. </w:t>
      </w:r>
      <w:proofErr w:type="spellStart"/>
      <w:r>
        <w:t>Analyze</w:t>
      </w:r>
      <w:proofErr w:type="spellEnd"/>
      <w:r>
        <w:t xml:space="preserve"> the report and explain the security risks associated with the identified services. Discuss how an attacker could exploit these services and recommend suitable security measures to protect the target system. </w:t>
      </w:r>
      <w:r>
        <w:rPr>
          <w:b/>
          <w:bCs/>
        </w:rPr>
        <w:t>(20 Marks)</w:t>
      </w:r>
    </w:p>
    <w:p w:rsidR="00B95003" w:rsidRDefault="00B95003" w:rsidP="00B95003">
      <w:pPr>
        <w:pStyle w:val="ListParagraph"/>
        <w:numPr>
          <w:ilvl w:val="0"/>
          <w:numId w:val="3"/>
        </w:numPr>
        <w:spacing w:after="200"/>
      </w:pPr>
      <w:r>
        <w:t xml:space="preserve">A phishing awareness campaign was conducted for employees of ABC Technologies </w:t>
      </w:r>
      <w:proofErr w:type="spellStart"/>
      <w:r>
        <w:t>Pvt.</w:t>
      </w:r>
      <w:proofErr w:type="spellEnd"/>
      <w:r>
        <w:t xml:space="preserve"> Ltd. using the </w:t>
      </w:r>
      <w:proofErr w:type="spellStart"/>
      <w:r>
        <w:t>GoPhish</w:t>
      </w:r>
      <w:proofErr w:type="spellEnd"/>
      <w:r>
        <w:t xml:space="preserve"> tool. The report indicates that 40% of employees clicked the phishing link, 20% entered their login credentials, and several users downloaded a malicious attachment. </w:t>
      </w:r>
      <w:proofErr w:type="spellStart"/>
      <w:r>
        <w:t>Analyze</w:t>
      </w:r>
      <w:proofErr w:type="spellEnd"/>
      <w:r>
        <w:t xml:space="preserve"> the report and identify the security weaknesses demonstrated by the employees. Recommend suitable user awareness programs, email security controls, and organizational policies to reduce the risk of successful social engineering attacks. </w:t>
      </w:r>
      <w:r>
        <w:rPr>
          <w:b/>
          <w:bCs/>
        </w:rPr>
        <w:t>(20 Marks)</w:t>
      </w:r>
    </w:p>
    <w:p w:rsidR="00B95003" w:rsidRDefault="00B95003" w:rsidP="00B95003">
      <w:pPr>
        <w:pStyle w:val="ListParagraph"/>
        <w:numPr>
          <w:ilvl w:val="0"/>
          <w:numId w:val="3"/>
        </w:numPr>
        <w:spacing w:after="300"/>
      </w:pPr>
      <w:r>
        <w:t xml:space="preserve">A DNS assessment report generated using the Dig tool shows that the organization's DNS server permits a successful DNS Zone Transfer (AXFR), exposing internal hostnames, mail servers, and DNS records. </w:t>
      </w:r>
      <w:proofErr w:type="spellStart"/>
      <w:r>
        <w:t>Analyze</w:t>
      </w:r>
      <w:proofErr w:type="spellEnd"/>
      <w:r>
        <w:t xml:space="preserve"> the report and explain the security implications of the exposed information. Discuss how attackers could exploit these findings and recommend best practices to secure the DNS infrastructure. </w:t>
      </w:r>
      <w:r>
        <w:rPr>
          <w:b/>
          <w:bCs/>
        </w:rPr>
        <w:t>(10 Marks)</w:t>
      </w:r>
    </w:p>
    <w:p w:rsidR="00B95003" w:rsidRDefault="00B95003" w:rsidP="00B95003">
      <w:pPr>
        <w:spacing w:after="150"/>
      </w:pPr>
      <w:r>
        <w:rPr>
          <w:b/>
          <w:bCs/>
          <w:i/>
          <w:iCs/>
        </w:rPr>
        <w:t>Code of Conduct:</w:t>
      </w:r>
    </w:p>
    <w:p w:rsidR="00B95003" w:rsidRDefault="00B95003" w:rsidP="00B95003">
      <w:pPr>
        <w:spacing w:after="100"/>
      </w:pPr>
      <w:r>
        <w:rPr>
          <w:i/>
          <w:iCs/>
        </w:rPr>
        <w:t>I ___</w:t>
      </w:r>
      <w:proofErr w:type="spellStart"/>
      <w:proofErr w:type="gramStart"/>
      <w:r w:rsidR="00F5054D">
        <w:rPr>
          <w:i/>
          <w:iCs/>
        </w:rPr>
        <w:t>A.Poojitha</w:t>
      </w:r>
      <w:proofErr w:type="spellEnd"/>
      <w:r w:rsidR="00F5054D">
        <w:rPr>
          <w:i/>
          <w:iCs/>
        </w:rPr>
        <w:t>(</w:t>
      </w:r>
      <w:proofErr w:type="gramEnd"/>
      <w:r w:rsidR="00F5054D">
        <w:rPr>
          <w:i/>
          <w:iCs/>
        </w:rPr>
        <w:t>192511230)</w:t>
      </w:r>
      <w:r>
        <w:rPr>
          <w:i/>
          <w:iCs/>
        </w:rPr>
        <w:t xml:space="preserve">_________________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B95003" w:rsidRDefault="00B95003" w:rsidP="00B95003">
      <w:pPr>
        <w:spacing w:after="300"/>
        <w:rPr>
          <w:i/>
          <w:iCs/>
        </w:rPr>
      </w:pPr>
      <w:r>
        <w:rPr>
          <w:i/>
          <w:iCs/>
        </w:rPr>
        <w:t>I understand that any violation of academic integrity rules will result in disciplinary action.</w:t>
      </w:r>
    </w:p>
    <w:p w:rsidR="00B95003" w:rsidRDefault="00B95003" w:rsidP="00B95003">
      <w:pPr>
        <w:spacing w:after="300"/>
        <w:rPr>
          <w:i/>
          <w:iCs/>
        </w:rPr>
      </w:pPr>
    </w:p>
    <w:p w:rsidR="00B95003" w:rsidRDefault="00B95003" w:rsidP="00B95003">
      <w:pPr>
        <w:spacing w:after="300"/>
        <w:rPr>
          <w:i/>
          <w:iCs/>
        </w:rPr>
      </w:pPr>
    </w:p>
    <w:p w:rsidR="00B95003" w:rsidRDefault="00B95003" w:rsidP="00B95003">
      <w:pPr>
        <w:spacing w:after="300"/>
        <w:rPr>
          <w:i/>
          <w:iCs/>
        </w:rPr>
      </w:pPr>
    </w:p>
    <w:p w:rsidR="00B95003" w:rsidRDefault="00B95003" w:rsidP="00B95003">
      <w:pPr>
        <w:spacing w:after="300"/>
      </w:pPr>
    </w:p>
    <w:p w:rsidR="00B95003" w:rsidRDefault="00B95003" w:rsidP="00B95003">
      <w:pPr>
        <w:pStyle w:val="Heading1"/>
        <w:spacing w:before="300" w:after="150"/>
        <w:rPr>
          <w:b/>
          <w:bCs/>
          <w:i/>
          <w:iCs/>
        </w:rPr>
      </w:pPr>
    </w:p>
    <w:p w:rsidR="00315EA0" w:rsidRPr="00B95003" w:rsidRDefault="00F5054D" w:rsidP="00F5054D">
      <w:pPr>
        <w:spacing w:after="250"/>
      </w:pPr>
      <w:r w:rsidRPr="00B95003">
        <w:lastRenderedPageBreak/>
        <w:t xml:space="preserve">Question 1 — </w:t>
      </w:r>
      <w:proofErr w:type="spellStart"/>
      <w:r w:rsidRPr="00B95003">
        <w:t>Nmap</w:t>
      </w:r>
      <w:proofErr w:type="spellEnd"/>
      <w:r w:rsidRPr="00B95003">
        <w:t xml:space="preserve"> Scan Report Analysis (20 Marks)</w:t>
      </w:r>
    </w:p>
    <w:p w:rsidR="00315EA0" w:rsidRDefault="00F5054D">
      <w:pPr>
        <w:spacing w:after="150"/>
      </w:pPr>
      <w:r>
        <w:t xml:space="preserve">A security analyst performed a network scan on target 192.168.1.10 using </w:t>
      </w:r>
      <w:proofErr w:type="spellStart"/>
      <w:r>
        <w:t>Nmap</w:t>
      </w:r>
      <w:proofErr w:type="spellEnd"/>
      <w:r>
        <w:t>, revealing open ports HTTP (80), SSH (22), and MySQL (3306), along with OS and service version details.</w:t>
      </w:r>
    </w:p>
    <w:p w:rsidR="00315EA0" w:rsidRDefault="00F5054D" w:rsidP="00B95003">
      <w:pPr>
        <w:pStyle w:val="Heading2"/>
        <w:numPr>
          <w:ilvl w:val="1"/>
          <w:numId w:val="4"/>
        </w:numPr>
        <w:spacing w:before="200" w:after="100"/>
        <w:rPr>
          <w:color w:val="auto"/>
        </w:rPr>
      </w:pPr>
      <w:r w:rsidRPr="00B95003">
        <w:rPr>
          <w:color w:val="auto"/>
        </w:rPr>
        <w:t>Sample Scan Command and Report</w:t>
      </w:r>
    </w:p>
    <w:p w:rsidR="00B95003" w:rsidRDefault="00B95003" w:rsidP="00B95003">
      <w:pPr>
        <w:pStyle w:val="Heading2"/>
        <w:spacing w:before="200" w:after="100"/>
        <w:rPr>
          <w:color w:val="auto"/>
        </w:rPr>
      </w:pPr>
      <w:r>
        <w:rPr>
          <w:color w:val="auto"/>
        </w:rPr>
        <w:t>CODE:</w:t>
      </w:r>
    </w:p>
    <w:p w:rsidR="00B95003" w:rsidRDefault="00B95003" w:rsidP="00B95003">
      <w:r>
        <w:rPr>
          <w:rFonts w:ascii="Consolas" w:eastAsia="Consolas" w:hAnsi="Consolas" w:cs="Consolas"/>
        </w:rPr>
        <w:t xml:space="preserve">$ </w:t>
      </w:r>
      <w:proofErr w:type="spellStart"/>
      <w:proofErr w:type="gramStart"/>
      <w:r>
        <w:rPr>
          <w:rFonts w:ascii="Consolas" w:eastAsia="Consolas" w:hAnsi="Consolas" w:cs="Consolas"/>
        </w:rPr>
        <w:t>nmap</w:t>
      </w:r>
      <w:proofErr w:type="spellEnd"/>
      <w:proofErr w:type="gramEnd"/>
      <w:r>
        <w:rPr>
          <w:rFonts w:ascii="Consolas" w:eastAsia="Consolas" w:hAnsi="Consolas" w:cs="Consolas"/>
        </w:rPr>
        <w:t xml:space="preserve"> -</w:t>
      </w:r>
      <w:proofErr w:type="spellStart"/>
      <w:r>
        <w:rPr>
          <w:rFonts w:ascii="Consolas" w:eastAsia="Consolas" w:hAnsi="Consolas" w:cs="Consolas"/>
        </w:rPr>
        <w:t>sV</w:t>
      </w:r>
      <w:proofErr w:type="spellEnd"/>
      <w:r>
        <w:rPr>
          <w:rFonts w:ascii="Consolas" w:eastAsia="Consolas" w:hAnsi="Consolas" w:cs="Consolas"/>
        </w:rPr>
        <w:t xml:space="preserve"> -O -p- 192.168.1.10</w:t>
      </w:r>
    </w:p>
    <w:p w:rsidR="00B95003" w:rsidRDefault="00B95003" w:rsidP="00B95003"/>
    <w:p w:rsidR="00B95003" w:rsidRDefault="00B95003" w:rsidP="00B95003">
      <w:r>
        <w:rPr>
          <w:rFonts w:ascii="Consolas" w:eastAsia="Consolas" w:hAnsi="Consolas" w:cs="Consolas"/>
        </w:rPr>
        <w:t xml:space="preserve">Starting </w:t>
      </w:r>
      <w:proofErr w:type="spellStart"/>
      <w:r>
        <w:rPr>
          <w:rFonts w:ascii="Consolas" w:eastAsia="Consolas" w:hAnsi="Consolas" w:cs="Consolas"/>
        </w:rPr>
        <w:t>Nmap</w:t>
      </w:r>
      <w:proofErr w:type="spellEnd"/>
      <w:r>
        <w:rPr>
          <w:rFonts w:ascii="Consolas" w:eastAsia="Consolas" w:hAnsi="Consolas" w:cs="Consolas"/>
        </w:rPr>
        <w:t xml:space="preserve"> 7.94 </w:t>
      </w:r>
      <w:proofErr w:type="gramStart"/>
      <w:r>
        <w:rPr>
          <w:rFonts w:ascii="Consolas" w:eastAsia="Consolas" w:hAnsi="Consolas" w:cs="Consolas"/>
        </w:rPr>
        <w:t>( https</w:t>
      </w:r>
      <w:proofErr w:type="gramEnd"/>
      <w:r>
        <w:rPr>
          <w:rFonts w:ascii="Consolas" w:eastAsia="Consolas" w:hAnsi="Consolas" w:cs="Consolas"/>
        </w:rPr>
        <w:t>://nmap.org )</w:t>
      </w:r>
    </w:p>
    <w:p w:rsidR="00B95003" w:rsidRDefault="00B95003" w:rsidP="00B95003">
      <w:proofErr w:type="spellStart"/>
      <w:r>
        <w:rPr>
          <w:rFonts w:ascii="Consolas" w:eastAsia="Consolas" w:hAnsi="Consolas" w:cs="Consolas"/>
        </w:rPr>
        <w:t>Nmap</w:t>
      </w:r>
      <w:proofErr w:type="spellEnd"/>
      <w:r>
        <w:rPr>
          <w:rFonts w:ascii="Consolas" w:eastAsia="Consolas" w:hAnsi="Consolas" w:cs="Consolas"/>
        </w:rPr>
        <w:t xml:space="preserve"> scan report for 192.168.1.10</w:t>
      </w:r>
    </w:p>
    <w:p w:rsidR="00B95003" w:rsidRDefault="00B95003" w:rsidP="00B95003">
      <w:r>
        <w:rPr>
          <w:rFonts w:ascii="Consolas" w:eastAsia="Consolas" w:hAnsi="Consolas" w:cs="Consolas"/>
        </w:rPr>
        <w:t>Host is up (0.0021s latency).</w:t>
      </w:r>
    </w:p>
    <w:p w:rsidR="00B95003" w:rsidRDefault="00B95003" w:rsidP="00B95003"/>
    <w:p w:rsidR="00B95003" w:rsidRDefault="00B95003" w:rsidP="00B95003">
      <w:r>
        <w:rPr>
          <w:rFonts w:ascii="Consolas" w:eastAsia="Consolas" w:hAnsi="Consolas" w:cs="Consolas"/>
        </w:rPr>
        <w:t xml:space="preserve">PORT     STATE </w:t>
      </w:r>
      <w:proofErr w:type="gramStart"/>
      <w:r>
        <w:rPr>
          <w:rFonts w:ascii="Consolas" w:eastAsia="Consolas" w:hAnsi="Consolas" w:cs="Consolas"/>
        </w:rPr>
        <w:t>SERVICE  VERSION</w:t>
      </w:r>
      <w:proofErr w:type="gramEnd"/>
    </w:p>
    <w:p w:rsidR="00B95003" w:rsidRDefault="00B95003" w:rsidP="00B95003">
      <w:r>
        <w:rPr>
          <w:rFonts w:ascii="Consolas" w:eastAsia="Consolas" w:hAnsi="Consolas" w:cs="Consolas"/>
        </w:rPr>
        <w:t>22/</w:t>
      </w:r>
      <w:proofErr w:type="spellStart"/>
      <w:r>
        <w:rPr>
          <w:rFonts w:ascii="Consolas" w:eastAsia="Consolas" w:hAnsi="Consolas" w:cs="Consolas"/>
        </w:rPr>
        <w:t>tcp</w:t>
      </w:r>
      <w:proofErr w:type="spellEnd"/>
      <w:r>
        <w:rPr>
          <w:rFonts w:ascii="Consolas" w:eastAsia="Consolas" w:hAnsi="Consolas" w:cs="Consolas"/>
        </w:rPr>
        <w:t xml:space="preserve">   </w:t>
      </w:r>
      <w:proofErr w:type="gramStart"/>
      <w:r>
        <w:rPr>
          <w:rFonts w:ascii="Consolas" w:eastAsia="Consolas" w:hAnsi="Consolas" w:cs="Consolas"/>
        </w:rPr>
        <w:t xml:space="preserve">open  </w:t>
      </w:r>
      <w:proofErr w:type="spellStart"/>
      <w:r>
        <w:rPr>
          <w:rFonts w:ascii="Consolas" w:eastAsia="Consolas" w:hAnsi="Consolas" w:cs="Consolas"/>
        </w:rPr>
        <w:t>ssh</w:t>
      </w:r>
      <w:proofErr w:type="spellEnd"/>
      <w:proofErr w:type="gramEnd"/>
      <w:r>
        <w:rPr>
          <w:rFonts w:ascii="Consolas" w:eastAsia="Consolas" w:hAnsi="Consolas" w:cs="Consolas"/>
        </w:rPr>
        <w:t xml:space="preserve">      </w:t>
      </w:r>
      <w:proofErr w:type="spellStart"/>
      <w:r>
        <w:rPr>
          <w:rFonts w:ascii="Consolas" w:eastAsia="Consolas" w:hAnsi="Consolas" w:cs="Consolas"/>
        </w:rPr>
        <w:t>OpenSSH</w:t>
      </w:r>
      <w:proofErr w:type="spellEnd"/>
      <w:r>
        <w:rPr>
          <w:rFonts w:ascii="Consolas" w:eastAsia="Consolas" w:hAnsi="Consolas" w:cs="Consolas"/>
        </w:rPr>
        <w:t xml:space="preserve"> 7.6p1 Ubuntu 4ubuntu0.3 (Ubuntu Linux)</w:t>
      </w:r>
    </w:p>
    <w:p w:rsidR="00B95003" w:rsidRDefault="00B95003" w:rsidP="00B95003">
      <w:r>
        <w:rPr>
          <w:rFonts w:ascii="Consolas" w:eastAsia="Consolas" w:hAnsi="Consolas" w:cs="Consolas"/>
        </w:rPr>
        <w:t>80/</w:t>
      </w:r>
      <w:proofErr w:type="spellStart"/>
      <w:r>
        <w:rPr>
          <w:rFonts w:ascii="Consolas" w:eastAsia="Consolas" w:hAnsi="Consolas" w:cs="Consolas"/>
        </w:rPr>
        <w:t>tcp</w:t>
      </w:r>
      <w:proofErr w:type="spellEnd"/>
      <w:r>
        <w:rPr>
          <w:rFonts w:ascii="Consolas" w:eastAsia="Consolas" w:hAnsi="Consolas" w:cs="Consolas"/>
        </w:rPr>
        <w:t xml:space="preserve">   </w:t>
      </w:r>
      <w:proofErr w:type="gramStart"/>
      <w:r>
        <w:rPr>
          <w:rFonts w:ascii="Consolas" w:eastAsia="Consolas" w:hAnsi="Consolas" w:cs="Consolas"/>
        </w:rPr>
        <w:t>open  http</w:t>
      </w:r>
      <w:proofErr w:type="gramEnd"/>
      <w:r>
        <w:rPr>
          <w:rFonts w:ascii="Consolas" w:eastAsia="Consolas" w:hAnsi="Consolas" w:cs="Consolas"/>
        </w:rPr>
        <w:t xml:space="preserve">     Apache </w:t>
      </w:r>
      <w:proofErr w:type="spellStart"/>
      <w:r>
        <w:rPr>
          <w:rFonts w:ascii="Consolas" w:eastAsia="Consolas" w:hAnsi="Consolas" w:cs="Consolas"/>
        </w:rPr>
        <w:t>httpd</w:t>
      </w:r>
      <w:proofErr w:type="spellEnd"/>
      <w:r>
        <w:rPr>
          <w:rFonts w:ascii="Consolas" w:eastAsia="Consolas" w:hAnsi="Consolas" w:cs="Consolas"/>
        </w:rPr>
        <w:t xml:space="preserve"> 2.4.29 ((Ubuntu))</w:t>
      </w:r>
    </w:p>
    <w:p w:rsidR="00B95003" w:rsidRDefault="00B95003" w:rsidP="00B95003">
      <w:r>
        <w:rPr>
          <w:rFonts w:ascii="Consolas" w:eastAsia="Consolas" w:hAnsi="Consolas" w:cs="Consolas"/>
        </w:rPr>
        <w:t>3306/</w:t>
      </w:r>
      <w:proofErr w:type="spellStart"/>
      <w:r>
        <w:rPr>
          <w:rFonts w:ascii="Consolas" w:eastAsia="Consolas" w:hAnsi="Consolas" w:cs="Consolas"/>
        </w:rPr>
        <w:t>tcp</w:t>
      </w:r>
      <w:proofErr w:type="spellEnd"/>
      <w:r>
        <w:rPr>
          <w:rFonts w:ascii="Consolas" w:eastAsia="Consolas" w:hAnsi="Consolas" w:cs="Consolas"/>
        </w:rPr>
        <w:t xml:space="preserve"> </w:t>
      </w:r>
      <w:proofErr w:type="gramStart"/>
      <w:r>
        <w:rPr>
          <w:rFonts w:ascii="Consolas" w:eastAsia="Consolas" w:hAnsi="Consolas" w:cs="Consolas"/>
        </w:rPr>
        <w:t xml:space="preserve">open  </w:t>
      </w:r>
      <w:proofErr w:type="spellStart"/>
      <w:r>
        <w:rPr>
          <w:rFonts w:ascii="Consolas" w:eastAsia="Consolas" w:hAnsi="Consolas" w:cs="Consolas"/>
        </w:rPr>
        <w:t>mysql</w:t>
      </w:r>
      <w:proofErr w:type="spellEnd"/>
      <w:proofErr w:type="gramEnd"/>
      <w:r>
        <w:rPr>
          <w:rFonts w:ascii="Consolas" w:eastAsia="Consolas" w:hAnsi="Consolas" w:cs="Consolas"/>
        </w:rPr>
        <w:t xml:space="preserve">    MySQL 5.7.33-0ubuntu0.18.04.1</w:t>
      </w:r>
    </w:p>
    <w:p w:rsidR="00B95003" w:rsidRDefault="00B95003" w:rsidP="00B95003"/>
    <w:p w:rsidR="00B95003" w:rsidRDefault="00B95003" w:rsidP="00B95003">
      <w:r>
        <w:rPr>
          <w:rFonts w:ascii="Consolas" w:eastAsia="Consolas" w:hAnsi="Consolas" w:cs="Consolas"/>
        </w:rPr>
        <w:t>OS details: Linux 4.15 - 5.6 (Ubuntu 18.04)</w:t>
      </w:r>
    </w:p>
    <w:p w:rsidR="00B95003" w:rsidRDefault="00B95003" w:rsidP="00B95003">
      <w:pPr>
        <w:pStyle w:val="Heading2"/>
        <w:spacing w:before="200" w:after="100"/>
        <w:rPr>
          <w:rFonts w:ascii="Consolas" w:eastAsia="Consolas" w:hAnsi="Consolas" w:cs="Consolas"/>
          <w:color w:val="auto"/>
          <w:sz w:val="20"/>
          <w:szCs w:val="20"/>
        </w:rPr>
      </w:pPr>
      <w:r w:rsidRPr="00B95003">
        <w:rPr>
          <w:rFonts w:ascii="Consolas" w:eastAsia="Consolas" w:hAnsi="Consolas" w:cs="Consolas"/>
          <w:color w:val="auto"/>
          <w:sz w:val="20"/>
          <w:szCs w:val="20"/>
        </w:rPr>
        <w:t xml:space="preserve">Service Info: OS: Linux; CPE: </w:t>
      </w:r>
      <w:proofErr w:type="spellStart"/>
      <w:r w:rsidRPr="00B95003">
        <w:rPr>
          <w:rFonts w:ascii="Consolas" w:eastAsia="Consolas" w:hAnsi="Consolas" w:cs="Consolas"/>
          <w:color w:val="auto"/>
          <w:sz w:val="20"/>
          <w:szCs w:val="20"/>
        </w:rPr>
        <w:t>cpe</w:t>
      </w:r>
      <w:proofErr w:type="spellEnd"/>
      <w:proofErr w:type="gramStart"/>
      <w:r w:rsidRPr="00B95003">
        <w:rPr>
          <w:rFonts w:ascii="Consolas" w:eastAsia="Consolas" w:hAnsi="Consolas" w:cs="Consolas"/>
          <w:color w:val="auto"/>
          <w:sz w:val="20"/>
          <w:szCs w:val="20"/>
        </w:rPr>
        <w:t>:/</w:t>
      </w:r>
      <w:proofErr w:type="spellStart"/>
      <w:proofErr w:type="gramEnd"/>
      <w:r w:rsidRPr="00B95003">
        <w:rPr>
          <w:rFonts w:ascii="Consolas" w:eastAsia="Consolas" w:hAnsi="Consolas" w:cs="Consolas"/>
          <w:color w:val="auto"/>
          <w:sz w:val="20"/>
          <w:szCs w:val="20"/>
        </w:rPr>
        <w:t>o:linux:linux_kernel</w:t>
      </w:r>
      <w:proofErr w:type="spellEnd"/>
    </w:p>
    <w:p w:rsidR="00F5054D" w:rsidRPr="00F5054D" w:rsidRDefault="00F5054D" w:rsidP="00B95003">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proofErr w:type="spellStart"/>
      <w:r w:rsidRPr="00F5054D">
        <w:rPr>
          <w:bCs/>
          <w:sz w:val="24"/>
          <w:szCs w:val="24"/>
        </w:rPr>
        <w:t>Nmap</w:t>
      </w:r>
      <w:proofErr w:type="spellEnd"/>
      <w:r w:rsidRPr="00F5054D">
        <w:rPr>
          <w:bCs/>
          <w:sz w:val="24"/>
          <w:szCs w:val="24"/>
        </w:rPr>
        <w:t xml:space="preserve"> scan</w:t>
      </w:r>
      <w:r w:rsidRPr="00F5054D">
        <w:rPr>
          <w:sz w:val="24"/>
          <w:szCs w:val="24"/>
        </w:rPr>
        <w:t xml:space="preserve"> was performed on the target IP address </w:t>
      </w:r>
      <w:r w:rsidRPr="00F5054D">
        <w:rPr>
          <w:bCs/>
          <w:sz w:val="24"/>
          <w:szCs w:val="24"/>
        </w:rPr>
        <w:t>192.168.1.10</w:t>
      </w:r>
      <w:r w:rsidRPr="00F5054D">
        <w:rPr>
          <w:sz w:val="24"/>
          <w:szCs w:val="24"/>
        </w:rPr>
        <w:t xml:space="preserve"> to identify open ports, running services, service versions, and the operating system. The report shows that the target system is </w:t>
      </w:r>
      <w:r w:rsidRPr="00F5054D">
        <w:rPr>
          <w:bCs/>
          <w:sz w:val="24"/>
          <w:szCs w:val="24"/>
        </w:rPr>
        <w:t>active</w:t>
      </w:r>
      <w:r w:rsidRPr="00F5054D">
        <w:rPr>
          <w:sz w:val="24"/>
          <w:szCs w:val="24"/>
        </w:rPr>
        <w:t xml:space="preserve"> and responding to network requests. </w:t>
      </w:r>
    </w:p>
    <w:p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22 (SSH)</w:t>
      </w:r>
      <w:r w:rsidRPr="00F5054D">
        <w:rPr>
          <w:sz w:val="24"/>
          <w:szCs w:val="24"/>
        </w:rPr>
        <w:t xml:space="preserve"> is open and running </w:t>
      </w:r>
      <w:proofErr w:type="spellStart"/>
      <w:r w:rsidRPr="00F5054D">
        <w:rPr>
          <w:bCs/>
          <w:sz w:val="24"/>
          <w:szCs w:val="24"/>
        </w:rPr>
        <w:t>OpenSSH</w:t>
      </w:r>
      <w:proofErr w:type="spellEnd"/>
      <w:r w:rsidRPr="00F5054D">
        <w:rPr>
          <w:bCs/>
          <w:sz w:val="24"/>
          <w:szCs w:val="24"/>
        </w:rPr>
        <w:t xml:space="preserve"> 7.6p1</w:t>
      </w:r>
      <w:r w:rsidRPr="00F5054D">
        <w:rPr>
          <w:sz w:val="24"/>
          <w:szCs w:val="24"/>
        </w:rPr>
        <w:t xml:space="preserve">. SSH is used for secure remote login and server administration. If weak passwords or </w:t>
      </w:r>
      <w:proofErr w:type="spellStart"/>
      <w:r w:rsidRPr="00F5054D">
        <w:rPr>
          <w:sz w:val="24"/>
          <w:szCs w:val="24"/>
        </w:rPr>
        <w:t>outdated</w:t>
      </w:r>
      <w:proofErr w:type="spellEnd"/>
      <w:r w:rsidRPr="00F5054D">
        <w:rPr>
          <w:sz w:val="24"/>
          <w:szCs w:val="24"/>
        </w:rPr>
        <w:t xml:space="preserve"> software are used, attackers may gain unauthorized access. </w:t>
      </w:r>
    </w:p>
    <w:p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80 (HTTP)</w:t>
      </w:r>
      <w:r w:rsidRPr="00F5054D">
        <w:rPr>
          <w:sz w:val="24"/>
          <w:szCs w:val="24"/>
        </w:rPr>
        <w:t xml:space="preserve"> is open and running </w:t>
      </w:r>
      <w:r w:rsidRPr="00F5054D">
        <w:rPr>
          <w:bCs/>
          <w:sz w:val="24"/>
          <w:szCs w:val="24"/>
        </w:rPr>
        <w:t>Apache HTTP Server 2.4.29</w:t>
      </w:r>
      <w:r w:rsidRPr="00F5054D">
        <w:rPr>
          <w:sz w:val="24"/>
          <w:szCs w:val="24"/>
        </w:rPr>
        <w:t xml:space="preserve">. This indicates that the system is hosting a website. An </w:t>
      </w:r>
      <w:proofErr w:type="spellStart"/>
      <w:r w:rsidRPr="00F5054D">
        <w:rPr>
          <w:sz w:val="24"/>
          <w:szCs w:val="24"/>
        </w:rPr>
        <w:t>outdated</w:t>
      </w:r>
      <w:proofErr w:type="spellEnd"/>
      <w:r w:rsidRPr="00F5054D">
        <w:rPr>
          <w:sz w:val="24"/>
          <w:szCs w:val="24"/>
        </w:rPr>
        <w:t xml:space="preserve"> web server may contain vulnerabilities that attackers can exploit to access or damage the website. </w:t>
      </w:r>
    </w:p>
    <w:p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3306 (MySQL)</w:t>
      </w:r>
      <w:r w:rsidRPr="00F5054D">
        <w:rPr>
          <w:sz w:val="24"/>
          <w:szCs w:val="24"/>
        </w:rPr>
        <w:t xml:space="preserve"> is open and running </w:t>
      </w:r>
      <w:r w:rsidRPr="00F5054D">
        <w:rPr>
          <w:bCs/>
          <w:sz w:val="24"/>
          <w:szCs w:val="24"/>
        </w:rPr>
        <w:t>MySQL 5.7.33</w:t>
      </w:r>
      <w:r w:rsidRPr="00F5054D">
        <w:rPr>
          <w:sz w:val="24"/>
          <w:szCs w:val="24"/>
        </w:rPr>
        <w:t xml:space="preserve">. This port is used for database services. If the database is not properly secured, attackers may steal, modify, or delete sensitive data. </w:t>
      </w:r>
    </w:p>
    <w:p w:rsidR="00F5054D" w:rsidRPr="00F5054D" w:rsidRDefault="00F5054D" w:rsidP="00F5054D">
      <w:pPr>
        <w:numPr>
          <w:ilvl w:val="0"/>
          <w:numId w:val="5"/>
        </w:numPr>
        <w:spacing w:before="100" w:beforeAutospacing="1" w:after="100" w:afterAutospacing="1"/>
        <w:jc w:val="both"/>
        <w:rPr>
          <w:sz w:val="24"/>
          <w:szCs w:val="24"/>
        </w:rPr>
      </w:pPr>
      <w:r w:rsidRPr="00F5054D">
        <w:rPr>
          <w:sz w:val="24"/>
          <w:szCs w:val="24"/>
        </w:rPr>
        <w:t xml:space="preserve">The </w:t>
      </w:r>
      <w:r w:rsidRPr="00F5054D">
        <w:rPr>
          <w:bCs/>
          <w:sz w:val="24"/>
          <w:szCs w:val="24"/>
        </w:rPr>
        <w:t>Operating System Detection</w:t>
      </w:r>
      <w:r w:rsidRPr="00F5054D">
        <w:rPr>
          <w:sz w:val="24"/>
          <w:szCs w:val="24"/>
        </w:rPr>
        <w:t xml:space="preserve"> shows that the target is running </w:t>
      </w:r>
      <w:r w:rsidRPr="00F5054D">
        <w:rPr>
          <w:bCs/>
          <w:sz w:val="24"/>
          <w:szCs w:val="24"/>
        </w:rPr>
        <w:t>Ubuntu Linux 18.04</w:t>
      </w:r>
      <w:r w:rsidRPr="00F5054D">
        <w:rPr>
          <w:sz w:val="24"/>
          <w:szCs w:val="24"/>
        </w:rPr>
        <w:t xml:space="preserve"> with a Linux kernel version between </w:t>
      </w:r>
      <w:r w:rsidRPr="00F5054D">
        <w:rPr>
          <w:bCs/>
          <w:sz w:val="24"/>
          <w:szCs w:val="24"/>
        </w:rPr>
        <w:t>4.15 and 5.6</w:t>
      </w:r>
      <w:r w:rsidRPr="00F5054D">
        <w:rPr>
          <w:sz w:val="24"/>
          <w:szCs w:val="24"/>
        </w:rPr>
        <w:t>. This information helps administrators identify the system, but it can also help attackers search for known vulnerabilities in that OS version.</w:t>
      </w: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315EA0" w:rsidRPr="00B95003" w:rsidRDefault="00F5054D">
      <w:pPr>
        <w:pStyle w:val="Heading1"/>
        <w:spacing w:before="300" w:after="150"/>
        <w:rPr>
          <w:b/>
          <w:color w:val="auto"/>
        </w:rPr>
      </w:pPr>
      <w:r w:rsidRPr="00B95003">
        <w:rPr>
          <w:b/>
          <w:color w:val="auto"/>
        </w:rPr>
        <w:lastRenderedPageBreak/>
        <w:t>Question 2 — Phishing Awareness Campaign Analysis (20 Marks)</w:t>
      </w:r>
    </w:p>
    <w:p w:rsidR="00B95003" w:rsidRDefault="00F5054D" w:rsidP="00B95003">
      <w:pPr>
        <w:spacing w:after="150"/>
      </w:pPr>
      <w:r>
        <w:t xml:space="preserve">A </w:t>
      </w:r>
      <w:proofErr w:type="spellStart"/>
      <w:r>
        <w:t>GoPhish</w:t>
      </w:r>
      <w:proofErr w:type="spellEnd"/>
      <w:r>
        <w:t xml:space="preserve"> phishing simulation run against ABC Technologies </w:t>
      </w:r>
      <w:proofErr w:type="spellStart"/>
      <w:r>
        <w:t>Pvt.</w:t>
      </w:r>
      <w:proofErr w:type="spellEnd"/>
      <w:r>
        <w:t xml:space="preserve"> Ltd. employees found that 40% clicked the phishing link, 20% entered login credentials, and several users downloaded a malicious attachment.</w:t>
      </w:r>
    </w:p>
    <w:p w:rsidR="00315EA0" w:rsidRPr="00B95003" w:rsidRDefault="00F5054D" w:rsidP="00B95003">
      <w:pPr>
        <w:spacing w:after="150"/>
      </w:pPr>
      <w:r w:rsidRPr="00B95003">
        <w:rPr>
          <w:b/>
        </w:rPr>
        <w:t>Sample Campaign Report</w:t>
      </w:r>
    </w:p>
    <w:p w:rsidR="00B95003" w:rsidRDefault="00B95003" w:rsidP="00B95003">
      <w:proofErr w:type="spellStart"/>
      <w:r>
        <w:rPr>
          <w:rFonts w:ascii="Consolas" w:eastAsia="Consolas" w:hAnsi="Consolas" w:cs="Consolas"/>
        </w:rPr>
        <w:t>GoPhish</w:t>
      </w:r>
      <w:proofErr w:type="spellEnd"/>
      <w:r>
        <w:rPr>
          <w:rFonts w:ascii="Consolas" w:eastAsia="Consolas" w:hAnsi="Consolas" w:cs="Consolas"/>
        </w:rPr>
        <w:t xml:space="preserve"> Campaign Summary — "Q3 Password Reset Notice"</w:t>
      </w:r>
    </w:p>
    <w:p w:rsidR="00B95003" w:rsidRDefault="00B95003" w:rsidP="00B95003">
      <w:r>
        <w:rPr>
          <w:rFonts w:ascii="Consolas" w:eastAsia="Consolas" w:hAnsi="Consolas" w:cs="Consolas"/>
        </w:rPr>
        <w:t>----------------------------------------------------</w:t>
      </w:r>
    </w:p>
    <w:p w:rsidR="00B95003" w:rsidRDefault="00B95003" w:rsidP="00B95003">
      <w:r>
        <w:rPr>
          <w:rFonts w:ascii="Consolas" w:eastAsia="Consolas" w:hAnsi="Consolas" w:cs="Consolas"/>
        </w:rPr>
        <w:t>Total Emails Sent      : 200</w:t>
      </w:r>
    </w:p>
    <w:p w:rsidR="00B95003" w:rsidRDefault="00B95003" w:rsidP="00B95003">
      <w:r>
        <w:rPr>
          <w:rFonts w:ascii="Consolas" w:eastAsia="Consolas" w:hAnsi="Consolas" w:cs="Consolas"/>
        </w:rPr>
        <w:t>Emails Opened          : 120   (60%)</w:t>
      </w:r>
    </w:p>
    <w:p w:rsidR="00B95003" w:rsidRDefault="00B95003" w:rsidP="00B95003">
      <w:r>
        <w:rPr>
          <w:rFonts w:ascii="Consolas" w:eastAsia="Consolas" w:hAnsi="Consolas" w:cs="Consolas"/>
        </w:rPr>
        <w:t>Link Clicked           : 80    (40%)</w:t>
      </w:r>
    </w:p>
    <w:p w:rsidR="00B95003" w:rsidRDefault="00B95003" w:rsidP="00B95003">
      <w:r>
        <w:rPr>
          <w:rFonts w:ascii="Consolas" w:eastAsia="Consolas" w:hAnsi="Consolas" w:cs="Consolas"/>
        </w:rPr>
        <w:t xml:space="preserve">Credentials </w:t>
      </w:r>
      <w:proofErr w:type="gramStart"/>
      <w:r>
        <w:rPr>
          <w:rFonts w:ascii="Consolas" w:eastAsia="Consolas" w:hAnsi="Consolas" w:cs="Consolas"/>
        </w:rPr>
        <w:t>Submitted  :</w:t>
      </w:r>
      <w:proofErr w:type="gramEnd"/>
      <w:r>
        <w:rPr>
          <w:rFonts w:ascii="Consolas" w:eastAsia="Consolas" w:hAnsi="Consolas" w:cs="Consolas"/>
        </w:rPr>
        <w:t xml:space="preserve"> 40    (20%)</w:t>
      </w:r>
    </w:p>
    <w:p w:rsidR="00B95003" w:rsidRDefault="00B95003" w:rsidP="00B95003">
      <w:r>
        <w:rPr>
          <w:rFonts w:ascii="Consolas" w:eastAsia="Consolas" w:hAnsi="Consolas" w:cs="Consolas"/>
        </w:rPr>
        <w:t xml:space="preserve">Attachment </w:t>
      </w:r>
      <w:proofErr w:type="gramStart"/>
      <w:r>
        <w:rPr>
          <w:rFonts w:ascii="Consolas" w:eastAsia="Consolas" w:hAnsi="Consolas" w:cs="Consolas"/>
        </w:rPr>
        <w:t>Downloaded  :</w:t>
      </w:r>
      <w:proofErr w:type="gramEnd"/>
      <w:r>
        <w:rPr>
          <w:rFonts w:ascii="Consolas" w:eastAsia="Consolas" w:hAnsi="Consolas" w:cs="Consolas"/>
        </w:rPr>
        <w:t xml:space="preserve"> 22    (11%)</w:t>
      </w:r>
    </w:p>
    <w:p w:rsidR="00B95003" w:rsidRPr="00B95003" w:rsidRDefault="00B95003" w:rsidP="00B95003">
      <w:pPr>
        <w:pStyle w:val="Heading2"/>
        <w:spacing w:before="200" w:after="100"/>
        <w:rPr>
          <w:rFonts w:ascii="Consolas" w:eastAsia="Consolas" w:hAnsi="Consolas" w:cs="Consolas"/>
          <w:b/>
          <w:color w:val="auto"/>
          <w:sz w:val="20"/>
          <w:szCs w:val="20"/>
        </w:rPr>
      </w:pPr>
      <w:r w:rsidRPr="00B95003">
        <w:rPr>
          <w:rFonts w:ascii="Consolas" w:eastAsia="Consolas" w:hAnsi="Consolas" w:cs="Consolas"/>
          <w:b/>
          <w:color w:val="auto"/>
          <w:sz w:val="20"/>
          <w:szCs w:val="20"/>
        </w:rPr>
        <w:t xml:space="preserve">Reported as </w:t>
      </w:r>
      <w:proofErr w:type="gramStart"/>
      <w:r w:rsidRPr="00B95003">
        <w:rPr>
          <w:rFonts w:ascii="Consolas" w:eastAsia="Consolas" w:hAnsi="Consolas" w:cs="Consolas"/>
          <w:b/>
          <w:color w:val="auto"/>
          <w:sz w:val="20"/>
          <w:szCs w:val="20"/>
        </w:rPr>
        <w:t>Suspicious :</w:t>
      </w:r>
      <w:proofErr w:type="gramEnd"/>
      <w:r w:rsidRPr="00B95003">
        <w:rPr>
          <w:rFonts w:ascii="Consolas" w:eastAsia="Consolas" w:hAnsi="Consolas" w:cs="Consolas"/>
          <w:b/>
          <w:color w:val="auto"/>
          <w:sz w:val="20"/>
          <w:szCs w:val="20"/>
        </w:rPr>
        <w:t xml:space="preserve"> 15    (7.5%)</w:t>
      </w:r>
    </w:p>
    <w:p w:rsidR="00F5054D" w:rsidRPr="00F5054D" w:rsidRDefault="00F5054D" w:rsidP="00F5054D">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proofErr w:type="spellStart"/>
      <w:r w:rsidRPr="00F5054D">
        <w:rPr>
          <w:bCs/>
          <w:sz w:val="24"/>
          <w:szCs w:val="24"/>
        </w:rPr>
        <w:t>GoPhish</w:t>
      </w:r>
      <w:proofErr w:type="spellEnd"/>
      <w:r w:rsidRPr="00F5054D">
        <w:rPr>
          <w:bCs/>
          <w:sz w:val="24"/>
          <w:szCs w:val="24"/>
        </w:rPr>
        <w:t xml:space="preserve"> report</w:t>
      </w:r>
      <w:r w:rsidRPr="00F5054D">
        <w:rPr>
          <w:sz w:val="24"/>
          <w:szCs w:val="24"/>
        </w:rPr>
        <w:t xml:space="preserve"> shows the results of a phishing awareness campaign conducted for employees of </w:t>
      </w:r>
      <w:r w:rsidRPr="00F5054D">
        <w:rPr>
          <w:bCs/>
          <w:sz w:val="24"/>
          <w:szCs w:val="24"/>
        </w:rPr>
        <w:t xml:space="preserve">ABC Technologies </w:t>
      </w:r>
      <w:proofErr w:type="spellStart"/>
      <w:r w:rsidRPr="00F5054D">
        <w:rPr>
          <w:bCs/>
          <w:sz w:val="24"/>
          <w:szCs w:val="24"/>
        </w:rPr>
        <w:t>Pvt.</w:t>
      </w:r>
      <w:proofErr w:type="spellEnd"/>
      <w:r w:rsidRPr="00F5054D">
        <w:rPr>
          <w:bCs/>
          <w:sz w:val="24"/>
          <w:szCs w:val="24"/>
        </w:rPr>
        <w:t xml:space="preserve"> Ltd.</w:t>
      </w:r>
      <w:r w:rsidRPr="00F5054D">
        <w:rPr>
          <w:sz w:val="24"/>
          <w:szCs w:val="24"/>
        </w:rPr>
        <w:t xml:space="preserve"> The report indicates that </w:t>
      </w:r>
      <w:r w:rsidRPr="00F5054D">
        <w:rPr>
          <w:bCs/>
          <w:sz w:val="24"/>
          <w:szCs w:val="24"/>
        </w:rPr>
        <w:t>40% of employees clicked the phishing link</w:t>
      </w:r>
      <w:r w:rsidRPr="00F5054D">
        <w:rPr>
          <w:sz w:val="24"/>
          <w:szCs w:val="24"/>
        </w:rPr>
        <w:t xml:space="preserve">, </w:t>
      </w:r>
      <w:r w:rsidRPr="00F5054D">
        <w:rPr>
          <w:bCs/>
          <w:sz w:val="24"/>
          <w:szCs w:val="24"/>
        </w:rPr>
        <w:t>20% entered their login credentials</w:t>
      </w:r>
      <w:r w:rsidRPr="00F5054D">
        <w:rPr>
          <w:sz w:val="24"/>
          <w:szCs w:val="24"/>
        </w:rPr>
        <w:t xml:space="preserve">, and </w:t>
      </w:r>
      <w:r w:rsidRPr="00F5054D">
        <w:rPr>
          <w:bCs/>
          <w:sz w:val="24"/>
          <w:szCs w:val="24"/>
        </w:rPr>
        <w:t>several employees downloaded a malicious attachment</w:t>
      </w:r>
      <w:r w:rsidRPr="00F5054D">
        <w:rPr>
          <w:sz w:val="24"/>
          <w:szCs w:val="24"/>
        </w:rPr>
        <w:t xml:space="preserve">. These results show that many employees were unable to identify phishing emails, making the organization vulnerable to social engineering attacks. </w:t>
      </w:r>
    </w:p>
    <w:p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40% clicked the phishing link:</w:t>
      </w:r>
      <w:r w:rsidRPr="00F5054D">
        <w:rPr>
          <w:sz w:val="24"/>
          <w:szCs w:val="24"/>
        </w:rPr>
        <w:t xml:space="preserve"> This indicates that a large number of employees trusted the fake email without verifying its authenticity. Clicking malicious links can redirect users to fake websites or download malware. </w:t>
      </w:r>
    </w:p>
    <w:p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20% entered their login credentials:</w:t>
      </w:r>
      <w:r w:rsidRPr="00F5054D">
        <w:rPr>
          <w:sz w:val="24"/>
          <w:szCs w:val="24"/>
        </w:rPr>
        <w:t xml:space="preserve"> This is a serious security risk because attackers can steal usernames and passwords, leading to unauthorized access to company accounts and sensitive information. </w:t>
      </w:r>
    </w:p>
    <w:p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Several employees downloaded malicious attachments:</w:t>
      </w:r>
      <w:r w:rsidRPr="00F5054D">
        <w:rPr>
          <w:sz w:val="24"/>
          <w:szCs w:val="24"/>
        </w:rPr>
        <w:t xml:space="preserve"> Downloading infected files can install malware or </w:t>
      </w:r>
      <w:proofErr w:type="spellStart"/>
      <w:r w:rsidRPr="00F5054D">
        <w:rPr>
          <w:sz w:val="24"/>
          <w:szCs w:val="24"/>
        </w:rPr>
        <w:t>ransomware</w:t>
      </w:r>
      <w:proofErr w:type="spellEnd"/>
      <w:r w:rsidRPr="00F5054D">
        <w:rPr>
          <w:sz w:val="24"/>
          <w:szCs w:val="24"/>
        </w:rPr>
        <w:t xml:space="preserve">, which may damage systems, steal data, or disrupt business operations. </w:t>
      </w: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F5054D" w:rsidRDefault="00F5054D">
      <w:pPr>
        <w:pStyle w:val="Heading1"/>
        <w:spacing w:before="300" w:after="150"/>
        <w:rPr>
          <w:b/>
          <w:color w:val="auto"/>
        </w:rPr>
      </w:pPr>
    </w:p>
    <w:p w:rsidR="00315EA0" w:rsidRPr="00B95003" w:rsidRDefault="00F5054D">
      <w:pPr>
        <w:pStyle w:val="Heading1"/>
        <w:spacing w:before="300" w:after="150"/>
        <w:rPr>
          <w:b/>
          <w:color w:val="auto"/>
        </w:rPr>
      </w:pPr>
      <w:r w:rsidRPr="00B95003">
        <w:rPr>
          <w:b/>
          <w:color w:val="auto"/>
        </w:rPr>
        <w:lastRenderedPageBreak/>
        <w:t>Question 3 — DNS Zo</w:t>
      </w:r>
      <w:r w:rsidRPr="00B95003">
        <w:rPr>
          <w:b/>
          <w:color w:val="auto"/>
        </w:rPr>
        <w:t>ne Transfer (AXFR) Analysis (10 Marks)</w:t>
      </w:r>
    </w:p>
    <w:p w:rsidR="00315EA0" w:rsidRDefault="00F5054D">
      <w:pPr>
        <w:spacing w:after="150"/>
      </w:pPr>
      <w:r>
        <w:t>A DNS assessment using the dig tool found that the organization's DNS server permits a successful zone transfer (AXFR), exposing internal hostnames, mail servers, and DNS records to an unauthenticated requester.</w:t>
      </w:r>
    </w:p>
    <w:p w:rsidR="00315EA0" w:rsidRDefault="00F5054D">
      <w:pPr>
        <w:pStyle w:val="Heading2"/>
        <w:spacing w:before="200" w:after="100"/>
        <w:rPr>
          <w:b/>
          <w:color w:val="auto"/>
        </w:rPr>
      </w:pPr>
      <w:r w:rsidRPr="00B95003">
        <w:rPr>
          <w:b/>
          <w:color w:val="auto"/>
        </w:rPr>
        <w:t>S</w:t>
      </w:r>
      <w:r w:rsidRPr="00B95003">
        <w:rPr>
          <w:b/>
          <w:color w:val="auto"/>
        </w:rPr>
        <w:t>ample Assessment Command and Report</w:t>
      </w:r>
    </w:p>
    <w:p w:rsidR="00B95003" w:rsidRDefault="00B95003">
      <w:pPr>
        <w:pStyle w:val="Heading2"/>
        <w:spacing w:before="200" w:after="100"/>
        <w:rPr>
          <w:b/>
          <w:color w:val="auto"/>
        </w:rPr>
      </w:pPr>
    </w:p>
    <w:p w:rsidR="00B95003" w:rsidRPr="00B95003" w:rsidRDefault="00B95003">
      <w:pPr>
        <w:pStyle w:val="Heading2"/>
        <w:spacing w:before="200" w:after="100"/>
        <w:rPr>
          <w:b/>
        </w:rPr>
      </w:pPr>
    </w:p>
    <w:p w:rsidR="00B95003" w:rsidRDefault="00B95003" w:rsidP="00B95003">
      <w:r>
        <w:rPr>
          <w:rFonts w:ascii="Consolas" w:eastAsia="Consolas" w:hAnsi="Consolas" w:cs="Consolas"/>
        </w:rPr>
        <w:t xml:space="preserve">$ dig </w:t>
      </w:r>
      <w:proofErr w:type="spellStart"/>
      <w:r>
        <w:rPr>
          <w:rFonts w:ascii="Consolas" w:eastAsia="Consolas" w:hAnsi="Consolas" w:cs="Consolas"/>
        </w:rPr>
        <w:t>axfr</w:t>
      </w:r>
      <w:proofErr w:type="spellEnd"/>
      <w:r>
        <w:rPr>
          <w:rFonts w:ascii="Consolas" w:eastAsia="Consolas" w:hAnsi="Consolas" w:cs="Consolas"/>
        </w:rPr>
        <w:t xml:space="preserve"> example.com @ns1.example.com</w:t>
      </w:r>
    </w:p>
    <w:p w:rsidR="00B95003" w:rsidRDefault="00B95003" w:rsidP="00B95003"/>
    <w:p w:rsidR="00B95003" w:rsidRDefault="00B95003" w:rsidP="00B95003">
      <w:r>
        <w:rPr>
          <w:rFonts w:ascii="Consolas" w:eastAsia="Consolas" w:hAnsi="Consolas" w:cs="Consolas"/>
        </w:rPr>
        <w:t xml:space="preserve">; &lt;&lt;&gt;&gt; </w:t>
      </w:r>
      <w:proofErr w:type="spellStart"/>
      <w:r>
        <w:rPr>
          <w:rFonts w:ascii="Consolas" w:eastAsia="Consolas" w:hAnsi="Consolas" w:cs="Consolas"/>
        </w:rPr>
        <w:t>DiG</w:t>
      </w:r>
      <w:proofErr w:type="spellEnd"/>
      <w:r>
        <w:rPr>
          <w:rFonts w:ascii="Consolas" w:eastAsia="Consolas" w:hAnsi="Consolas" w:cs="Consolas"/>
        </w:rPr>
        <w:t xml:space="preserve"> 9.18.1 &lt;&lt;&gt;&gt; </w:t>
      </w:r>
      <w:proofErr w:type="spellStart"/>
      <w:r>
        <w:rPr>
          <w:rFonts w:ascii="Consolas" w:eastAsia="Consolas" w:hAnsi="Consolas" w:cs="Consolas"/>
        </w:rPr>
        <w:t>axfr</w:t>
      </w:r>
      <w:proofErr w:type="spellEnd"/>
      <w:r>
        <w:rPr>
          <w:rFonts w:ascii="Consolas" w:eastAsia="Consolas" w:hAnsi="Consolas" w:cs="Consolas"/>
        </w:rPr>
        <w:t xml:space="preserve"> example.com @ns1.example.com</w:t>
      </w:r>
    </w:p>
    <w:p w:rsidR="00B95003" w:rsidRDefault="00B95003" w:rsidP="00B95003">
      <w:proofErr w:type="gramStart"/>
      <w:r>
        <w:rPr>
          <w:rFonts w:ascii="Consolas" w:eastAsia="Consolas" w:hAnsi="Consolas" w:cs="Consolas"/>
        </w:rPr>
        <w:t>;;</w:t>
      </w:r>
      <w:proofErr w:type="gramEnd"/>
      <w:r>
        <w:rPr>
          <w:rFonts w:ascii="Consolas" w:eastAsia="Consolas" w:hAnsi="Consolas" w:cs="Consolas"/>
        </w:rPr>
        <w:t xml:space="preserve"> global options: +</w:t>
      </w:r>
      <w:proofErr w:type="spellStart"/>
      <w:r>
        <w:rPr>
          <w:rFonts w:ascii="Consolas" w:eastAsia="Consolas" w:hAnsi="Consolas" w:cs="Consolas"/>
        </w:rPr>
        <w:t>cmd</w:t>
      </w:r>
      <w:proofErr w:type="spellEnd"/>
    </w:p>
    <w:p w:rsidR="00B95003" w:rsidRDefault="00B95003" w:rsidP="00B95003">
      <w:r>
        <w:rPr>
          <w:rFonts w:ascii="Consolas" w:eastAsia="Consolas" w:hAnsi="Consolas" w:cs="Consolas"/>
        </w:rPr>
        <w:t xml:space="preserve">example.com.        </w:t>
      </w:r>
      <w:proofErr w:type="gramStart"/>
      <w:r>
        <w:rPr>
          <w:rFonts w:ascii="Consolas" w:eastAsia="Consolas" w:hAnsi="Consolas" w:cs="Consolas"/>
        </w:rPr>
        <w:t>3600  IN</w:t>
      </w:r>
      <w:proofErr w:type="gramEnd"/>
      <w:r>
        <w:rPr>
          <w:rFonts w:ascii="Consolas" w:eastAsia="Consolas" w:hAnsi="Consolas" w:cs="Consolas"/>
        </w:rPr>
        <w:t xml:space="preserve">  SOA   ns1.example.com. </w:t>
      </w:r>
      <w:proofErr w:type="gramStart"/>
      <w:r>
        <w:rPr>
          <w:rFonts w:ascii="Consolas" w:eastAsia="Consolas" w:hAnsi="Consolas" w:cs="Consolas"/>
        </w:rPr>
        <w:t>admin.example.com.</w:t>
      </w:r>
      <w:proofErr w:type="gramEnd"/>
      <w:r>
        <w:rPr>
          <w:rFonts w:ascii="Consolas" w:eastAsia="Consolas" w:hAnsi="Consolas" w:cs="Consolas"/>
        </w:rPr>
        <w:t xml:space="preserve"> ...</w:t>
      </w:r>
    </w:p>
    <w:p w:rsidR="00B95003" w:rsidRDefault="00B95003" w:rsidP="00B95003">
      <w:r>
        <w:rPr>
          <w:rFonts w:ascii="Consolas" w:eastAsia="Consolas" w:hAnsi="Consolas" w:cs="Consolas"/>
        </w:rPr>
        <w:t xml:space="preserve">example.com.        </w:t>
      </w:r>
      <w:proofErr w:type="gramStart"/>
      <w:r>
        <w:rPr>
          <w:rFonts w:ascii="Consolas" w:eastAsia="Consolas" w:hAnsi="Consolas" w:cs="Consolas"/>
        </w:rPr>
        <w:t>3600  IN</w:t>
      </w:r>
      <w:proofErr w:type="gramEnd"/>
      <w:r>
        <w:rPr>
          <w:rFonts w:ascii="Consolas" w:eastAsia="Consolas" w:hAnsi="Consolas" w:cs="Consolas"/>
        </w:rPr>
        <w:t xml:space="preserve">  NS    ns1.example.com.</w:t>
      </w:r>
    </w:p>
    <w:p w:rsidR="00B95003" w:rsidRDefault="00B95003" w:rsidP="00B95003">
      <w:r>
        <w:rPr>
          <w:rFonts w:ascii="Consolas" w:eastAsia="Consolas" w:hAnsi="Consolas" w:cs="Consolas"/>
        </w:rPr>
        <w:t xml:space="preserve">example.com.        </w:t>
      </w:r>
      <w:proofErr w:type="gramStart"/>
      <w:r>
        <w:rPr>
          <w:rFonts w:ascii="Consolas" w:eastAsia="Consolas" w:hAnsi="Consolas" w:cs="Consolas"/>
        </w:rPr>
        <w:t>3600  IN</w:t>
      </w:r>
      <w:proofErr w:type="gramEnd"/>
      <w:r>
        <w:rPr>
          <w:rFonts w:ascii="Consolas" w:eastAsia="Consolas" w:hAnsi="Consolas" w:cs="Consolas"/>
        </w:rPr>
        <w:t xml:space="preserve">  MX    10 mail.example.com.</w:t>
      </w:r>
    </w:p>
    <w:p w:rsidR="00B95003" w:rsidRDefault="00B95003" w:rsidP="00B95003">
      <w:r>
        <w:rPr>
          <w:rFonts w:ascii="Consolas" w:eastAsia="Consolas" w:hAnsi="Consolas" w:cs="Consolas"/>
        </w:rPr>
        <w:t xml:space="preserve">www.example.com.    </w:t>
      </w:r>
      <w:proofErr w:type="gramStart"/>
      <w:r>
        <w:rPr>
          <w:rFonts w:ascii="Consolas" w:eastAsia="Consolas" w:hAnsi="Consolas" w:cs="Consolas"/>
        </w:rPr>
        <w:t>3600  IN</w:t>
      </w:r>
      <w:proofErr w:type="gramEnd"/>
      <w:r>
        <w:rPr>
          <w:rFonts w:ascii="Consolas" w:eastAsia="Consolas" w:hAnsi="Consolas" w:cs="Consolas"/>
        </w:rPr>
        <w:t xml:space="preserve">  A     192.168.1.10</w:t>
      </w:r>
    </w:p>
    <w:p w:rsidR="00B95003" w:rsidRDefault="00B95003" w:rsidP="00B95003">
      <w:r>
        <w:rPr>
          <w:rFonts w:ascii="Consolas" w:eastAsia="Consolas" w:hAnsi="Consolas" w:cs="Consolas"/>
        </w:rPr>
        <w:t xml:space="preserve">vpn.example.com.    </w:t>
      </w:r>
      <w:proofErr w:type="gramStart"/>
      <w:r>
        <w:rPr>
          <w:rFonts w:ascii="Consolas" w:eastAsia="Consolas" w:hAnsi="Consolas" w:cs="Consolas"/>
        </w:rPr>
        <w:t>3600  IN</w:t>
      </w:r>
      <w:proofErr w:type="gramEnd"/>
      <w:r>
        <w:rPr>
          <w:rFonts w:ascii="Consolas" w:eastAsia="Consolas" w:hAnsi="Consolas" w:cs="Consolas"/>
        </w:rPr>
        <w:t xml:space="preserve">  A     192.168.1.15</w:t>
      </w:r>
    </w:p>
    <w:p w:rsidR="00B95003" w:rsidRDefault="00B95003" w:rsidP="00B95003">
      <w:r>
        <w:rPr>
          <w:rFonts w:ascii="Consolas" w:eastAsia="Consolas" w:hAnsi="Consolas" w:cs="Consolas"/>
        </w:rPr>
        <w:t>hr-internal.example.com</w:t>
      </w:r>
      <w:proofErr w:type="gramStart"/>
      <w:r>
        <w:rPr>
          <w:rFonts w:ascii="Consolas" w:eastAsia="Consolas" w:hAnsi="Consolas" w:cs="Consolas"/>
        </w:rPr>
        <w:t>.  3600</w:t>
      </w:r>
      <w:proofErr w:type="gramEnd"/>
      <w:r>
        <w:rPr>
          <w:rFonts w:ascii="Consolas" w:eastAsia="Consolas" w:hAnsi="Consolas" w:cs="Consolas"/>
        </w:rPr>
        <w:t xml:space="preserve">  IN  A  10.0.5.22</w:t>
      </w:r>
    </w:p>
    <w:p w:rsidR="00B95003" w:rsidRDefault="00B95003" w:rsidP="00B95003">
      <w:proofErr w:type="gramStart"/>
      <w:r>
        <w:rPr>
          <w:rFonts w:ascii="Consolas" w:eastAsia="Consolas" w:hAnsi="Consolas" w:cs="Consolas"/>
        </w:rPr>
        <w:t>db-prod.example.com</w:t>
      </w:r>
      <w:proofErr w:type="gramEnd"/>
      <w:r>
        <w:rPr>
          <w:rFonts w:ascii="Consolas" w:eastAsia="Consolas" w:hAnsi="Consolas" w:cs="Consolas"/>
        </w:rPr>
        <w:t>.      3600  IN  A  10.0.5.40</w:t>
      </w:r>
    </w:p>
    <w:p w:rsidR="00B95003" w:rsidRDefault="00B95003" w:rsidP="00B95003">
      <w:proofErr w:type="gramStart"/>
      <w:r>
        <w:rPr>
          <w:rFonts w:ascii="Consolas" w:eastAsia="Consolas" w:hAnsi="Consolas" w:cs="Consolas"/>
        </w:rPr>
        <w:t>;;</w:t>
      </w:r>
      <w:proofErr w:type="gramEnd"/>
      <w:r>
        <w:rPr>
          <w:rFonts w:ascii="Consolas" w:eastAsia="Consolas" w:hAnsi="Consolas" w:cs="Consolas"/>
        </w:rPr>
        <w:t xml:space="preserve"> Query time: 42 </w:t>
      </w:r>
      <w:proofErr w:type="spellStart"/>
      <w:r>
        <w:rPr>
          <w:rFonts w:ascii="Consolas" w:eastAsia="Consolas" w:hAnsi="Consolas" w:cs="Consolas"/>
        </w:rPr>
        <w:t>msec</w:t>
      </w:r>
      <w:proofErr w:type="spellEnd"/>
    </w:p>
    <w:p w:rsidR="00315EA0" w:rsidRDefault="00B95003" w:rsidP="00F5054D">
      <w:pPr>
        <w:pStyle w:val="Heading2"/>
        <w:spacing w:before="200" w:after="100"/>
        <w:rPr>
          <w:rFonts w:ascii="Consolas" w:eastAsia="Consolas" w:hAnsi="Consolas" w:cs="Consolas"/>
          <w:b/>
          <w:color w:val="auto"/>
          <w:sz w:val="20"/>
          <w:szCs w:val="20"/>
        </w:rPr>
      </w:pPr>
      <w:proofErr w:type="gramStart"/>
      <w:r w:rsidRPr="00B95003">
        <w:rPr>
          <w:rFonts w:ascii="Consolas" w:eastAsia="Consolas" w:hAnsi="Consolas" w:cs="Consolas"/>
          <w:b/>
          <w:color w:val="auto"/>
          <w:sz w:val="20"/>
          <w:szCs w:val="20"/>
        </w:rPr>
        <w:t>;;</w:t>
      </w:r>
      <w:proofErr w:type="gramEnd"/>
      <w:r w:rsidRPr="00B95003">
        <w:rPr>
          <w:rFonts w:ascii="Consolas" w:eastAsia="Consolas" w:hAnsi="Consolas" w:cs="Consolas"/>
          <w:b/>
          <w:color w:val="auto"/>
          <w:sz w:val="20"/>
          <w:szCs w:val="20"/>
        </w:rPr>
        <w:t xml:space="preserve"> XFR size: 24</w:t>
      </w:r>
      <w:r w:rsidR="00F5054D">
        <w:rPr>
          <w:rFonts w:ascii="Consolas" w:eastAsia="Consolas" w:hAnsi="Consolas" w:cs="Consolas"/>
          <w:b/>
          <w:color w:val="auto"/>
          <w:sz w:val="20"/>
          <w:szCs w:val="20"/>
        </w:rPr>
        <w:t xml:space="preserve"> records (messages 1, bytes 812</w:t>
      </w:r>
    </w:p>
    <w:p w:rsidR="00F5054D" w:rsidRPr="00F5054D" w:rsidRDefault="00F5054D" w:rsidP="00F5054D">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r w:rsidRPr="00F5054D">
        <w:rPr>
          <w:bCs/>
          <w:sz w:val="24"/>
          <w:szCs w:val="24"/>
        </w:rPr>
        <w:t>Dig tool</w:t>
      </w:r>
      <w:r w:rsidRPr="00F5054D">
        <w:rPr>
          <w:sz w:val="24"/>
          <w:szCs w:val="24"/>
        </w:rPr>
        <w:t xml:space="preserve"> was used to assess the organization's DNS server. The report shows that the DNS server allows a </w:t>
      </w:r>
      <w:r w:rsidRPr="00F5054D">
        <w:rPr>
          <w:bCs/>
          <w:sz w:val="24"/>
          <w:szCs w:val="24"/>
        </w:rPr>
        <w:t>DNS Zone Transfer (AXFR)</w:t>
      </w:r>
      <w:r w:rsidRPr="00F5054D">
        <w:rPr>
          <w:sz w:val="24"/>
          <w:szCs w:val="24"/>
        </w:rPr>
        <w:t xml:space="preserve">, which exposes important DNS information such as </w:t>
      </w:r>
      <w:r w:rsidRPr="00F5054D">
        <w:rPr>
          <w:bCs/>
          <w:sz w:val="24"/>
          <w:szCs w:val="24"/>
        </w:rPr>
        <w:t>internal hostnames, mail servers, and DNS records</w:t>
      </w:r>
      <w:r w:rsidRPr="00F5054D">
        <w:rPr>
          <w:sz w:val="24"/>
          <w:szCs w:val="24"/>
        </w:rPr>
        <w:t xml:space="preserve">. This is a serious security issue because attackers can collect detailed information about the organization's network. </w:t>
      </w:r>
    </w:p>
    <w:p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DNS Zone Transfer (AXFR):</w:t>
      </w:r>
      <w:r w:rsidRPr="00F5054D">
        <w:rPr>
          <w:sz w:val="24"/>
          <w:szCs w:val="24"/>
        </w:rPr>
        <w:t xml:space="preserve"> A zone transfer is used to copy DNS records between DNS servers. If it is not restricted, unauthorized users can access the entire DNS database. </w:t>
      </w:r>
    </w:p>
    <w:p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Internal Hostnames:</w:t>
      </w:r>
      <w:r w:rsidRPr="00F5054D">
        <w:rPr>
          <w:sz w:val="24"/>
          <w:szCs w:val="24"/>
        </w:rPr>
        <w:t xml:space="preserve"> Attackers can identify internal servers and devices, making it easier to target critical systems. </w:t>
      </w:r>
    </w:p>
    <w:p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Mail Servers:</w:t>
      </w:r>
      <w:r w:rsidRPr="00F5054D">
        <w:rPr>
          <w:sz w:val="24"/>
          <w:szCs w:val="24"/>
        </w:rPr>
        <w:t xml:space="preserve"> Knowing the mail server details allows attackers to launch phishing attacks, email spoofing, or spam campaigns. </w:t>
      </w:r>
    </w:p>
    <w:p w:rsid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DNS Records:</w:t>
      </w:r>
      <w:r w:rsidRPr="00F5054D">
        <w:rPr>
          <w:sz w:val="24"/>
          <w:szCs w:val="24"/>
        </w:rPr>
        <w:t xml:space="preserve"> DNS records reveal the organization's network structure, helping attackers plan further attacks or exploit vulnerable systems.</w:t>
      </w:r>
    </w:p>
    <w:p w:rsidR="00F5054D" w:rsidRDefault="00F5054D" w:rsidP="00F5054D">
      <w:pPr>
        <w:spacing w:before="100" w:beforeAutospacing="1" w:after="100" w:afterAutospacing="1"/>
        <w:jc w:val="both"/>
        <w:rPr>
          <w:sz w:val="24"/>
          <w:szCs w:val="24"/>
        </w:rPr>
      </w:pPr>
    </w:p>
    <w:p w:rsidR="00F5054D" w:rsidRDefault="00F5054D" w:rsidP="00F5054D">
      <w:pPr>
        <w:spacing w:before="100" w:beforeAutospacing="1" w:after="100" w:afterAutospacing="1"/>
        <w:jc w:val="both"/>
        <w:rPr>
          <w:sz w:val="24"/>
          <w:szCs w:val="24"/>
        </w:rPr>
      </w:pPr>
    </w:p>
    <w:p w:rsidR="00F5054D" w:rsidRDefault="00F5054D" w:rsidP="00F5054D">
      <w:pPr>
        <w:spacing w:before="100" w:beforeAutospacing="1" w:after="100" w:afterAutospacing="1"/>
        <w:jc w:val="both"/>
        <w:rPr>
          <w:sz w:val="24"/>
          <w:szCs w:val="24"/>
        </w:rPr>
      </w:pPr>
    </w:p>
    <w:p w:rsidR="00F5054D" w:rsidRDefault="00F5054D" w:rsidP="00F5054D">
      <w:pPr>
        <w:spacing w:before="100" w:beforeAutospacing="1" w:after="100" w:afterAutospacing="1"/>
        <w:jc w:val="both"/>
        <w:rPr>
          <w:sz w:val="24"/>
          <w:szCs w:val="24"/>
        </w:rPr>
      </w:pPr>
    </w:p>
    <w:p w:rsidR="00F5054D" w:rsidRDefault="00F5054D" w:rsidP="00F5054D">
      <w:pPr>
        <w:spacing w:after="100"/>
        <w:jc w:val="center"/>
      </w:pPr>
      <w:r>
        <w:rPr>
          <w:b/>
          <w:bCs/>
          <w:sz w:val="26"/>
          <w:szCs w:val="26"/>
        </w:rPr>
        <w:lastRenderedPageBreak/>
        <w:t>RUBRICS FOR CALCULATION</w:t>
      </w:r>
    </w:p>
    <w:p w:rsidR="00F5054D" w:rsidRDefault="00F5054D" w:rsidP="00F5054D">
      <w:pPr>
        <w:spacing w:after="250"/>
        <w:jc w:val="center"/>
        <w:rPr>
          <w:b/>
          <w:bCs/>
          <w:sz w:val="24"/>
          <w:szCs w:val="24"/>
        </w:rPr>
      </w:pPr>
      <w:r>
        <w:rPr>
          <w:b/>
          <w:bCs/>
          <w:sz w:val="24"/>
          <w:szCs w:val="24"/>
        </w:rPr>
        <w:t>Report Analysis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931"/>
        <w:gridCol w:w="1706"/>
        <w:gridCol w:w="1701"/>
        <w:gridCol w:w="1714"/>
        <w:gridCol w:w="1716"/>
      </w:tblGrid>
      <w:tr w:rsidR="00F5054D" w:rsidTr="00F5054D">
        <w:trPr>
          <w:tblHeader/>
        </w:trPr>
        <w:tc>
          <w:tcPr>
            <w:tcW w:w="159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Criteria</w:t>
            </w:r>
          </w:p>
        </w:tc>
        <w:tc>
          <w:tcPr>
            <w:tcW w:w="93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Weightage (%)</w:t>
            </w:r>
          </w:p>
        </w:tc>
        <w:tc>
          <w:tcPr>
            <w:tcW w:w="170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Level 4 (Exemplary)</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Level 3 (Proficient)</w:t>
            </w:r>
          </w:p>
        </w:tc>
        <w:tc>
          <w:tcPr>
            <w:tcW w:w="171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Level 2 (Developing)</w:t>
            </w:r>
          </w:p>
        </w:tc>
        <w:tc>
          <w:tcPr>
            <w:tcW w:w="171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5054D" w:rsidRDefault="00F5054D">
            <w:pPr>
              <w:jc w:val="center"/>
            </w:pPr>
            <w:r>
              <w:rPr>
                <w:b/>
                <w:bCs/>
              </w:rPr>
              <w:t>Level 1 (Beginning)</w:t>
            </w:r>
          </w:p>
        </w:tc>
      </w:tr>
      <w:tr w:rsidR="00F5054D" w:rsidTr="00F5054D">
        <w:tc>
          <w:tcPr>
            <w:tcW w:w="1592" w:type="dxa"/>
            <w:tcBorders>
              <w:top w:val="single" w:sz="4" w:space="0" w:color="auto"/>
              <w:left w:val="single" w:sz="4" w:space="0" w:color="auto"/>
              <w:bottom w:val="single" w:sz="4" w:space="0" w:color="auto"/>
              <w:right w:val="single" w:sz="4" w:space="0" w:color="auto"/>
            </w:tcBorders>
            <w:vAlign w:val="center"/>
            <w:hideMark/>
          </w:tcPr>
          <w:p w:rsidR="00F5054D" w:rsidRDefault="00F5054D">
            <w:r>
              <w:rPr>
                <w:b/>
                <w:bCs/>
              </w:rPr>
              <w:t>Report Analysis and Interpretation</w:t>
            </w:r>
          </w:p>
        </w:tc>
        <w:tc>
          <w:tcPr>
            <w:tcW w:w="931" w:type="dxa"/>
            <w:tcBorders>
              <w:top w:val="single" w:sz="4" w:space="0" w:color="auto"/>
              <w:left w:val="single" w:sz="4" w:space="0" w:color="auto"/>
              <w:bottom w:val="single" w:sz="4" w:space="0" w:color="auto"/>
              <w:right w:val="single" w:sz="4" w:space="0" w:color="auto"/>
            </w:tcBorders>
            <w:vAlign w:val="center"/>
            <w:hideMark/>
          </w:tcPr>
          <w:p w:rsidR="00F5054D" w:rsidRDefault="00F5054D">
            <w:pPr>
              <w:jc w:val="center"/>
            </w:pPr>
            <w:r>
              <w:t>25%</w:t>
            </w:r>
          </w:p>
        </w:tc>
        <w:tc>
          <w:tcPr>
            <w:tcW w:w="1706" w:type="dxa"/>
            <w:tcBorders>
              <w:top w:val="single" w:sz="4" w:space="0" w:color="auto"/>
              <w:left w:val="single" w:sz="4" w:space="0" w:color="auto"/>
              <w:bottom w:val="single" w:sz="4" w:space="0" w:color="auto"/>
              <w:right w:val="single" w:sz="4" w:space="0" w:color="auto"/>
            </w:tcBorders>
            <w:vAlign w:val="center"/>
            <w:hideMark/>
          </w:tcPr>
          <w:p w:rsidR="00F5054D" w:rsidRDefault="00F5054D">
            <w:r>
              <w:t>Accurately interprets the security report, identifies all key findings, and explains their significance with excellent technical understanding.</w:t>
            </w:r>
          </w:p>
        </w:tc>
        <w:tc>
          <w:tcPr>
            <w:tcW w:w="1701" w:type="dxa"/>
            <w:tcBorders>
              <w:top w:val="single" w:sz="4" w:space="0" w:color="auto"/>
              <w:left w:val="single" w:sz="4" w:space="0" w:color="auto"/>
              <w:bottom w:val="single" w:sz="4" w:space="0" w:color="auto"/>
              <w:right w:val="single" w:sz="4" w:space="0" w:color="auto"/>
            </w:tcBorders>
            <w:vAlign w:val="center"/>
            <w:hideMark/>
          </w:tcPr>
          <w:p w:rsidR="00F5054D" w:rsidRDefault="00F5054D">
            <w:r>
              <w:t>Correctly interprets most findings with minor omissions or inaccuracies.</w:t>
            </w:r>
          </w:p>
        </w:tc>
        <w:tc>
          <w:tcPr>
            <w:tcW w:w="1714" w:type="dxa"/>
            <w:tcBorders>
              <w:top w:val="single" w:sz="4" w:space="0" w:color="auto"/>
              <w:left w:val="single" w:sz="4" w:space="0" w:color="auto"/>
              <w:bottom w:val="single" w:sz="4" w:space="0" w:color="auto"/>
              <w:right w:val="single" w:sz="4" w:space="0" w:color="auto"/>
            </w:tcBorders>
            <w:vAlign w:val="center"/>
            <w:hideMark/>
          </w:tcPr>
          <w:p w:rsidR="00F5054D" w:rsidRDefault="00F5054D">
            <w:r>
              <w:t>Identifies only some findings and provides limited interpretation.</w:t>
            </w:r>
          </w:p>
        </w:tc>
        <w:tc>
          <w:tcPr>
            <w:tcW w:w="1716" w:type="dxa"/>
            <w:tcBorders>
              <w:top w:val="single" w:sz="4" w:space="0" w:color="auto"/>
              <w:left w:val="single" w:sz="4" w:space="0" w:color="auto"/>
              <w:bottom w:val="single" w:sz="4" w:space="0" w:color="auto"/>
              <w:right w:val="single" w:sz="4" w:space="0" w:color="auto"/>
            </w:tcBorders>
            <w:vAlign w:val="center"/>
            <w:hideMark/>
          </w:tcPr>
          <w:p w:rsidR="00F5054D" w:rsidRDefault="00F5054D">
            <w:r>
              <w:t>Unable to interpret the report or identify key findings.</w:t>
            </w:r>
          </w:p>
        </w:tc>
      </w:tr>
      <w:tr w:rsidR="00F5054D" w:rsidTr="00F5054D">
        <w:tc>
          <w:tcPr>
            <w:tcW w:w="1592" w:type="dxa"/>
            <w:tcBorders>
              <w:top w:val="single" w:sz="4" w:space="0" w:color="auto"/>
              <w:left w:val="single" w:sz="4" w:space="0" w:color="auto"/>
              <w:bottom w:val="single" w:sz="4" w:space="0" w:color="auto"/>
              <w:right w:val="single" w:sz="4" w:space="0" w:color="auto"/>
            </w:tcBorders>
            <w:vAlign w:val="center"/>
            <w:hideMark/>
          </w:tcPr>
          <w:p w:rsidR="00F5054D" w:rsidRDefault="00F5054D">
            <w:r>
              <w:rPr>
                <w:b/>
                <w:bCs/>
              </w:rPr>
              <w:t>Identification of Security Risks and Vulnerabilities</w:t>
            </w:r>
          </w:p>
        </w:tc>
        <w:tc>
          <w:tcPr>
            <w:tcW w:w="931" w:type="dxa"/>
            <w:tcBorders>
              <w:top w:val="single" w:sz="4" w:space="0" w:color="auto"/>
              <w:left w:val="single" w:sz="4" w:space="0" w:color="auto"/>
              <w:bottom w:val="single" w:sz="4" w:space="0" w:color="auto"/>
              <w:right w:val="single" w:sz="4" w:space="0" w:color="auto"/>
            </w:tcBorders>
            <w:vAlign w:val="center"/>
            <w:hideMark/>
          </w:tcPr>
          <w:p w:rsidR="00F5054D" w:rsidRDefault="00F5054D">
            <w:pPr>
              <w:jc w:val="center"/>
            </w:pPr>
            <w:r>
              <w:t>25%</w:t>
            </w:r>
          </w:p>
        </w:tc>
        <w:tc>
          <w:tcPr>
            <w:tcW w:w="1706" w:type="dxa"/>
            <w:tcBorders>
              <w:top w:val="single" w:sz="4" w:space="0" w:color="auto"/>
              <w:left w:val="single" w:sz="4" w:space="0" w:color="auto"/>
              <w:bottom w:val="single" w:sz="4" w:space="0" w:color="auto"/>
              <w:right w:val="single" w:sz="4" w:space="0" w:color="auto"/>
            </w:tcBorders>
            <w:vAlign w:val="center"/>
            <w:hideMark/>
          </w:tcPr>
          <w:p w:rsidR="00F5054D" w:rsidRDefault="00F5054D">
            <w:r>
              <w:t>Correctly identifies all security risks, vulnerabilities, and possible attack vectors with clear technical justification.</w:t>
            </w:r>
          </w:p>
        </w:tc>
        <w:tc>
          <w:tcPr>
            <w:tcW w:w="1701" w:type="dxa"/>
            <w:tcBorders>
              <w:top w:val="single" w:sz="4" w:space="0" w:color="auto"/>
              <w:left w:val="single" w:sz="4" w:space="0" w:color="auto"/>
              <w:bottom w:val="single" w:sz="4" w:space="0" w:color="auto"/>
              <w:right w:val="single" w:sz="4" w:space="0" w:color="auto"/>
            </w:tcBorders>
            <w:vAlign w:val="center"/>
            <w:hideMark/>
          </w:tcPr>
          <w:p w:rsidR="00F5054D" w:rsidRDefault="00F5054D">
            <w:r>
              <w:t>Identifies most risks and vulnerabilities with minor errors.</w:t>
            </w:r>
          </w:p>
        </w:tc>
        <w:tc>
          <w:tcPr>
            <w:tcW w:w="1714" w:type="dxa"/>
            <w:tcBorders>
              <w:top w:val="single" w:sz="4" w:space="0" w:color="auto"/>
              <w:left w:val="single" w:sz="4" w:space="0" w:color="auto"/>
              <w:bottom w:val="single" w:sz="4" w:space="0" w:color="auto"/>
              <w:right w:val="single" w:sz="4" w:space="0" w:color="auto"/>
            </w:tcBorders>
            <w:vAlign w:val="center"/>
            <w:hideMark/>
          </w:tcPr>
          <w:p w:rsidR="00F5054D" w:rsidRDefault="00F5054D">
            <w:r>
              <w:t>Identifies only a few risks with limited technical explanation.</w:t>
            </w:r>
          </w:p>
        </w:tc>
        <w:tc>
          <w:tcPr>
            <w:tcW w:w="1716" w:type="dxa"/>
            <w:tcBorders>
              <w:top w:val="single" w:sz="4" w:space="0" w:color="auto"/>
              <w:left w:val="single" w:sz="4" w:space="0" w:color="auto"/>
              <w:bottom w:val="single" w:sz="4" w:space="0" w:color="auto"/>
              <w:right w:val="single" w:sz="4" w:space="0" w:color="auto"/>
            </w:tcBorders>
            <w:vAlign w:val="center"/>
            <w:hideMark/>
          </w:tcPr>
          <w:p w:rsidR="00F5054D" w:rsidRDefault="00F5054D">
            <w:r>
              <w:t>Fails to identify major risks or vulnerabilities.</w:t>
            </w:r>
          </w:p>
        </w:tc>
      </w:tr>
      <w:tr w:rsidR="00F5054D" w:rsidTr="00F5054D">
        <w:tc>
          <w:tcPr>
            <w:tcW w:w="1592" w:type="dxa"/>
            <w:tcBorders>
              <w:top w:val="single" w:sz="4" w:space="0" w:color="auto"/>
              <w:left w:val="single" w:sz="4" w:space="0" w:color="auto"/>
              <w:bottom w:val="single" w:sz="4" w:space="0" w:color="auto"/>
              <w:right w:val="single" w:sz="4" w:space="0" w:color="auto"/>
            </w:tcBorders>
            <w:vAlign w:val="center"/>
            <w:hideMark/>
          </w:tcPr>
          <w:p w:rsidR="00F5054D" w:rsidRDefault="00F5054D">
            <w:r>
              <w:rPr>
                <w:b/>
                <w:bCs/>
              </w:rPr>
              <w:t xml:space="preserve">Application of </w:t>
            </w:r>
            <w:proofErr w:type="spellStart"/>
            <w:r>
              <w:rPr>
                <w:b/>
                <w:bCs/>
              </w:rPr>
              <w:t>Cybersecurity</w:t>
            </w:r>
            <w:proofErr w:type="spellEnd"/>
            <w:r>
              <w:rPr>
                <w:b/>
                <w:bCs/>
              </w:rPr>
              <w:t xml:space="preserve"> Concepts and Countermeasures</w:t>
            </w:r>
          </w:p>
        </w:tc>
        <w:tc>
          <w:tcPr>
            <w:tcW w:w="931" w:type="dxa"/>
            <w:tcBorders>
              <w:top w:val="single" w:sz="4" w:space="0" w:color="auto"/>
              <w:left w:val="single" w:sz="4" w:space="0" w:color="auto"/>
              <w:bottom w:val="single" w:sz="4" w:space="0" w:color="auto"/>
              <w:right w:val="single" w:sz="4" w:space="0" w:color="auto"/>
            </w:tcBorders>
            <w:vAlign w:val="center"/>
            <w:hideMark/>
          </w:tcPr>
          <w:p w:rsidR="00F5054D" w:rsidRDefault="00F5054D">
            <w:pPr>
              <w:jc w:val="center"/>
            </w:pPr>
            <w:r>
              <w:t>30%</w:t>
            </w:r>
          </w:p>
        </w:tc>
        <w:tc>
          <w:tcPr>
            <w:tcW w:w="1706" w:type="dxa"/>
            <w:tcBorders>
              <w:top w:val="single" w:sz="4" w:space="0" w:color="auto"/>
              <w:left w:val="single" w:sz="4" w:space="0" w:color="auto"/>
              <w:bottom w:val="single" w:sz="4" w:space="0" w:color="auto"/>
              <w:right w:val="single" w:sz="4" w:space="0" w:color="auto"/>
            </w:tcBorders>
            <w:vAlign w:val="center"/>
            <w:hideMark/>
          </w:tcPr>
          <w:p w:rsidR="00F5054D" w:rsidRDefault="00F5054D">
            <w:r>
              <w:t>Applies appropriate ethical hacking concepts and recommends comprehensive, practical, and technically sound countermeasures.</w:t>
            </w:r>
          </w:p>
        </w:tc>
        <w:tc>
          <w:tcPr>
            <w:tcW w:w="1701" w:type="dxa"/>
            <w:tcBorders>
              <w:top w:val="single" w:sz="4" w:space="0" w:color="auto"/>
              <w:left w:val="single" w:sz="4" w:space="0" w:color="auto"/>
              <w:bottom w:val="single" w:sz="4" w:space="0" w:color="auto"/>
              <w:right w:val="single" w:sz="4" w:space="0" w:color="auto"/>
            </w:tcBorders>
            <w:vAlign w:val="center"/>
            <w:hideMark/>
          </w:tcPr>
          <w:p w:rsidR="00F5054D" w:rsidRDefault="00F5054D">
            <w:r>
              <w:t>Recommends suitable countermeasures with minor technical gaps.</w:t>
            </w:r>
          </w:p>
        </w:tc>
        <w:tc>
          <w:tcPr>
            <w:tcW w:w="1714" w:type="dxa"/>
            <w:tcBorders>
              <w:top w:val="single" w:sz="4" w:space="0" w:color="auto"/>
              <w:left w:val="single" w:sz="4" w:space="0" w:color="auto"/>
              <w:bottom w:val="single" w:sz="4" w:space="0" w:color="auto"/>
              <w:right w:val="single" w:sz="4" w:space="0" w:color="auto"/>
            </w:tcBorders>
            <w:vAlign w:val="center"/>
            <w:hideMark/>
          </w:tcPr>
          <w:p w:rsidR="00F5054D" w:rsidRDefault="00F5054D">
            <w:r>
              <w:t>Provides limited or partially appropriate recommendations.</w:t>
            </w:r>
          </w:p>
        </w:tc>
        <w:tc>
          <w:tcPr>
            <w:tcW w:w="1716" w:type="dxa"/>
            <w:tcBorders>
              <w:top w:val="single" w:sz="4" w:space="0" w:color="auto"/>
              <w:left w:val="single" w:sz="4" w:space="0" w:color="auto"/>
              <w:bottom w:val="single" w:sz="4" w:space="0" w:color="auto"/>
              <w:right w:val="single" w:sz="4" w:space="0" w:color="auto"/>
            </w:tcBorders>
            <w:vAlign w:val="center"/>
            <w:hideMark/>
          </w:tcPr>
          <w:p w:rsidR="00F5054D" w:rsidRDefault="00F5054D">
            <w:r>
              <w:t>Recommendations are inappropriate, incomplete, or missing.</w:t>
            </w:r>
          </w:p>
        </w:tc>
      </w:tr>
      <w:tr w:rsidR="00F5054D" w:rsidTr="00F5054D">
        <w:tc>
          <w:tcPr>
            <w:tcW w:w="1592" w:type="dxa"/>
            <w:tcBorders>
              <w:top w:val="single" w:sz="4" w:space="0" w:color="auto"/>
              <w:left w:val="single" w:sz="4" w:space="0" w:color="auto"/>
              <w:bottom w:val="single" w:sz="4" w:space="0" w:color="auto"/>
              <w:right w:val="single" w:sz="4" w:space="0" w:color="auto"/>
            </w:tcBorders>
            <w:vAlign w:val="center"/>
            <w:hideMark/>
          </w:tcPr>
          <w:p w:rsidR="00F5054D" w:rsidRDefault="00F5054D">
            <w:r>
              <w:rPr>
                <w:b/>
                <w:bCs/>
              </w:rPr>
              <w:t>Technical Communication and Documentation</w:t>
            </w:r>
          </w:p>
        </w:tc>
        <w:tc>
          <w:tcPr>
            <w:tcW w:w="931" w:type="dxa"/>
            <w:tcBorders>
              <w:top w:val="single" w:sz="4" w:space="0" w:color="auto"/>
              <w:left w:val="single" w:sz="4" w:space="0" w:color="auto"/>
              <w:bottom w:val="single" w:sz="4" w:space="0" w:color="auto"/>
              <w:right w:val="single" w:sz="4" w:space="0" w:color="auto"/>
            </w:tcBorders>
            <w:vAlign w:val="center"/>
            <w:hideMark/>
          </w:tcPr>
          <w:p w:rsidR="00F5054D" w:rsidRDefault="00F5054D">
            <w:pPr>
              <w:jc w:val="center"/>
            </w:pPr>
            <w:r>
              <w:t>20%</w:t>
            </w:r>
          </w:p>
        </w:tc>
        <w:tc>
          <w:tcPr>
            <w:tcW w:w="1706" w:type="dxa"/>
            <w:tcBorders>
              <w:top w:val="single" w:sz="4" w:space="0" w:color="auto"/>
              <w:left w:val="single" w:sz="4" w:space="0" w:color="auto"/>
              <w:bottom w:val="single" w:sz="4" w:space="0" w:color="auto"/>
              <w:right w:val="single" w:sz="4" w:space="0" w:color="auto"/>
            </w:tcBorders>
            <w:vAlign w:val="center"/>
            <w:hideMark/>
          </w:tcPr>
          <w:p w:rsidR="00F5054D" w:rsidRDefault="00F5054D">
            <w:r>
              <w:t xml:space="preserve">Response is well-organized, technically accurate, clearly presented, and uses appropriate </w:t>
            </w:r>
            <w:proofErr w:type="spellStart"/>
            <w:r>
              <w:t>cybersecurity</w:t>
            </w:r>
            <w:proofErr w:type="spellEnd"/>
            <w:r>
              <w:t xml:space="preserve"> terminology throughout.</w:t>
            </w:r>
          </w:p>
        </w:tc>
        <w:tc>
          <w:tcPr>
            <w:tcW w:w="1701" w:type="dxa"/>
            <w:tcBorders>
              <w:top w:val="single" w:sz="4" w:space="0" w:color="auto"/>
              <w:left w:val="single" w:sz="4" w:space="0" w:color="auto"/>
              <w:bottom w:val="single" w:sz="4" w:space="0" w:color="auto"/>
              <w:right w:val="single" w:sz="4" w:space="0" w:color="auto"/>
            </w:tcBorders>
            <w:vAlign w:val="center"/>
            <w:hideMark/>
          </w:tcPr>
          <w:p w:rsidR="00F5054D" w:rsidRDefault="00F5054D">
            <w:r>
              <w:t>Response is organized and understandable with minor documentation or presentation issues.</w:t>
            </w:r>
          </w:p>
        </w:tc>
        <w:tc>
          <w:tcPr>
            <w:tcW w:w="1714" w:type="dxa"/>
            <w:tcBorders>
              <w:top w:val="single" w:sz="4" w:space="0" w:color="auto"/>
              <w:left w:val="single" w:sz="4" w:space="0" w:color="auto"/>
              <w:bottom w:val="single" w:sz="4" w:space="0" w:color="auto"/>
              <w:right w:val="single" w:sz="4" w:space="0" w:color="auto"/>
            </w:tcBorders>
            <w:vAlign w:val="center"/>
            <w:hideMark/>
          </w:tcPr>
          <w:p w:rsidR="00F5054D" w:rsidRDefault="00F5054D">
            <w:r>
              <w:t>Response lacks clarity, organization, or contains several technical inaccuracies.</w:t>
            </w:r>
          </w:p>
        </w:tc>
        <w:tc>
          <w:tcPr>
            <w:tcW w:w="1716" w:type="dxa"/>
            <w:tcBorders>
              <w:top w:val="single" w:sz="4" w:space="0" w:color="auto"/>
              <w:left w:val="single" w:sz="4" w:space="0" w:color="auto"/>
              <w:bottom w:val="single" w:sz="4" w:space="0" w:color="auto"/>
              <w:right w:val="single" w:sz="4" w:space="0" w:color="auto"/>
            </w:tcBorders>
            <w:vAlign w:val="center"/>
            <w:hideMark/>
          </w:tcPr>
          <w:p w:rsidR="00F5054D" w:rsidRDefault="00F5054D">
            <w:r>
              <w:t>Response is poorly organized, incomplete, and difficult to understand.</w:t>
            </w:r>
          </w:p>
        </w:tc>
      </w:tr>
    </w:tbl>
    <w:p w:rsidR="00F5054D" w:rsidRPr="00F5054D" w:rsidRDefault="00F5054D" w:rsidP="00F5054D">
      <w:pPr>
        <w:spacing w:after="100"/>
      </w:pPr>
      <w:bookmarkStart w:id="0" w:name="_GoBack"/>
      <w:bookmarkEnd w:id="0"/>
    </w:p>
    <w:p w:rsidR="00F5054D" w:rsidRPr="00F5054D" w:rsidRDefault="00F5054D" w:rsidP="00F5054D">
      <w:pPr>
        <w:pStyle w:val="Heading2"/>
        <w:spacing w:before="200" w:after="100"/>
        <w:rPr>
          <w:rFonts w:ascii="Consolas" w:eastAsia="Consolas" w:hAnsi="Consolas" w:cs="Consolas"/>
          <w:b/>
          <w:color w:val="auto"/>
          <w:sz w:val="20"/>
          <w:szCs w:val="20"/>
        </w:rPr>
      </w:pPr>
    </w:p>
    <w:sectPr w:rsidR="00F5054D" w:rsidRPr="00F505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45636"/>
    <w:multiLevelType w:val="hybridMultilevel"/>
    <w:tmpl w:val="39CA477C"/>
    <w:lvl w:ilvl="0" w:tplc="E2F8DE44">
      <w:start w:val="1"/>
      <w:numFmt w:val="bullet"/>
      <w:lvlText w:val="•"/>
      <w:lvlJc w:val="left"/>
      <w:pPr>
        <w:ind w:left="450" w:hanging="270"/>
      </w:pPr>
    </w:lvl>
    <w:lvl w:ilvl="1" w:tplc="5B6A79C0">
      <w:numFmt w:val="decimal"/>
      <w:lvlText w:val=""/>
      <w:lvlJc w:val="left"/>
    </w:lvl>
    <w:lvl w:ilvl="2" w:tplc="2E42FF62">
      <w:numFmt w:val="decimal"/>
      <w:lvlText w:val=""/>
      <w:lvlJc w:val="left"/>
    </w:lvl>
    <w:lvl w:ilvl="3" w:tplc="F04C46D0">
      <w:numFmt w:val="decimal"/>
      <w:lvlText w:val=""/>
      <w:lvlJc w:val="left"/>
    </w:lvl>
    <w:lvl w:ilvl="4" w:tplc="1A849B7E">
      <w:numFmt w:val="decimal"/>
      <w:lvlText w:val=""/>
      <w:lvlJc w:val="left"/>
    </w:lvl>
    <w:lvl w:ilvl="5" w:tplc="D0524FB4">
      <w:numFmt w:val="decimal"/>
      <w:lvlText w:val=""/>
      <w:lvlJc w:val="left"/>
    </w:lvl>
    <w:lvl w:ilvl="6" w:tplc="15C8EEC4">
      <w:numFmt w:val="decimal"/>
      <w:lvlText w:val=""/>
      <w:lvlJc w:val="left"/>
    </w:lvl>
    <w:lvl w:ilvl="7" w:tplc="920411B6">
      <w:numFmt w:val="decimal"/>
      <w:lvlText w:val=""/>
      <w:lvlJc w:val="left"/>
    </w:lvl>
    <w:lvl w:ilvl="8" w:tplc="E3B893C0">
      <w:numFmt w:val="decimal"/>
      <w:lvlText w:val=""/>
      <w:lvlJc w:val="left"/>
    </w:lvl>
  </w:abstractNum>
  <w:abstractNum w:abstractNumId="1">
    <w:nsid w:val="357F1148"/>
    <w:multiLevelType w:val="hybridMultilevel"/>
    <w:tmpl w:val="2F60D084"/>
    <w:lvl w:ilvl="0" w:tplc="CED43E7C">
      <w:start w:val="1"/>
      <w:numFmt w:val="decimal"/>
      <w:lvlText w:val="%1."/>
      <w:lvlJc w:val="left"/>
      <w:pPr>
        <w:ind w:left="450" w:hanging="360"/>
      </w:pPr>
    </w:lvl>
    <w:lvl w:ilvl="1" w:tplc="683099DE">
      <w:numFmt w:val="decimal"/>
      <w:lvlText w:val=""/>
      <w:lvlJc w:val="left"/>
      <w:pPr>
        <w:ind w:left="0" w:firstLine="0"/>
      </w:pPr>
    </w:lvl>
    <w:lvl w:ilvl="2" w:tplc="7A0ED4FA">
      <w:numFmt w:val="decimal"/>
      <w:lvlText w:val=""/>
      <w:lvlJc w:val="left"/>
      <w:pPr>
        <w:ind w:left="0" w:firstLine="0"/>
      </w:pPr>
    </w:lvl>
    <w:lvl w:ilvl="3" w:tplc="33AE20BE">
      <w:numFmt w:val="decimal"/>
      <w:lvlText w:val=""/>
      <w:lvlJc w:val="left"/>
      <w:pPr>
        <w:ind w:left="0" w:firstLine="0"/>
      </w:pPr>
    </w:lvl>
    <w:lvl w:ilvl="4" w:tplc="71424B62">
      <w:numFmt w:val="decimal"/>
      <w:lvlText w:val=""/>
      <w:lvlJc w:val="left"/>
      <w:pPr>
        <w:ind w:left="0" w:firstLine="0"/>
      </w:pPr>
    </w:lvl>
    <w:lvl w:ilvl="5" w:tplc="3B884B7A">
      <w:numFmt w:val="decimal"/>
      <w:lvlText w:val=""/>
      <w:lvlJc w:val="left"/>
      <w:pPr>
        <w:ind w:left="0" w:firstLine="0"/>
      </w:pPr>
    </w:lvl>
    <w:lvl w:ilvl="6" w:tplc="FCF020A6">
      <w:numFmt w:val="decimal"/>
      <w:lvlText w:val=""/>
      <w:lvlJc w:val="left"/>
      <w:pPr>
        <w:ind w:left="0" w:firstLine="0"/>
      </w:pPr>
    </w:lvl>
    <w:lvl w:ilvl="7" w:tplc="F55EAF58">
      <w:numFmt w:val="decimal"/>
      <w:lvlText w:val=""/>
      <w:lvlJc w:val="left"/>
      <w:pPr>
        <w:ind w:left="0" w:firstLine="0"/>
      </w:pPr>
    </w:lvl>
    <w:lvl w:ilvl="8" w:tplc="4E3601C4">
      <w:numFmt w:val="decimal"/>
      <w:lvlText w:val=""/>
      <w:lvlJc w:val="left"/>
      <w:pPr>
        <w:ind w:left="0" w:firstLine="0"/>
      </w:pPr>
    </w:lvl>
  </w:abstractNum>
  <w:abstractNum w:abstractNumId="2">
    <w:nsid w:val="46144054"/>
    <w:multiLevelType w:val="hybridMultilevel"/>
    <w:tmpl w:val="4AE2418A"/>
    <w:lvl w:ilvl="0" w:tplc="D3B8E1D2">
      <w:start w:val="1"/>
      <w:numFmt w:val="bullet"/>
      <w:lvlText w:val="●"/>
      <w:lvlJc w:val="left"/>
      <w:pPr>
        <w:ind w:left="720" w:hanging="360"/>
      </w:pPr>
    </w:lvl>
    <w:lvl w:ilvl="1" w:tplc="C1205E20">
      <w:start w:val="1"/>
      <w:numFmt w:val="bullet"/>
      <w:lvlText w:val="○"/>
      <w:lvlJc w:val="left"/>
      <w:pPr>
        <w:ind w:left="1440" w:hanging="360"/>
      </w:pPr>
    </w:lvl>
    <w:lvl w:ilvl="2" w:tplc="739A33E0">
      <w:start w:val="1"/>
      <w:numFmt w:val="bullet"/>
      <w:lvlText w:val="■"/>
      <w:lvlJc w:val="left"/>
      <w:pPr>
        <w:ind w:left="2160" w:hanging="360"/>
      </w:pPr>
    </w:lvl>
    <w:lvl w:ilvl="3" w:tplc="7B920838">
      <w:start w:val="1"/>
      <w:numFmt w:val="bullet"/>
      <w:lvlText w:val="●"/>
      <w:lvlJc w:val="left"/>
      <w:pPr>
        <w:ind w:left="2880" w:hanging="360"/>
      </w:pPr>
    </w:lvl>
    <w:lvl w:ilvl="4" w:tplc="86C6B9FE">
      <w:start w:val="1"/>
      <w:numFmt w:val="bullet"/>
      <w:lvlText w:val="○"/>
      <w:lvlJc w:val="left"/>
      <w:pPr>
        <w:ind w:left="3600" w:hanging="360"/>
      </w:pPr>
    </w:lvl>
    <w:lvl w:ilvl="5" w:tplc="F5882222">
      <w:start w:val="1"/>
      <w:numFmt w:val="bullet"/>
      <w:lvlText w:val="■"/>
      <w:lvlJc w:val="left"/>
      <w:pPr>
        <w:ind w:left="4320" w:hanging="360"/>
      </w:pPr>
    </w:lvl>
    <w:lvl w:ilvl="6" w:tplc="E062A366">
      <w:start w:val="1"/>
      <w:numFmt w:val="bullet"/>
      <w:lvlText w:val="●"/>
      <w:lvlJc w:val="left"/>
      <w:pPr>
        <w:ind w:left="5040" w:hanging="360"/>
      </w:pPr>
    </w:lvl>
    <w:lvl w:ilvl="7" w:tplc="3140EF4E">
      <w:start w:val="1"/>
      <w:numFmt w:val="bullet"/>
      <w:lvlText w:val="●"/>
      <w:lvlJc w:val="left"/>
      <w:pPr>
        <w:ind w:left="5760" w:hanging="360"/>
      </w:pPr>
    </w:lvl>
    <w:lvl w:ilvl="8" w:tplc="4CB2A172">
      <w:start w:val="1"/>
      <w:numFmt w:val="bullet"/>
      <w:lvlText w:val="●"/>
      <w:lvlJc w:val="left"/>
      <w:pPr>
        <w:ind w:left="6480" w:hanging="360"/>
      </w:pPr>
    </w:lvl>
  </w:abstractNum>
  <w:abstractNum w:abstractNumId="3">
    <w:nsid w:val="589064F9"/>
    <w:multiLevelType w:val="multilevel"/>
    <w:tmpl w:val="EBC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827E7E"/>
    <w:multiLevelType w:val="multilevel"/>
    <w:tmpl w:val="06E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8A4796"/>
    <w:multiLevelType w:val="multilevel"/>
    <w:tmpl w:val="F9409AF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79046626"/>
    <w:multiLevelType w:val="multilevel"/>
    <w:tmpl w:val="183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lvlOverride w:ilvl="1"/>
    <w:lvlOverride w:ilvl="2"/>
    <w:lvlOverride w:ilvl="3"/>
    <w:lvlOverride w:ilvl="4"/>
    <w:lvlOverride w:ilvl="5"/>
    <w:lvlOverride w:ilvl="6"/>
    <w:lvlOverride w:ilvl="7"/>
    <w:lvlOverride w:ilvl="8"/>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15EA0"/>
    <w:rsid w:val="00315EA0"/>
    <w:rsid w:val="00B95003"/>
    <w:rsid w:val="00F50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5054D"/>
    <w:pPr>
      <w:spacing w:before="100" w:beforeAutospacing="1" w:after="100" w:afterAutospacing="1"/>
    </w:pPr>
    <w:rPr>
      <w:sz w:val="24"/>
      <w:szCs w:val="24"/>
    </w:rPr>
  </w:style>
  <w:style w:type="character" w:styleId="Strong">
    <w:name w:val="Strong"/>
    <w:basedOn w:val="DefaultParagraphFont"/>
    <w:uiPriority w:val="22"/>
    <w:qFormat/>
    <w:rsid w:val="00F5054D"/>
    <w:rPr>
      <w:b/>
      <w:bCs/>
    </w:rPr>
  </w:style>
  <w:style w:type="paragraph" w:styleId="NormalWeb">
    <w:name w:val="Normal (Web)"/>
    <w:basedOn w:val="Normal"/>
    <w:uiPriority w:val="99"/>
    <w:semiHidden/>
    <w:unhideWhenUsed/>
    <w:rsid w:val="00F5054D"/>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5054D"/>
    <w:pPr>
      <w:spacing w:before="100" w:beforeAutospacing="1" w:after="100" w:afterAutospacing="1"/>
    </w:pPr>
    <w:rPr>
      <w:sz w:val="24"/>
      <w:szCs w:val="24"/>
    </w:rPr>
  </w:style>
  <w:style w:type="character" w:styleId="Strong">
    <w:name w:val="Strong"/>
    <w:basedOn w:val="DefaultParagraphFont"/>
    <w:uiPriority w:val="22"/>
    <w:qFormat/>
    <w:rsid w:val="00F5054D"/>
    <w:rPr>
      <w:b/>
      <w:bCs/>
    </w:rPr>
  </w:style>
  <w:style w:type="paragraph" w:styleId="NormalWeb">
    <w:name w:val="Normal (Web)"/>
    <w:basedOn w:val="Normal"/>
    <w:uiPriority w:val="99"/>
    <w:semiHidden/>
    <w:unhideWhenUsed/>
    <w:rsid w:val="00F5054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420136">
      <w:bodyDiv w:val="1"/>
      <w:marLeft w:val="0"/>
      <w:marRight w:val="0"/>
      <w:marTop w:val="0"/>
      <w:marBottom w:val="0"/>
      <w:divBdr>
        <w:top w:val="none" w:sz="0" w:space="0" w:color="auto"/>
        <w:left w:val="none" w:sz="0" w:space="0" w:color="auto"/>
        <w:bottom w:val="none" w:sz="0" w:space="0" w:color="auto"/>
        <w:right w:val="none" w:sz="0" w:space="0" w:color="auto"/>
      </w:divBdr>
    </w:div>
    <w:div w:id="1071343950">
      <w:bodyDiv w:val="1"/>
      <w:marLeft w:val="0"/>
      <w:marRight w:val="0"/>
      <w:marTop w:val="0"/>
      <w:marBottom w:val="0"/>
      <w:divBdr>
        <w:top w:val="none" w:sz="0" w:space="0" w:color="auto"/>
        <w:left w:val="none" w:sz="0" w:space="0" w:color="auto"/>
        <w:bottom w:val="none" w:sz="0" w:space="0" w:color="auto"/>
        <w:right w:val="none" w:sz="0" w:space="0" w:color="auto"/>
      </w:divBdr>
    </w:div>
    <w:div w:id="1140921472">
      <w:bodyDiv w:val="1"/>
      <w:marLeft w:val="0"/>
      <w:marRight w:val="0"/>
      <w:marTop w:val="0"/>
      <w:marBottom w:val="0"/>
      <w:divBdr>
        <w:top w:val="none" w:sz="0" w:space="0" w:color="auto"/>
        <w:left w:val="none" w:sz="0" w:space="0" w:color="auto"/>
        <w:bottom w:val="none" w:sz="0" w:space="0" w:color="auto"/>
        <w:right w:val="none" w:sz="0" w:space="0" w:color="auto"/>
      </w:divBdr>
    </w:div>
    <w:div w:id="1206722122">
      <w:bodyDiv w:val="1"/>
      <w:marLeft w:val="0"/>
      <w:marRight w:val="0"/>
      <w:marTop w:val="0"/>
      <w:marBottom w:val="0"/>
      <w:divBdr>
        <w:top w:val="none" w:sz="0" w:space="0" w:color="auto"/>
        <w:left w:val="none" w:sz="0" w:space="0" w:color="auto"/>
        <w:bottom w:val="none" w:sz="0" w:space="0" w:color="auto"/>
        <w:right w:val="none" w:sz="0" w:space="0" w:color="auto"/>
      </w:divBdr>
    </w:div>
    <w:div w:id="2051493613">
      <w:bodyDiv w:val="1"/>
      <w:marLeft w:val="0"/>
      <w:marRight w:val="0"/>
      <w:marTop w:val="0"/>
      <w:marBottom w:val="0"/>
      <w:divBdr>
        <w:top w:val="none" w:sz="0" w:space="0" w:color="auto"/>
        <w:left w:val="none" w:sz="0" w:space="0" w:color="auto"/>
        <w:bottom w:val="none" w:sz="0" w:space="0" w:color="auto"/>
        <w:right w:val="none" w:sz="0" w:space="0" w:color="auto"/>
      </w:divBdr>
    </w:div>
    <w:div w:id="2096776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2026-08-01T05:55:00Z</dcterms:created>
  <dcterms:modified xsi:type="dcterms:W3CDTF">2026-08-01T05:55:00Z</dcterms:modified>
</cp:coreProperties>
</file>