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58640" w14:textId="77777777" w:rsidR="00DA6C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Project Initialization and Planning Phase</w:t>
      </w:r>
    </w:p>
    <w:p w14:paraId="639C089C" w14:textId="77777777" w:rsidR="00DA6C25" w:rsidRDefault="00DA6C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1"/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515"/>
      </w:tblGrid>
      <w:tr w:rsidR="00DA6C25" w14:paraId="0142E35D" w14:textId="77777777">
        <w:trPr>
          <w:trHeight w:val="278"/>
          <w:tblHeader/>
        </w:trPr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26EA6" w14:textId="77777777" w:rsidR="00DA6C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Team ID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BA341" w14:textId="090D981E" w:rsidR="00DA6C25" w:rsidRDefault="00B46D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DA6C25" w14:paraId="3F8D57FA" w14:textId="77777777">
        <w:trPr>
          <w:trHeight w:val="278"/>
          <w:tblHeader/>
        </w:trPr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905BA" w14:textId="77777777" w:rsidR="00DA6C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Project Name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7C8C5" w14:textId="77777777" w:rsidR="00B46D69" w:rsidRPr="00B46D69" w:rsidRDefault="00B46D69" w:rsidP="00B46D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46D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Heart Disease Risk and Patient Health Analysis</w:t>
            </w:r>
          </w:p>
          <w:p w14:paraId="20FDB173" w14:textId="0FD6A0E8" w:rsidR="00DA6C25" w:rsidRDefault="00DA6C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A6C25" w14:paraId="64E11BE4" w14:textId="77777777">
        <w:trPr>
          <w:trHeight w:val="278"/>
          <w:tblHeader/>
        </w:trPr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4EB70" w14:textId="77777777" w:rsidR="00DA6C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Maximum Marks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8E475" w14:textId="77777777" w:rsidR="00DA6C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</w:tbl>
    <w:p w14:paraId="2AF7ED4B" w14:textId="77777777" w:rsidR="00DA6C25" w:rsidRDefault="00DA6C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04572C91" w14:textId="77777777" w:rsidR="00DA6C25" w:rsidRPr="00B46D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B46D6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Define Problem Statements (</w:t>
      </w:r>
      <w:r w:rsidRPr="00B46D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Customer Problem Statement Template): </w:t>
      </w:r>
    </w:p>
    <w:p w14:paraId="1F5573BF" w14:textId="77777777" w:rsidR="00DA6C25" w:rsidRDefault="00DA6C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20" w:lineRule="auto"/>
        <w:ind w:left="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8A96E0" w14:textId="77777777" w:rsidR="00CB1B80" w:rsidRPr="00CB1B80" w:rsidRDefault="00CB1B80" w:rsidP="00CB1B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08" w:lineRule="auto"/>
        <w:ind w:left="20" w:right="1030" w:hanging="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CB1B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Problem Statement: </w:t>
      </w:r>
    </w:p>
    <w:p w14:paraId="23CCAB2E" w14:textId="641BCCBF" w:rsidR="00CB1B80" w:rsidRPr="00CB1B80" w:rsidRDefault="00CB1B80" w:rsidP="00CB1B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08" w:lineRule="auto"/>
        <w:ind w:left="20" w:right="1030" w:hanging="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CB1B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Heart Disease Risk and Patient Health Analysis</w:t>
      </w:r>
    </w:p>
    <w:p w14:paraId="639158C4" w14:textId="25D3657D" w:rsidR="00DA6C25" w:rsidRPr="008F25F9" w:rsidRDefault="00CB1B80" w:rsidP="008F25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08" w:lineRule="auto"/>
        <w:ind w:left="20" w:right="1030" w:hanging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B1B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Healthcare providers face critical operational and clinical gaps in identifying patients at high risk of cardiovascular complications before catastrophic medical events occur.</w:t>
      </w:r>
      <w:r w:rsidRPr="00CB1B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Due to un-integrated health records and the absence of standardized risk metrics, clinicians routinely fail to detect early warnings buried within multi-dimensional patient attributes (such as age, resting blood pressure, cholesterol levels, and fasting blood sugar markers). This structural disconnect results in reactive, high-cost emergency treatments rather than proactive, life-saving preventative interventions, heavily draining hospital resources and compromising long-term patient outcomes.</w:t>
      </w:r>
    </w:p>
    <w:p w14:paraId="518750BF" w14:textId="77777777" w:rsidR="008F25F9" w:rsidRPr="008F25F9" w:rsidRDefault="008F25F9" w:rsidP="008F25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8F25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Heart Disease Risk Problem Statements</w:t>
      </w:r>
    </w:p>
    <w:p w14:paraId="5A075322" w14:textId="7D889805" w:rsidR="00DA6C25" w:rsidRPr="008F25F9" w:rsidRDefault="00DA6C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tbl>
      <w:tblPr>
        <w:tblStyle w:val="a2"/>
        <w:tblpPr w:leftFromText="180" w:rightFromText="180" w:vertAnchor="text" w:horzAnchor="margin" w:tblpY="-42"/>
        <w:tblW w:w="88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530"/>
        <w:gridCol w:w="1395"/>
        <w:gridCol w:w="945"/>
        <w:gridCol w:w="1230"/>
        <w:gridCol w:w="1965"/>
      </w:tblGrid>
      <w:tr w:rsidR="008F25F9" w14:paraId="6BE68AAA" w14:textId="77777777" w:rsidTr="008F25F9">
        <w:trPr>
          <w:trHeight w:val="595"/>
        </w:trPr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C066F" w14:textId="77777777" w:rsidR="008F25F9" w:rsidRDefault="008F25F9" w:rsidP="008F2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lastRenderedPageBreak/>
              <w:t xml:space="preserve">Problem  </w:t>
            </w:r>
          </w:p>
          <w:p w14:paraId="075FA825" w14:textId="77777777" w:rsidR="008F25F9" w:rsidRDefault="008F25F9" w:rsidP="008F2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Statement (PS)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2426B" w14:textId="77777777" w:rsidR="008F25F9" w:rsidRDefault="008F25F9" w:rsidP="008F2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 am </w:t>
            </w:r>
          </w:p>
          <w:p w14:paraId="667AFECD" w14:textId="77777777" w:rsidR="008F25F9" w:rsidRDefault="008F25F9" w:rsidP="008F2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(Customer)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DE919" w14:textId="77777777" w:rsidR="008F25F9" w:rsidRDefault="008F25F9" w:rsidP="008F2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I’m trying to 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429C4" w14:textId="77777777" w:rsidR="008F25F9" w:rsidRDefault="008F25F9" w:rsidP="008F2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But 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31B31" w14:textId="77777777" w:rsidR="008F25F9" w:rsidRDefault="008F25F9" w:rsidP="008F2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Because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72296" w14:textId="77777777" w:rsidR="008F25F9" w:rsidRDefault="008F25F9" w:rsidP="008F2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Which makes me feel</w:t>
            </w:r>
          </w:p>
        </w:tc>
      </w:tr>
      <w:tr w:rsidR="008F25F9" w14:paraId="2ACFB3CC" w14:textId="77777777" w:rsidTr="008F25F9">
        <w:trPr>
          <w:trHeight w:val="304"/>
        </w:trPr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2821D" w14:textId="77777777" w:rsidR="008F25F9" w:rsidRDefault="008F25F9" w:rsidP="008F2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PS-1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64ACF" w14:textId="256C4C9C" w:rsidR="008F25F9" w:rsidRDefault="008F25F9" w:rsidP="008F2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8F25F9">
              <w:rPr>
                <w:rFonts w:ascii="Times New Roman" w:eastAsia="Times New Roman" w:hAnsi="Times New Roman" w:cs="Times New Roman"/>
                <w:color w:val="000000"/>
              </w:rPr>
              <w:t>A healthcare provider or clinician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0AA7C" w14:textId="668E948D" w:rsidR="008F25F9" w:rsidRDefault="008F25F9" w:rsidP="008F2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8F25F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Identify high-risk cardiovascular patients early</w:t>
            </w:r>
            <w:r w:rsidRPr="008F25F9">
              <w:rPr>
                <w:rFonts w:ascii="Times New Roman" w:eastAsia="Times New Roman" w:hAnsi="Times New Roman" w:cs="Times New Roman"/>
                <w:color w:val="000000"/>
              </w:rPr>
              <w:t xml:space="preserve"> to implement preventative care plans.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9353A" w14:textId="71D89D92" w:rsidR="008F25F9" w:rsidRDefault="008F25F9" w:rsidP="008F2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8F25F9">
              <w:rPr>
                <w:rFonts w:ascii="Times New Roman" w:eastAsia="Times New Roman" w:hAnsi="Times New Roman" w:cs="Times New Roman"/>
                <w:color w:val="000000"/>
              </w:rPr>
              <w:t>I cannot easily spot subtle, early warning signs hidden across multiple patient health metrics.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BFEA3" w14:textId="1FAFA96D" w:rsidR="008F25F9" w:rsidRDefault="008F25F9" w:rsidP="008F2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8F25F9">
              <w:rPr>
                <w:rFonts w:ascii="Times New Roman" w:eastAsia="Times New Roman" w:hAnsi="Times New Roman" w:cs="Times New Roman"/>
                <w:color w:val="000000"/>
              </w:rPr>
              <w:t>Patient data (like cholesterol, blood pressure, and age) is un-integrated, raw, and unverified.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1DBF1" w14:textId="77777777" w:rsidR="008F25F9" w:rsidRPr="008F25F9" w:rsidRDefault="008F25F9" w:rsidP="008F2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8F25F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Anxious and frustrated</w:t>
            </w:r>
          </w:p>
          <w:p w14:paraId="23D483C4" w14:textId="276FA616" w:rsidR="008F25F9" w:rsidRDefault="008F25F9" w:rsidP="008F2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8F25F9">
              <w:rPr>
                <w:rFonts w:ascii="Times New Roman" w:eastAsia="Times New Roman" w:hAnsi="Times New Roman" w:cs="Times New Roman"/>
                <w:color w:val="000000"/>
              </w:rPr>
              <w:t>about missing life-saving intervention opportunities for my patients.</w:t>
            </w:r>
          </w:p>
        </w:tc>
      </w:tr>
      <w:tr w:rsidR="008F25F9" w14:paraId="3C9CDB2B" w14:textId="77777777" w:rsidTr="008F25F9">
        <w:trPr>
          <w:trHeight w:val="302"/>
        </w:trPr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1586C" w14:textId="77777777" w:rsidR="008F25F9" w:rsidRDefault="008F25F9" w:rsidP="008F2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PS-2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A13BA" w14:textId="2DC61857" w:rsidR="008F25F9" w:rsidRDefault="008F25F9" w:rsidP="008F2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8F25F9">
              <w:rPr>
                <w:rFonts w:ascii="Times New Roman" w:eastAsia="Times New Roman" w:hAnsi="Times New Roman" w:cs="Times New Roman"/>
                <w:color w:val="000000"/>
              </w:rPr>
              <w:t>A hospital data analyst / engineer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A6AEA" w14:textId="77777777" w:rsidR="008F25F9" w:rsidRPr="008F25F9" w:rsidRDefault="008F25F9" w:rsidP="008F2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8F25F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Prepare a clean, reliable dataset</w:t>
            </w:r>
          </w:p>
          <w:p w14:paraId="2873C760" w14:textId="0B34686E" w:rsidR="008F25F9" w:rsidRDefault="008F25F9" w:rsidP="008F2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8F25F9">
              <w:rPr>
                <w:rFonts w:ascii="Times New Roman" w:eastAsia="Times New Roman" w:hAnsi="Times New Roman" w:cs="Times New Roman"/>
                <w:color w:val="000000"/>
              </w:rPr>
              <w:t>to build accurate risk-prediction dashboards.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46A90" w14:textId="070C35B4" w:rsidR="008F25F9" w:rsidRDefault="008F25F9" w:rsidP="008F2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8F25F9">
              <w:rPr>
                <w:rFonts w:ascii="Times New Roman" w:eastAsia="Times New Roman" w:hAnsi="Times New Roman" w:cs="Times New Roman"/>
                <w:color w:val="000000"/>
              </w:rPr>
              <w:t>I struggle to ensure the data is complete, structured correctly, and free of fatal gaps.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91B76" w14:textId="0253C69E" w:rsidR="008F25F9" w:rsidRDefault="008F25F9" w:rsidP="008F2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8F25F9">
              <w:rPr>
                <w:rFonts w:ascii="Times New Roman" w:eastAsia="Times New Roman" w:hAnsi="Times New Roman" w:cs="Times New Roman"/>
                <w:color w:val="000000"/>
              </w:rPr>
              <w:t>The raw clinical records lack a clear data dictionary, validated data types, and verified schemas.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447DF" w14:textId="77777777" w:rsidR="008F25F9" w:rsidRPr="008F25F9" w:rsidRDefault="008F25F9" w:rsidP="008F2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8F25F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Overwhelmed and hesitant</w:t>
            </w:r>
          </w:p>
          <w:p w14:paraId="4B4F4F2A" w14:textId="7685F027" w:rsidR="008F25F9" w:rsidRDefault="008F25F9" w:rsidP="008F2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8F25F9">
              <w:rPr>
                <w:rFonts w:ascii="Times New Roman" w:eastAsia="Times New Roman" w:hAnsi="Times New Roman" w:cs="Times New Roman"/>
                <w:color w:val="000000"/>
              </w:rPr>
              <w:t>to hand off the dataset to data scientists, fearing flawed model outputs.</w:t>
            </w:r>
          </w:p>
        </w:tc>
      </w:tr>
    </w:tbl>
    <w:p w14:paraId="660D29D3" w14:textId="77777777" w:rsidR="00DA6C25" w:rsidRDefault="00DA6C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12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1A4C15" w14:textId="77777777" w:rsidR="00DA6C25" w:rsidRDefault="00DA6C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sectPr w:rsidR="00DA6C25">
      <w:headerReference w:type="default" r:id="rId7"/>
      <w:pgSz w:w="11900" w:h="16820"/>
      <w:pgMar w:top="840" w:right="403" w:bottom="1788" w:left="1440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18E50" w14:textId="77777777" w:rsidR="00BB4C9F" w:rsidRDefault="00BB4C9F">
      <w:pPr>
        <w:spacing w:line="240" w:lineRule="auto"/>
      </w:pPr>
      <w:r>
        <w:separator/>
      </w:r>
    </w:p>
  </w:endnote>
  <w:endnote w:type="continuationSeparator" w:id="0">
    <w:p w14:paraId="05A16F79" w14:textId="77777777" w:rsidR="00BB4C9F" w:rsidRDefault="00BB4C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4573853-1788-4DC5-970C-57770DD836D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55087AB-C5AD-4B4C-9C2D-99058307BD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24EFE0A-64FC-4B2D-8775-B0CF89D0609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F5B21" w14:textId="77777777" w:rsidR="00BB4C9F" w:rsidRDefault="00BB4C9F">
      <w:pPr>
        <w:spacing w:line="240" w:lineRule="auto"/>
      </w:pPr>
      <w:r>
        <w:separator/>
      </w:r>
    </w:p>
  </w:footnote>
  <w:footnote w:type="continuationSeparator" w:id="0">
    <w:p w14:paraId="218500AC" w14:textId="77777777" w:rsidR="00BB4C9F" w:rsidRDefault="00BB4C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E358E" w14:textId="77777777" w:rsidR="00DA6C25" w:rsidRDefault="00000000">
    <w:pPr>
      <w:widowControl w:val="0"/>
      <w:spacing w:line="240" w:lineRule="auto"/>
      <w:jc w:val="both"/>
      <w:rPr>
        <w:rFonts w:ascii="Calibri" w:eastAsia="Calibri" w:hAnsi="Calibri" w:cs="Calibri"/>
      </w:rPr>
    </w:pPr>
    <w:r>
      <w:rPr>
        <w:rFonts w:ascii="Calibri" w:eastAsia="Calibri" w:hAnsi="Calibri" w:cs="Calibri"/>
        <w:noProof/>
      </w:rPr>
      <w:drawing>
        <wp:anchor distT="0" distB="0" distL="0" distR="0" simplePos="0" relativeHeight="251658240" behindDoc="1" locked="0" layoutInCell="1" hidden="0" allowOverlap="1" wp14:anchorId="23584022" wp14:editId="0BA12562">
          <wp:simplePos x="0" y="0"/>
          <wp:positionH relativeFrom="page">
            <wp:posOffset>6381750</wp:posOffset>
          </wp:positionH>
          <wp:positionV relativeFrom="page">
            <wp:posOffset>121920</wp:posOffset>
          </wp:positionV>
          <wp:extent cx="990600" cy="495300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5796C78" w14:textId="77777777" w:rsidR="00DA6C25" w:rsidRDefault="00DA6C25">
    <w:pPr>
      <w:widowControl w:val="0"/>
      <w:spacing w:line="240" w:lineRule="auto"/>
      <w:rPr>
        <w:rFonts w:ascii="Calibri" w:eastAsia="Calibri" w:hAnsi="Calibri" w:cs="Calibri"/>
      </w:rPr>
    </w:pPr>
  </w:p>
  <w:p w14:paraId="1E42EFF1" w14:textId="77777777" w:rsidR="00DA6C25" w:rsidRDefault="00DA6C2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C25"/>
    <w:rsid w:val="00473C24"/>
    <w:rsid w:val="008F25F9"/>
    <w:rsid w:val="00B46D69"/>
    <w:rsid w:val="00BB4C9F"/>
    <w:rsid w:val="00CB1B80"/>
    <w:rsid w:val="00DA6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9670B"/>
  <w15:docId w15:val="{923F8D78-0BB3-443D-8C01-41C3164C8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7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1297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4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8285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12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5426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53407976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340623024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12837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74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2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50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88421669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91303155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13349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402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7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695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30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155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Nq19z/4zx1as2Dq8B+H1u/FADw==">CgMxLjA4AHIhMW5US2hFbE96cVBSQWdLbmIyNnhkR2ExN2x2NC14RHNy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 Padmavati Mahila Visvavidyalayam</Company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MCA LAB</cp:lastModifiedBy>
  <cp:revision>2</cp:revision>
  <dcterms:created xsi:type="dcterms:W3CDTF">2026-09-18T09:52:00Z</dcterms:created>
  <dcterms:modified xsi:type="dcterms:W3CDTF">2026-09-18T10:17:00Z</dcterms:modified>
</cp:coreProperties>
</file>