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Use-Case Flow Specification</w:t>
      </w:r>
    </w:p>
    <w:p>
      <w:pPr>
        <w:jc w:val="center"/>
      </w:pPr>
      <w:r>
        <w:rPr>
          <w:b/>
        </w:rPr>
        <w:t>UC-01: Import Transaction Data</w:t>
      </w:r>
    </w:p>
    <w:p>
      <w:r>
        <w:t>System: Personal Subscription &amp; Recurring Expense Auditor</w:t>
      </w:r>
    </w:p>
    <w:p>
      <w:r>
        <w:t>Primary Actor: Individual User</w:t>
      </w:r>
    </w:p>
    <w:p>
      <w:pPr>
        <w:pStyle w:val="Heading1"/>
      </w:pPr>
      <w:r>
        <w:t>Preconditions</w:t>
      </w:r>
    </w:p>
    <w:p>
      <w:pPr>
        <w:pStyle w:val="ListNumber"/>
      </w:pPr>
      <w:r>
        <w:t>The user has access to the application.</w:t>
      </w:r>
    </w:p>
    <w:p>
      <w:pPr>
        <w:pStyle w:val="ListNumber"/>
      </w:pPr>
      <w:r>
        <w:t>The user has a valid CSV or OFX transaction file.</w:t>
      </w:r>
    </w:p>
    <w:p>
      <w:pPr>
        <w:pStyle w:val="ListNumber"/>
      </w:pPr>
      <w:r>
        <w:t>The application is available.</w:t>
      </w:r>
    </w:p>
    <w:p>
      <w:pPr>
        <w:pStyle w:val="Heading1"/>
      </w:pPr>
      <w:r>
        <w:t>Postconditions</w:t>
      </w:r>
    </w:p>
    <w:p>
      <w:pPr>
        <w:pStyle w:val="ListNumber"/>
      </w:pPr>
      <w:r>
        <w:t>Transaction data is successfully imported.</w:t>
      </w:r>
    </w:p>
    <w:p>
      <w:pPr>
        <w:pStyle w:val="ListNumber"/>
      </w:pPr>
      <w:r>
        <w:t>The imported transactions are available for analysis.</w:t>
      </w:r>
    </w:p>
    <w:p>
      <w:pPr>
        <w:pStyle w:val="ListNumber"/>
      </w:pPr>
      <w:r>
        <w:t>Recurring transactions can be identified by the system.</w:t>
      </w:r>
    </w:p>
    <w:p>
      <w:pPr>
        <w:pStyle w:val="Heading1"/>
      </w:pPr>
      <w:r>
        <w:t>Main Success Scenario</w:t>
      </w:r>
    </w:p>
    <w:p>
      <w:pPr>
        <w:pStyle w:val="ListNumber"/>
      </w:pPr>
      <w:r>
        <w:t>User opens the Personal Subscription &amp; Recurring Expense Auditor.</w:t>
      </w:r>
    </w:p>
    <w:p>
      <w:pPr>
        <w:pStyle w:val="ListNumber"/>
      </w:pPr>
      <w:r>
        <w:t>User selects Import Transaction Data.</w:t>
      </w:r>
    </w:p>
    <w:p>
      <w:pPr>
        <w:pStyle w:val="ListNumber"/>
      </w:pPr>
      <w:r>
        <w:t>System asks the user to select a transaction file.</w:t>
      </w:r>
    </w:p>
    <w:p>
      <w:pPr>
        <w:pStyle w:val="ListNumber"/>
      </w:pPr>
      <w:r>
        <w:t>User selects a valid CSV or OFX file.</w:t>
      </w:r>
    </w:p>
    <w:p>
      <w:pPr>
        <w:pStyle w:val="ListNumber"/>
      </w:pPr>
      <w:r>
        <w:t>System validates the file format.</w:t>
      </w:r>
    </w:p>
    <w:p>
      <w:pPr>
        <w:pStyle w:val="ListNumber"/>
      </w:pPr>
      <w:r>
        <w:t>System securely parses the transaction data.</w:t>
      </w:r>
    </w:p>
    <w:p>
      <w:pPr>
        <w:pStyle w:val="ListNumber"/>
      </w:pPr>
      <w:r>
        <w:t>System imports the transactions.</w:t>
      </w:r>
    </w:p>
    <w:p>
      <w:pPr>
        <w:pStyle w:val="ListNumber"/>
      </w:pPr>
      <w:r>
        <w:t>System analyzes the transactions for recurring billing patterns.</w:t>
      </w:r>
    </w:p>
    <w:p>
      <w:pPr>
        <w:pStyle w:val="ListNumber"/>
      </w:pPr>
      <w:r>
        <w:t>System displays the imported and detected recurring transactions.</w:t>
      </w:r>
    </w:p>
    <w:p>
      <w:pPr>
        <w:pStyle w:val="ListNumber"/>
      </w:pPr>
      <w:r>
        <w:t>Use case ends successfully.</w:t>
      </w:r>
    </w:p>
    <w:p>
      <w:pPr>
        <w:pStyle w:val="Heading1"/>
      </w:pPr>
      <w:r>
        <w:t>Alternate Flow – Invalid File</w:t>
      </w:r>
    </w:p>
    <w:p>
      <w:pPr>
        <w:pStyle w:val="ListNumber"/>
      </w:pPr>
      <w:r>
        <w:t>User selects an invalid or unsupported file.</w:t>
      </w:r>
    </w:p>
    <w:p>
      <w:pPr>
        <w:pStyle w:val="ListNumber"/>
      </w:pPr>
      <w:r>
        <w:t>System detects that the file cannot be processed.</w:t>
      </w:r>
    </w:p>
    <w:p>
      <w:pPr>
        <w:pStyle w:val="ListNumber"/>
      </w:pPr>
      <w:r>
        <w:t>System displays an error message.</w:t>
      </w:r>
    </w:p>
    <w:p>
      <w:pPr>
        <w:pStyle w:val="ListNumber"/>
      </w:pPr>
      <w:r>
        <w:t>System asks the user to select a valid CSV or OFX file.</w:t>
      </w:r>
    </w:p>
    <w:p>
      <w:pPr>
        <w:pStyle w:val="ListNumber"/>
      </w:pPr>
      <w:r>
        <w:t>User selects another file.</w:t>
      </w:r>
    </w:p>
    <w:p>
      <w:pPr>
        <w:pStyle w:val="ListNumber"/>
      </w:pPr>
      <w:r>
        <w:t>System resumes the import process from the file-validation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