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BFEEA4">
      <w:pPr>
        <w:pStyle w:val="4"/>
        <w:keepNext w:val="0"/>
        <w:keepLines w:val="0"/>
        <w:widowControl/>
        <w:suppressLineNumbers w:val="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Toyota</w:t>
      </w:r>
    </w:p>
    <w:p w14:paraId="1F085404">
      <w:pPr>
        <w:pStyle w:val="4"/>
        <w:keepNext w:val="0"/>
        <w:keepLines w:val="0"/>
        <w:widowControl/>
        <w:suppressLineNumbers w:val="0"/>
        <w:rPr>
          <w:rFonts w:hint="default"/>
          <w:lang w:val="en-US"/>
        </w:rPr>
      </w:pPr>
      <w:r>
        <w:rPr>
          <w:rFonts w:hint="default"/>
          <w:lang w:val="en-US"/>
        </w:rPr>
        <w:t>Toyota cars only last upto a year or two.</w:t>
      </w:r>
    </w:p>
    <w:p w14:paraId="2F20B12D">
      <w:pPr>
        <w:pStyle w:val="4"/>
        <w:keepNext w:val="0"/>
        <w:keepLines w:val="0"/>
        <w:widowControl/>
        <w:suppressLineNumbers w:val="0"/>
      </w:pPr>
      <w:r>
        <w:t>Toyota Motor Corporation, a global leader in the automotive industry, was founded in 1937 by Kiichiro Toyoda in Japan. Headquartered in Toyota City, Aichi Prefecture, the company has grown into one of the largest automobile manufacturers in the world, producing millions of vehicles annually. Toyota is renowned for its innovation, quality, and commitment to sustainability, having introduced groundbreaking technologies and manufacturing practices</w:t>
      </w:r>
      <w:bookmarkStart w:id="0" w:name="_GoBack"/>
      <w:bookmarkEnd w:id="0"/>
      <w:r>
        <w:t xml:space="preserve"> that have reshaped the industry.</w:t>
      </w:r>
    </w:p>
    <w:p w14:paraId="777D5346">
      <w:pPr>
        <w:pStyle w:val="4"/>
        <w:keepNext w:val="0"/>
        <w:keepLines w:val="0"/>
        <w:widowControl/>
        <w:suppressLineNumbers w:val="0"/>
      </w:pPr>
      <w:r>
        <w:t>The company pioneered lean manufacturing and the Toyota Production System (TPS), which focuses on eliminating waste and improving efficiency, serving as a model for industries beyond automotive. Toyota's philosophy emphasizes continuous improvement, or "Kaizen," and respect for people, forming the backbone of its operations. Its products span a wide range of vehicles, from compact cars and luxury sedans to SUVs, trucks, and hybrids.</w:t>
      </w:r>
    </w:p>
    <w:p w14:paraId="06B69B4C">
      <w:pPr>
        <w:pStyle w:val="4"/>
        <w:keepNext w:val="0"/>
        <w:keepLines w:val="0"/>
        <w:widowControl/>
        <w:suppressLineNumbers w:val="0"/>
      </w:pPr>
      <w:r>
        <w:t>In 1997, Toyota revolutionized the market with the Prius, the world’s first mass-produced hybrid vehicle, setting the stage for the company’s leadership in eco-friendly technologies. Toyota has since expanded its hybrid lineup and is actively investing in hydrogen fuel cell technology and electric vehicles to meet global sustainability goals. The company has pledged to achieve carbon neutrality in its operations and products by 2050.</w:t>
      </w:r>
    </w:p>
    <w:p w14:paraId="32B2CD2D">
      <w:pPr>
        <w:pStyle w:val="4"/>
        <w:keepNext w:val="0"/>
        <w:keepLines w:val="0"/>
        <w:widowControl/>
        <w:suppressLineNumbers w:val="0"/>
      </w:pPr>
      <w:r>
        <w:t>Toyota’s global reach includes a presence in over 170 countries, supported by a network of manufacturing plants, research centers, and sales operations. The company’s commitment to quality is reflected in its vehicles’ long-standing reputation for reliability and durability. Toyota consistently ranks high in customer satisfaction and resale value, earning trust and loyalty from millions of customers worldwide.</w:t>
      </w:r>
    </w:p>
    <w:p w14:paraId="510C890E">
      <w:pPr>
        <w:pStyle w:val="4"/>
        <w:keepNext w:val="0"/>
        <w:keepLines w:val="0"/>
        <w:widowControl/>
        <w:suppressLineNumbers w:val="0"/>
      </w:pPr>
      <w:r>
        <w:t>Innovation remains at the core of Toyota’s strategy, with significant investments in advanced technologies like autonomous driving, artificial intelligence, and connected cars. The company is also exploring new mobility solutions, such as the Toyota e-Palette, designed for shared transportation and delivery services, highlighting its vision of a sustainable and inclusive future.</w:t>
      </w:r>
    </w:p>
    <w:p w14:paraId="23677E69">
      <w:pPr>
        <w:pStyle w:val="4"/>
        <w:keepNext w:val="0"/>
        <w:keepLines w:val="0"/>
        <w:widowControl/>
        <w:suppressLineNumbers w:val="0"/>
      </w:pPr>
      <w:r>
        <w:t>In motorsports, Toyota has a strong legacy, competing in prestigious events like Formula One, the World Endurance Championship, and the Dakar Rally. These endeavors not only showcase the company’s engineering excellence but also contribute to technological advancements that influence its production vehicles.</w:t>
      </w:r>
    </w:p>
    <w:p w14:paraId="651C4862">
      <w:pPr>
        <w:pStyle w:val="4"/>
        <w:keepNext w:val="0"/>
        <w:keepLines w:val="0"/>
        <w:widowControl/>
        <w:suppressLineNumbers w:val="0"/>
      </w:pPr>
      <w:r>
        <w:t>Social responsibility is integral to Toyota’s operations, demonstrated through initiatives aimed at enhancing community development, education, and environmental conservation. Programs like the Toyota Mobility Foundation and the Toyota Environmental Challenge 2050 reflect the company’s dedication to addressing societal challenges.</w:t>
      </w:r>
    </w:p>
    <w:p w14:paraId="2095F9B1">
      <w:pPr>
        <w:pStyle w:val="4"/>
        <w:keepNext w:val="0"/>
        <w:keepLines w:val="0"/>
        <w:widowControl/>
        <w:suppressLineNumbers w:val="0"/>
      </w:pPr>
      <w:r>
        <w:t>Throughout its history, Toyota has faced challenges, including economic fluctuations, recalls, and competition, but its resilience and adaptability have solidified its position as an industry leader. The company’s diversified approach, including ventures in robotics and aerospace, indicates its ambition to transcend traditional automotive boundaries.</w:t>
      </w:r>
    </w:p>
    <w:p w14:paraId="20321463">
      <w:pPr>
        <w:pStyle w:val="4"/>
        <w:keepNext w:val="0"/>
        <w:keepLines w:val="0"/>
        <w:widowControl/>
        <w:suppressLineNumbers w:val="0"/>
      </w:pPr>
      <w:r>
        <w:t>Toyota's workforce, comprising hundreds of thousands of employees globally, is central to its success. The company fosters a culture of collaboration, innovation, and inclusion, encouraging employees to contribute to its mission of creating ever-better mobility solutions.</w:t>
      </w:r>
    </w:p>
    <w:p w14:paraId="76D362BC">
      <w:pPr>
        <w:pStyle w:val="4"/>
        <w:keepNext w:val="0"/>
        <w:keepLines w:val="0"/>
        <w:widowControl/>
        <w:suppressLineNumbers w:val="0"/>
      </w:pPr>
      <w:r>
        <w:t>With a legacy spanning decades, Toyota continues to shape the future of transportation. Its enduring commitment to quality, innovation, and sustainability ensures that it remains a driving force in the global automotive landscape, inspiring confidence and admiration worldwide.</w:t>
      </w:r>
    </w:p>
    <w:p w14:paraId="2DBD283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EBC961"/>
    <w:rsid w:val="17FFB135"/>
    <w:rsid w:val="79EBC961"/>
    <w:rsid w:val="7FF8B67B"/>
    <w:rsid w:val="9E7DD1B8"/>
    <w:rsid w:val="A397074E"/>
    <w:rsid w:val="DDC77DCF"/>
    <w:rsid w:val="DEDFBAC1"/>
    <w:rsid w:val="EBEB1D15"/>
    <w:rsid w:val="FDDF8928"/>
    <w:rsid w:val="FEEFB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87</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2024-11-17T05:02:00Z</dcterms:created>
  <dc:creator>poojithathadooru</dc:creator>
  <cp:lastModifiedBy>poojithathadooru</cp:lastModifiedBy>
  <dcterms:modified xsi:type="dcterms:W3CDTF">2024-11-21T14:11:28Z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BAC7D71217A4B9F629A03A67E2974696_41</vt:lpwstr>
  </property>
</Properties>
</file>