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B09A" w14:textId="34DF0C6F" w:rsidR="00990CF7" w:rsidRDefault="00B67C4B" w:rsidP="00B67C4B">
      <w:pPr>
        <w:pStyle w:val="NoSpacing"/>
        <w:rPr>
          <w:b/>
          <w:bCs/>
          <w:sz w:val="28"/>
          <w:szCs w:val="28"/>
          <w:u w:val="single"/>
        </w:rPr>
      </w:pPr>
      <w:r w:rsidRPr="00B67C4B">
        <w:rPr>
          <w:b/>
          <w:bCs/>
          <w:sz w:val="28"/>
          <w:szCs w:val="28"/>
          <w:u w:val="single"/>
        </w:rPr>
        <w:t>Interconnect Speed in Bytes/sec</w:t>
      </w:r>
    </w:p>
    <w:p w14:paraId="03A0660D" w14:textId="77777777" w:rsidR="00B67C4B" w:rsidRDefault="00B67C4B" w:rsidP="00B67C4B">
      <w:pPr>
        <w:pStyle w:val="NoSpacing"/>
        <w:rPr>
          <w:sz w:val="28"/>
          <w:szCs w:val="28"/>
        </w:rPr>
      </w:pPr>
    </w:p>
    <w:p w14:paraId="7893EDDB" w14:textId="7BF0721D" w:rsidR="00B67C4B" w:rsidRDefault="00B67C4B" w:rsidP="00B67C4B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Quantum interconnect bandwidth ----- </w:t>
      </w:r>
      <w:r>
        <w:rPr>
          <w:sz w:val="28"/>
          <w:szCs w:val="28"/>
        </w:rPr>
        <w:t>The speed at which the quantum information safely travel between isolated QPUs.</w:t>
      </w:r>
    </w:p>
    <w:p w14:paraId="5E9C772D" w14:textId="77777777" w:rsidR="00B67C4B" w:rsidRDefault="00B67C4B" w:rsidP="00B67C4B">
      <w:pPr>
        <w:pStyle w:val="NoSpacing"/>
        <w:rPr>
          <w:sz w:val="28"/>
          <w:szCs w:val="28"/>
        </w:rPr>
      </w:pPr>
    </w:p>
    <w:p w14:paraId="65CFDA86" w14:textId="23DB47F6" w:rsidR="00B67C4B" w:rsidRDefault="00B67C4B" w:rsidP="00B67C4B">
      <w:pPr>
        <w:pStyle w:val="NoSpacing"/>
        <w:rPr>
          <w:b/>
          <w:bCs/>
          <w:sz w:val="28"/>
          <w:szCs w:val="28"/>
          <w:u w:val="single"/>
        </w:rPr>
      </w:pPr>
      <w:r w:rsidRPr="00B67C4B">
        <w:rPr>
          <w:b/>
          <w:bCs/>
          <w:sz w:val="28"/>
          <w:szCs w:val="28"/>
          <w:u w:val="single"/>
        </w:rPr>
        <w:t>Conversion of EPR rate to Bytes/sec</w:t>
      </w:r>
    </w:p>
    <w:p w14:paraId="74089579" w14:textId="0D374BCB" w:rsidR="00B67C4B" w:rsidRDefault="00E848A4" w:rsidP="00B67C4B">
      <w:pPr>
        <w:pStyle w:val="NoSpacing"/>
        <w:rPr>
          <w:sz w:val="28"/>
          <w:szCs w:val="28"/>
        </w:rPr>
      </w:pPr>
      <w:r w:rsidRPr="00E848A4">
        <w:rPr>
          <w:sz w:val="28"/>
          <w:szCs w:val="28"/>
        </w:rPr>
        <w:t xml:space="preserve">During the quantum teleportation process, the sender’s measurement destroys the qubit and generates </w:t>
      </w:r>
      <w:r w:rsidRPr="00E848A4">
        <w:rPr>
          <w:b/>
          <w:bCs/>
          <w:sz w:val="28"/>
          <w:szCs w:val="28"/>
        </w:rPr>
        <w:t>2 classical bits</w:t>
      </w:r>
      <w:r w:rsidRPr="00E848A4">
        <w:rPr>
          <w:sz w:val="28"/>
          <w:szCs w:val="28"/>
        </w:rPr>
        <w:t xml:space="preserve"> of information (00, 01, 10, or 11).</w:t>
      </w:r>
    </w:p>
    <w:p w14:paraId="602F244E" w14:textId="77777777" w:rsidR="00E16702" w:rsidRDefault="00E848A4" w:rsidP="00B67C4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These classical bits are used for the state reconstruction in other QPU. </w:t>
      </w:r>
    </w:p>
    <w:p w14:paraId="4797E46E" w14:textId="77777777" w:rsidR="00E16702" w:rsidRDefault="00E16702" w:rsidP="00B67C4B">
      <w:pPr>
        <w:pStyle w:val="NoSpacing"/>
        <w:rPr>
          <w:sz w:val="28"/>
          <w:szCs w:val="28"/>
        </w:rPr>
      </w:pPr>
    </w:p>
    <w:p w14:paraId="096D1383" w14:textId="70961CB5" w:rsidR="00E848A4" w:rsidRDefault="00E16702" w:rsidP="00B67C4B">
      <w:pPr>
        <w:pStyle w:val="NoSpacing"/>
        <w:rPr>
          <w:sz w:val="28"/>
          <w:szCs w:val="28"/>
        </w:rPr>
      </w:pPr>
      <w:r w:rsidRPr="00E16702">
        <w:rPr>
          <w:sz w:val="28"/>
          <w:szCs w:val="28"/>
        </w:rPr>
        <w:t xml:space="preserve">Teleporting one qubit consumes one Bell pair and requires transmission of two classical bits. </w:t>
      </w:r>
    </w:p>
    <w:p w14:paraId="13E82F58" w14:textId="5BC54A99" w:rsidR="00E848A4" w:rsidRDefault="00E848A4" w:rsidP="00B67C4B">
      <w:pPr>
        <w:pStyle w:val="NoSpacing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CBAF91" wp14:editId="215A79E3">
                <wp:simplePos x="0" y="0"/>
                <wp:positionH relativeFrom="column">
                  <wp:posOffset>1315893</wp:posOffset>
                </wp:positionH>
                <wp:positionV relativeFrom="paragraph">
                  <wp:posOffset>184785</wp:posOffset>
                </wp:positionV>
                <wp:extent cx="1773382" cy="284018"/>
                <wp:effectExtent l="0" t="0" r="17780" b="20955"/>
                <wp:wrapNone/>
                <wp:docPr id="19708259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3382" cy="28401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AC56DD" id="Rectangle 1" o:spid="_x0000_s1026" style="position:absolute;margin-left:103.6pt;margin-top:14.55pt;width:139.65pt;height:2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" filled="f" strokecolor="black [3200]">
                <v:stroke joinstyle="round"/>
              </v:rect>
            </w:pict>
          </mc:Fallback>
        </mc:AlternateContent>
      </w:r>
    </w:p>
    <w:p w14:paraId="6728B544" w14:textId="31284881" w:rsidR="00E848A4" w:rsidRPr="00E848A4" w:rsidRDefault="00E848A4" w:rsidP="00B67C4B">
      <w:pPr>
        <w:pStyle w:val="NoSpacing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1 Byte = 8 bits   =&gt; 1 Bell Pair = 0.25 Bytes.</w:t>
      </w:r>
    </w:p>
    <w:p w14:paraId="34BBC71D" w14:textId="77777777" w:rsidR="00B67C4B" w:rsidRDefault="00B67C4B">
      <w:pPr>
        <w:rPr>
          <w:b/>
          <w:bCs/>
          <w:sz w:val="28"/>
          <w:szCs w:val="28"/>
          <w:u w:val="single"/>
        </w:rPr>
      </w:pPr>
    </w:p>
    <w:p w14:paraId="7AC31859" w14:textId="77777777" w:rsidR="006B7E56" w:rsidRDefault="006B7E56" w:rsidP="006B7E56">
      <w:pPr>
        <w:pStyle w:val="NoSpacing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Real World EPR time:</w:t>
      </w:r>
    </w:p>
    <w:p w14:paraId="2989F6B5" w14:textId="77777777" w:rsidR="006B7E56" w:rsidRDefault="006B7E56" w:rsidP="006B7E56">
      <w:pPr>
        <w:pStyle w:val="NoSpacing"/>
        <w:rPr>
          <w:b/>
          <w:bCs/>
          <w:sz w:val="28"/>
          <w:szCs w:val="28"/>
          <w:u w:val="single"/>
        </w:rPr>
      </w:pPr>
    </w:p>
    <w:tbl>
      <w:tblPr>
        <w:tblStyle w:val="TableGrid"/>
        <w:tblW w:w="10193" w:type="dxa"/>
        <w:tblInd w:w="-700" w:type="dxa"/>
        <w:tblLayout w:type="fixed"/>
        <w:tblLook w:val="04A0" w:firstRow="1" w:lastRow="0" w:firstColumn="1" w:lastColumn="0" w:noHBand="0" w:noVBand="1"/>
      </w:tblPr>
      <w:tblGrid>
        <w:gridCol w:w="3247"/>
        <w:gridCol w:w="1134"/>
        <w:gridCol w:w="1417"/>
        <w:gridCol w:w="1418"/>
        <w:gridCol w:w="1418"/>
        <w:gridCol w:w="1559"/>
      </w:tblGrid>
      <w:tr w:rsidR="006B7E56" w14:paraId="768FC0F4" w14:textId="7988DD41" w:rsidTr="006B7E56">
        <w:trPr>
          <w:trHeight w:val="506"/>
        </w:trPr>
        <w:tc>
          <w:tcPr>
            <w:tcW w:w="3247" w:type="dxa"/>
          </w:tcPr>
          <w:p w14:paraId="2CCA58A5" w14:textId="77777777" w:rsidR="006B7E56" w:rsidRPr="0048227C" w:rsidRDefault="006B7E56" w:rsidP="0079287C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48227C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134" w:type="dxa"/>
          </w:tcPr>
          <w:p w14:paraId="69B77214" w14:textId="77777777" w:rsidR="006B7E56" w:rsidRPr="0048227C" w:rsidRDefault="006B7E56" w:rsidP="0079287C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48227C">
              <w:rPr>
                <w:b/>
                <w:bCs/>
                <w:sz w:val="28"/>
                <w:szCs w:val="28"/>
              </w:rPr>
              <w:t>YEAR</w:t>
            </w:r>
          </w:p>
        </w:tc>
        <w:tc>
          <w:tcPr>
            <w:tcW w:w="1417" w:type="dxa"/>
          </w:tcPr>
          <w:p w14:paraId="3DA055B0" w14:textId="77777777" w:rsidR="006B7E56" w:rsidRPr="0048227C" w:rsidRDefault="006B7E56" w:rsidP="0079287C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EPR TIME</w:t>
            </w:r>
          </w:p>
        </w:tc>
        <w:tc>
          <w:tcPr>
            <w:tcW w:w="1418" w:type="dxa"/>
          </w:tcPr>
          <w:p w14:paraId="4B041468" w14:textId="77777777" w:rsidR="006B7E56" w:rsidRPr="0048227C" w:rsidRDefault="006B7E56" w:rsidP="0079287C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FIDELITY</w:t>
            </w:r>
          </w:p>
        </w:tc>
        <w:tc>
          <w:tcPr>
            <w:tcW w:w="1418" w:type="dxa"/>
          </w:tcPr>
          <w:p w14:paraId="787FE483" w14:textId="1F1BBCF9" w:rsidR="006B7E56" w:rsidRDefault="006B7E56" w:rsidP="0079287C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n.o of EPR Pairs per sec</w:t>
            </w:r>
          </w:p>
        </w:tc>
        <w:tc>
          <w:tcPr>
            <w:tcW w:w="1559" w:type="dxa"/>
          </w:tcPr>
          <w:p w14:paraId="4AB3FAA1" w14:textId="77777777" w:rsidR="006B7E56" w:rsidRDefault="006B7E56" w:rsidP="0079287C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Bandwidth</w:t>
            </w:r>
          </w:p>
          <w:p w14:paraId="129D08EB" w14:textId="7FAC7BDF" w:rsidR="00F86975" w:rsidRDefault="00F86975" w:rsidP="0079287C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Bytes/sec</w:t>
            </w:r>
          </w:p>
        </w:tc>
      </w:tr>
      <w:tr w:rsidR="006B7E56" w14:paraId="638E36D6" w14:textId="2D6BCE0E" w:rsidTr="006B7E56">
        <w:trPr>
          <w:trHeight w:val="883"/>
        </w:trPr>
        <w:tc>
          <w:tcPr>
            <w:tcW w:w="3247" w:type="dxa"/>
          </w:tcPr>
          <w:p w14:paraId="03EA556B" w14:textId="77777777" w:rsidR="006B7E56" w:rsidRDefault="006B7E56" w:rsidP="0079287C">
            <w:pPr>
              <w:pStyle w:val="NoSpacing"/>
              <w:rPr>
                <w:sz w:val="28"/>
                <w:szCs w:val="28"/>
              </w:rPr>
            </w:pPr>
            <w:r w:rsidRPr="0048227C">
              <w:rPr>
                <w:sz w:val="28"/>
                <w:szCs w:val="28"/>
              </w:rPr>
              <w:t>High-Rate, High-Fidelity Entanglement of Qubits Across an Elementary Quantum Network</w:t>
            </w:r>
            <w:r>
              <w:rPr>
                <w:sz w:val="28"/>
                <w:szCs w:val="28"/>
              </w:rPr>
              <w:t xml:space="preserve"> [E]</w:t>
            </w:r>
          </w:p>
          <w:p w14:paraId="4FDB9840" w14:textId="77777777" w:rsidR="006B7E56" w:rsidRPr="00CB42D4" w:rsidRDefault="006B7E56" w:rsidP="0079287C">
            <w:pPr>
              <w:pStyle w:val="NoSpacing"/>
              <w:rPr>
                <w:b/>
                <w:bCs/>
                <w:sz w:val="28"/>
                <w:szCs w:val="28"/>
                <w:u w:val="single"/>
              </w:rPr>
            </w:pPr>
            <w:hyperlink r:id="rId4" w:history="1">
              <w:r w:rsidRPr="00924494">
                <w:rPr>
                  <w:rStyle w:val="Hyperlink"/>
                  <w:b/>
                  <w:bCs/>
                  <w:sz w:val="28"/>
                  <w:szCs w:val="28"/>
                </w:rPr>
                <w:t>https://doi.org/10.1103/PhysRevLett.124.110501</w:t>
              </w:r>
            </w:hyperlink>
          </w:p>
          <w:p w14:paraId="366CB9CD" w14:textId="77777777" w:rsidR="006B7E56" w:rsidRPr="0048227C" w:rsidRDefault="006B7E56" w:rsidP="0079287C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0420AC31" w14:textId="77777777" w:rsidR="006B7E56" w:rsidRPr="0048227C" w:rsidRDefault="006B7E56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2020</w:t>
            </w:r>
          </w:p>
        </w:tc>
        <w:tc>
          <w:tcPr>
            <w:tcW w:w="1417" w:type="dxa"/>
          </w:tcPr>
          <w:p w14:paraId="747A888C" w14:textId="77777777" w:rsidR="006B7E56" w:rsidRPr="0048227C" w:rsidRDefault="006B7E56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5.5 ms</w:t>
            </w:r>
          </w:p>
        </w:tc>
        <w:tc>
          <w:tcPr>
            <w:tcW w:w="1418" w:type="dxa"/>
          </w:tcPr>
          <w:p w14:paraId="1BD55E45" w14:textId="77777777" w:rsidR="006B7E56" w:rsidRPr="0048227C" w:rsidRDefault="006B7E56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94%</w:t>
            </w:r>
          </w:p>
        </w:tc>
        <w:tc>
          <w:tcPr>
            <w:tcW w:w="1418" w:type="dxa"/>
          </w:tcPr>
          <w:p w14:paraId="7270157E" w14:textId="209B9D7A" w:rsidR="006B7E56" w:rsidRDefault="006B7E56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184</w:t>
            </w:r>
          </w:p>
        </w:tc>
        <w:tc>
          <w:tcPr>
            <w:tcW w:w="1559" w:type="dxa"/>
          </w:tcPr>
          <w:p w14:paraId="1BCCA8C9" w14:textId="68ECB713" w:rsidR="006B7E56" w:rsidRDefault="00F86975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45.5 </w:t>
            </w:r>
          </w:p>
        </w:tc>
      </w:tr>
      <w:tr w:rsidR="006B7E56" w14:paraId="4B2FA2AA" w14:textId="1573D541" w:rsidTr="006B7E56">
        <w:trPr>
          <w:trHeight w:val="882"/>
        </w:trPr>
        <w:tc>
          <w:tcPr>
            <w:tcW w:w="3247" w:type="dxa"/>
          </w:tcPr>
          <w:p w14:paraId="61DA8B4E" w14:textId="77777777" w:rsidR="006B7E56" w:rsidRPr="0031320E" w:rsidRDefault="006B7E56" w:rsidP="0079287C">
            <w:pPr>
              <w:pStyle w:val="NoSpacing"/>
              <w:rPr>
                <w:b/>
                <w:bCs/>
                <w:sz w:val="28"/>
                <w:szCs w:val="28"/>
              </w:rPr>
            </w:pPr>
            <w:r w:rsidRPr="0048227C">
              <w:rPr>
                <w:sz w:val="28"/>
                <w:szCs w:val="28"/>
              </w:rPr>
              <w:t>Fast Photon-Mediated Entanglement of Continuously Cooled Trapped Ions for Quantum Networking</w:t>
            </w:r>
            <w:r>
              <w:rPr>
                <w:sz w:val="28"/>
                <w:szCs w:val="28"/>
              </w:rPr>
              <w:t xml:space="preserve"> [E]</w:t>
            </w:r>
          </w:p>
          <w:p w14:paraId="181F07D4" w14:textId="77777777" w:rsidR="006B7E56" w:rsidRPr="0048227C" w:rsidRDefault="006B7E56" w:rsidP="0079287C">
            <w:pPr>
              <w:pStyle w:val="NoSpacing"/>
              <w:rPr>
                <w:sz w:val="28"/>
                <w:szCs w:val="28"/>
              </w:rPr>
            </w:pPr>
            <w:hyperlink r:id="rId5" w:history="1">
              <w:r w:rsidRPr="0031320E">
                <w:rPr>
                  <w:rStyle w:val="Hyperlink"/>
                  <w:b/>
                  <w:bCs/>
                  <w:sz w:val="28"/>
                  <w:szCs w:val="28"/>
                </w:rPr>
                <w:t>https://journals.aps.org/prl/abstract/10.1103/PhysRevLett.133.090802</w:t>
              </w:r>
            </w:hyperlink>
          </w:p>
        </w:tc>
        <w:tc>
          <w:tcPr>
            <w:tcW w:w="1134" w:type="dxa"/>
          </w:tcPr>
          <w:p w14:paraId="797C1758" w14:textId="77777777" w:rsidR="006B7E56" w:rsidRPr="0048227C" w:rsidRDefault="006B7E56" w:rsidP="0079287C">
            <w:pPr>
              <w:pStyle w:val="NoSpacing"/>
              <w:rPr>
                <w:sz w:val="28"/>
                <w:szCs w:val="28"/>
              </w:rPr>
            </w:pPr>
            <w:r w:rsidRPr="0048227C">
              <w:rPr>
                <w:sz w:val="28"/>
                <w:szCs w:val="28"/>
              </w:rPr>
              <w:t>2024</w:t>
            </w:r>
          </w:p>
        </w:tc>
        <w:tc>
          <w:tcPr>
            <w:tcW w:w="1417" w:type="dxa"/>
          </w:tcPr>
          <w:p w14:paraId="2898882D" w14:textId="77777777" w:rsidR="006B7E56" w:rsidRPr="0048227C" w:rsidRDefault="006B7E56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ms</w:t>
            </w:r>
          </w:p>
        </w:tc>
        <w:tc>
          <w:tcPr>
            <w:tcW w:w="1418" w:type="dxa"/>
          </w:tcPr>
          <w:p w14:paraId="7EACEDE7" w14:textId="77777777" w:rsidR="006B7E56" w:rsidRPr="0048227C" w:rsidRDefault="006B7E56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94%</w:t>
            </w:r>
          </w:p>
        </w:tc>
        <w:tc>
          <w:tcPr>
            <w:tcW w:w="1418" w:type="dxa"/>
          </w:tcPr>
          <w:p w14:paraId="733EBEB4" w14:textId="1E34E165" w:rsidR="006B7E56" w:rsidRDefault="006B7E56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</w:t>
            </w:r>
          </w:p>
        </w:tc>
        <w:tc>
          <w:tcPr>
            <w:tcW w:w="1559" w:type="dxa"/>
          </w:tcPr>
          <w:p w14:paraId="17C8D4DD" w14:textId="1E85EC1F" w:rsidR="006B7E56" w:rsidRDefault="00F86975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62.5</w:t>
            </w:r>
          </w:p>
        </w:tc>
      </w:tr>
      <w:tr w:rsidR="006B7E56" w14:paraId="3C908AFD" w14:textId="0E9AE93F" w:rsidTr="006B7E56">
        <w:trPr>
          <w:trHeight w:val="882"/>
        </w:trPr>
        <w:tc>
          <w:tcPr>
            <w:tcW w:w="3247" w:type="dxa"/>
          </w:tcPr>
          <w:p w14:paraId="7D803563" w14:textId="77777777" w:rsidR="006B7E56" w:rsidRDefault="006B7E56" w:rsidP="0079287C">
            <w:pPr>
              <w:pStyle w:val="NoSpacing"/>
              <w:rPr>
                <w:sz w:val="28"/>
                <w:szCs w:val="28"/>
              </w:rPr>
            </w:pPr>
            <w:r w:rsidRPr="0048227C">
              <w:rPr>
                <w:sz w:val="28"/>
                <w:szCs w:val="28"/>
              </w:rPr>
              <w:t>High-Fidelity Remote Entanglement of Trapped Atoms Mediated by Time-Bin Photonic Qubits</w:t>
            </w:r>
            <w:r>
              <w:rPr>
                <w:sz w:val="28"/>
                <w:szCs w:val="28"/>
              </w:rPr>
              <w:t xml:space="preserve"> [E]</w:t>
            </w:r>
          </w:p>
          <w:p w14:paraId="3A8D0ACE" w14:textId="77777777" w:rsidR="006B7E56" w:rsidRDefault="006B7E56" w:rsidP="0079287C">
            <w:pPr>
              <w:pStyle w:val="NoSpacing"/>
              <w:rPr>
                <w:b/>
                <w:bCs/>
                <w:sz w:val="28"/>
                <w:szCs w:val="28"/>
                <w:u w:val="single"/>
              </w:rPr>
            </w:pPr>
            <w:hyperlink r:id="rId6" w:history="1">
              <w:r w:rsidRPr="00C735D8">
                <w:rPr>
                  <w:rStyle w:val="Hyperlink"/>
                  <w:b/>
                  <w:bCs/>
                  <w:sz w:val="28"/>
                  <w:szCs w:val="28"/>
                </w:rPr>
                <w:t>https://arxiv.org/pdf/2406.01761</w:t>
              </w:r>
            </w:hyperlink>
            <w:r>
              <w:rPr>
                <w:b/>
                <w:bCs/>
                <w:sz w:val="28"/>
                <w:szCs w:val="28"/>
                <w:u w:val="single"/>
              </w:rPr>
              <w:t xml:space="preserve"> </w:t>
            </w:r>
          </w:p>
          <w:p w14:paraId="4FE453C8" w14:textId="77777777" w:rsidR="006B7E56" w:rsidRPr="000E44AE" w:rsidRDefault="006B7E56" w:rsidP="0079287C">
            <w:pPr>
              <w:pStyle w:val="NoSpacing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134" w:type="dxa"/>
          </w:tcPr>
          <w:p w14:paraId="056EFC6C" w14:textId="77777777" w:rsidR="006B7E56" w:rsidRPr="0048227C" w:rsidRDefault="006B7E56" w:rsidP="0079287C">
            <w:pPr>
              <w:pStyle w:val="NoSpacing"/>
              <w:rPr>
                <w:sz w:val="28"/>
                <w:szCs w:val="28"/>
              </w:rPr>
            </w:pPr>
            <w:r w:rsidRPr="0048227C">
              <w:rPr>
                <w:sz w:val="28"/>
                <w:szCs w:val="28"/>
              </w:rPr>
              <w:lastRenderedPageBreak/>
              <w:t>2025</w:t>
            </w:r>
          </w:p>
        </w:tc>
        <w:tc>
          <w:tcPr>
            <w:tcW w:w="1417" w:type="dxa"/>
          </w:tcPr>
          <w:p w14:paraId="0DD669C5" w14:textId="77777777" w:rsidR="006B7E56" w:rsidRPr="0048227C" w:rsidRDefault="006B7E56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sec</w:t>
            </w:r>
          </w:p>
        </w:tc>
        <w:tc>
          <w:tcPr>
            <w:tcW w:w="1418" w:type="dxa"/>
          </w:tcPr>
          <w:p w14:paraId="75A45652" w14:textId="77777777" w:rsidR="006B7E56" w:rsidRPr="0048227C" w:rsidRDefault="006B7E56" w:rsidP="0079287C">
            <w:pPr>
              <w:pStyle w:val="NoSpacing"/>
              <w:ind w:left="4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&gt;97%</w:t>
            </w:r>
          </w:p>
        </w:tc>
        <w:tc>
          <w:tcPr>
            <w:tcW w:w="1418" w:type="dxa"/>
          </w:tcPr>
          <w:p w14:paraId="7636F269" w14:textId="5BCE0EC5" w:rsidR="006B7E56" w:rsidRDefault="006B7E56" w:rsidP="0079287C">
            <w:pPr>
              <w:pStyle w:val="NoSpacing"/>
              <w:ind w:left="4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0.35</w:t>
            </w:r>
          </w:p>
        </w:tc>
        <w:tc>
          <w:tcPr>
            <w:tcW w:w="1559" w:type="dxa"/>
          </w:tcPr>
          <w:p w14:paraId="67F2C9E3" w14:textId="3B59D80E" w:rsidR="006B7E56" w:rsidRDefault="00F86975" w:rsidP="0079287C">
            <w:pPr>
              <w:pStyle w:val="NoSpacing"/>
              <w:ind w:left="4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0.0625</w:t>
            </w:r>
          </w:p>
        </w:tc>
      </w:tr>
      <w:tr w:rsidR="006B7E56" w14:paraId="5647AEC7" w14:textId="6837E58D" w:rsidTr="006B7E56">
        <w:trPr>
          <w:trHeight w:val="1176"/>
        </w:trPr>
        <w:tc>
          <w:tcPr>
            <w:tcW w:w="3247" w:type="dxa"/>
          </w:tcPr>
          <w:p w14:paraId="1030E7DA" w14:textId="77777777" w:rsidR="006B7E56" w:rsidRPr="0075593D" w:rsidRDefault="006B7E56" w:rsidP="0079287C">
            <w:pPr>
              <w:pStyle w:val="NoSpacing"/>
              <w:rPr>
                <w:sz w:val="28"/>
                <w:szCs w:val="28"/>
              </w:rPr>
            </w:pPr>
            <w:r w:rsidRPr="0048227C">
              <w:rPr>
                <w:sz w:val="28"/>
                <w:szCs w:val="28"/>
              </w:rPr>
              <w:t>Electron Juggling: Approaching the Atomic Physics Limit of the Attempt Rate in Trapped Ion Photonic Interconnects</w:t>
            </w:r>
            <w:r>
              <w:rPr>
                <w:sz w:val="28"/>
                <w:szCs w:val="28"/>
              </w:rPr>
              <w:t xml:space="preserve"> [T] </w:t>
            </w:r>
            <w:hyperlink r:id="rId7" w:history="1">
              <w:r w:rsidRPr="000E44AE">
                <w:rPr>
                  <w:rStyle w:val="Hyperlink"/>
                  <w:b/>
                  <w:bCs/>
                  <w:sz w:val="28"/>
                  <w:szCs w:val="28"/>
                </w:rPr>
                <w:t>https://arxiv.org/pdf/2510.27005</w:t>
              </w:r>
            </w:hyperlink>
          </w:p>
        </w:tc>
        <w:tc>
          <w:tcPr>
            <w:tcW w:w="1134" w:type="dxa"/>
          </w:tcPr>
          <w:p w14:paraId="3F3B44CD" w14:textId="77777777" w:rsidR="006B7E56" w:rsidRPr="000E44AE" w:rsidRDefault="006B7E56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2025</w:t>
            </w:r>
          </w:p>
        </w:tc>
        <w:tc>
          <w:tcPr>
            <w:tcW w:w="1417" w:type="dxa"/>
          </w:tcPr>
          <w:p w14:paraId="5FCB4590" w14:textId="77777777" w:rsidR="006B7E56" w:rsidRPr="000E44AE" w:rsidRDefault="006B7E56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&lt; 1 ms</w:t>
            </w:r>
          </w:p>
        </w:tc>
        <w:tc>
          <w:tcPr>
            <w:tcW w:w="1418" w:type="dxa"/>
          </w:tcPr>
          <w:p w14:paraId="14387E08" w14:textId="77777777" w:rsidR="006B7E56" w:rsidRPr="000E44AE" w:rsidRDefault="006B7E56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&gt;98%</w:t>
            </w:r>
          </w:p>
        </w:tc>
        <w:tc>
          <w:tcPr>
            <w:tcW w:w="1418" w:type="dxa"/>
          </w:tcPr>
          <w:p w14:paraId="27E19A6C" w14:textId="21B82661" w:rsidR="006B7E56" w:rsidRDefault="006B7E56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  <w:tc>
          <w:tcPr>
            <w:tcW w:w="1559" w:type="dxa"/>
          </w:tcPr>
          <w:p w14:paraId="436E3521" w14:textId="7AB8BE99" w:rsidR="006B7E56" w:rsidRDefault="00F86975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</w:t>
            </w:r>
          </w:p>
        </w:tc>
      </w:tr>
      <w:tr w:rsidR="00F86975" w14:paraId="055AE8D2" w14:textId="77777777" w:rsidTr="006B7E56">
        <w:trPr>
          <w:trHeight w:val="1176"/>
        </w:trPr>
        <w:tc>
          <w:tcPr>
            <w:tcW w:w="3247" w:type="dxa"/>
          </w:tcPr>
          <w:p w14:paraId="63E26920" w14:textId="51E45AB9" w:rsidR="00F86975" w:rsidRPr="00F86975" w:rsidRDefault="00F86975" w:rsidP="00F86975">
            <w:pPr>
              <w:pStyle w:val="NoSpacing"/>
              <w:rPr>
                <w:sz w:val="28"/>
                <w:szCs w:val="28"/>
              </w:rPr>
            </w:pPr>
            <w:r w:rsidRPr="00F86975">
              <w:rPr>
                <w:sz w:val="28"/>
                <w:szCs w:val="28"/>
                <w:lang w:val="en-US"/>
              </w:rPr>
              <w:t>High-Rate and High-Fidelity Modular Interconnects Between Neutral Atom Quantum Processors</w:t>
            </w:r>
            <w:r>
              <w:rPr>
                <w:sz w:val="28"/>
                <w:szCs w:val="28"/>
                <w:lang w:val="en-US"/>
              </w:rPr>
              <w:t>.</w:t>
            </w:r>
            <w:r w:rsidRPr="00F86975">
              <w:rPr>
                <w:sz w:val="28"/>
                <w:szCs w:val="28"/>
                <w:lang w:val="en-US"/>
              </w:rPr>
              <w:t> </w:t>
            </w:r>
          </w:p>
          <w:p w14:paraId="2AC5770E" w14:textId="77777777" w:rsidR="00F86975" w:rsidRPr="0048227C" w:rsidRDefault="00F86975" w:rsidP="0079287C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74751FFC" w14:textId="3613AA5E" w:rsidR="00F86975" w:rsidRDefault="00F86975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2024</w:t>
            </w:r>
          </w:p>
        </w:tc>
        <w:tc>
          <w:tcPr>
            <w:tcW w:w="1417" w:type="dxa"/>
          </w:tcPr>
          <w:p w14:paraId="4C5906D3" w14:textId="4A487453" w:rsidR="00F86975" w:rsidRPr="00F86975" w:rsidRDefault="00F86975" w:rsidP="0079287C">
            <w:pPr>
              <w:pStyle w:val="NoSpacing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10*10</w:t>
            </w:r>
            <w:r>
              <w:rPr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1418" w:type="dxa"/>
          </w:tcPr>
          <w:p w14:paraId="0E67A54C" w14:textId="74F788BE" w:rsidR="00F86975" w:rsidRDefault="00F86975" w:rsidP="00F86975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99.9%</w:t>
            </w:r>
          </w:p>
        </w:tc>
        <w:tc>
          <w:tcPr>
            <w:tcW w:w="1418" w:type="dxa"/>
          </w:tcPr>
          <w:p w14:paraId="393D0384" w14:textId="0F514622" w:rsidR="00F86975" w:rsidRPr="00F86975" w:rsidRDefault="00F86975" w:rsidP="0079287C">
            <w:pPr>
              <w:pStyle w:val="NoSpacing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vertAlign w:val="superscript"/>
              </w:rPr>
              <w:t>5</w:t>
            </w:r>
          </w:p>
        </w:tc>
        <w:tc>
          <w:tcPr>
            <w:tcW w:w="1559" w:type="dxa"/>
          </w:tcPr>
          <w:p w14:paraId="74BCAD8D" w14:textId="66F34855" w:rsidR="00F86975" w:rsidRDefault="00F86975" w:rsidP="0079287C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25000</w:t>
            </w:r>
          </w:p>
        </w:tc>
      </w:tr>
    </w:tbl>
    <w:p w14:paraId="58771024" w14:textId="77777777" w:rsidR="000230E4" w:rsidRPr="000230E4" w:rsidRDefault="000230E4" w:rsidP="000230E4">
      <w:pPr>
        <w:pStyle w:val="NoSpacing"/>
        <w:rPr>
          <w:sz w:val="28"/>
          <w:szCs w:val="28"/>
        </w:rPr>
      </w:pPr>
    </w:p>
    <w:sectPr w:rsidR="000230E4" w:rsidRPr="000230E4" w:rsidSect="00845E9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98"/>
    <w:rsid w:val="000230E4"/>
    <w:rsid w:val="00182775"/>
    <w:rsid w:val="00602F99"/>
    <w:rsid w:val="006B7E56"/>
    <w:rsid w:val="00845E98"/>
    <w:rsid w:val="009119C9"/>
    <w:rsid w:val="00990CF7"/>
    <w:rsid w:val="00B67C4B"/>
    <w:rsid w:val="00B76B5E"/>
    <w:rsid w:val="00D16BA7"/>
    <w:rsid w:val="00E16702"/>
    <w:rsid w:val="00E848A4"/>
    <w:rsid w:val="00F8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15839"/>
  <w15:chartTrackingRefBased/>
  <w15:docId w15:val="{E1F9D861-01E9-44BB-985C-64677E6F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56"/>
  </w:style>
  <w:style w:type="paragraph" w:styleId="Heading1">
    <w:name w:val="heading 1"/>
    <w:basedOn w:val="Normal"/>
    <w:next w:val="Normal"/>
    <w:link w:val="Heading1Char"/>
    <w:uiPriority w:val="9"/>
    <w:qFormat/>
    <w:rsid w:val="00845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E9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02F99"/>
    <w:pPr>
      <w:spacing w:after="0" w:line="240" w:lineRule="auto"/>
    </w:pPr>
  </w:style>
  <w:style w:type="table" w:styleId="TableGrid">
    <w:name w:val="Table Grid"/>
    <w:basedOn w:val="TableNormal"/>
    <w:uiPriority w:val="39"/>
    <w:rsid w:val="00602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2F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rxiv.org/pdf/2510.2700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pdf/2406.01761" TargetMode="External"/><Relationship Id="rId5" Type="http://schemas.openxmlformats.org/officeDocument/2006/relationships/hyperlink" Target="https://journals.aps.org/prl/abstract/10.1103/PhysRevLett.133.090802" TargetMode="External"/><Relationship Id="rId4" Type="http://schemas.openxmlformats.org/officeDocument/2006/relationships/hyperlink" Target="https://doi.org/10.1103/PhysRevLett.124.11050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 kumar parchuri</dc:creator>
  <cp:keywords/>
  <dc:description/>
  <cp:lastModifiedBy>poojith kumar parchuri</cp:lastModifiedBy>
  <cp:revision>7</cp:revision>
  <dcterms:created xsi:type="dcterms:W3CDTF">2026-06-21T16:52:00Z</dcterms:created>
  <dcterms:modified xsi:type="dcterms:W3CDTF">2026-06-23T03:11:00Z</dcterms:modified>
</cp:coreProperties>
</file>