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r w:rsidRPr="00A636BC">
        <w:rPr>
          <w:i w:val="0"/>
          <w:sz w:val="24"/>
          <w:szCs w:val="24"/>
          <w:lang w:val="en-US"/>
        </w:rPr>
        <w:t>AlCl</w:t>
      </w:r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r w:rsidRPr="00A636BC">
        <w:rPr>
          <w:i w:val="0"/>
          <w:sz w:val="24"/>
          <w:szCs w:val="24"/>
          <w:lang w:val="en-US"/>
        </w:rPr>
        <w:t>GaCl</w:t>
      </w:r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r w:rsidRPr="00A636BC">
        <w:rPr>
          <w:i w:val="0"/>
          <w:sz w:val="24"/>
          <w:szCs w:val="24"/>
          <w:lang w:val="en-US"/>
        </w:rPr>
        <w:t>AlN</w:t>
      </w:r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r w:rsidRPr="00A636BC">
        <w:rPr>
          <w:szCs w:val="24"/>
          <w:lang w:val="en-US"/>
        </w:rPr>
        <w:t>AlCl</w:t>
      </w:r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r w:rsidRPr="00A636BC">
        <w:rPr>
          <w:szCs w:val="24"/>
          <w:lang w:val="en-US"/>
        </w:rPr>
        <w:t>GaCl</w:t>
      </w:r>
      <w:r w:rsidRPr="00A636BC">
        <w:rPr>
          <w:szCs w:val="24"/>
        </w:rPr>
        <w:t xml:space="preserve"> на ростовой поверхности, а также скорость роста слоя и долю </w:t>
      </w:r>
      <w:r w:rsidRPr="00A636BC">
        <w:rPr>
          <w:szCs w:val="24"/>
          <w:lang w:val="en-US"/>
        </w:rPr>
        <w:t>AlN</w:t>
      </w:r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r w:rsidRPr="00272EFA">
        <w:rPr>
          <w:szCs w:val="24"/>
          <w:lang w:val="en-US"/>
        </w:rPr>
        <w:t>AlCl</w:t>
      </w:r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2A34515A" w:rsidR="00184BA8" w:rsidRPr="00B24E65" w:rsidRDefault="00B24E65" w:rsidP="00B24E65">
      <w:pPr>
        <w:ind w:firstLine="709"/>
        <w:jc w:val="both"/>
      </w:pPr>
      <w:r>
        <w:lastRenderedPageBreak/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Al-компонент</w:t>
      </w:r>
      <w:r>
        <w:t>)</w:t>
      </w:r>
      <w:r w:rsidRPr="00B24E65">
        <w:t>.</w:t>
      </w:r>
    </w:p>
    <w:p w14:paraId="0A412637" w14:textId="76AD217E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3BC04301" wp14:editId="5A0E8864">
            <wp:extent cx="4687570" cy="35156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565" cy="35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0B7C4396" w:rsidR="00184BA8" w:rsidRPr="00B24E65" w:rsidRDefault="00B24E65" w:rsidP="00B24E65">
      <w:pPr>
        <w:ind w:firstLine="709"/>
        <w:jc w:val="both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Al</w:t>
      </w:r>
      <w:r>
        <w:t>)</w:t>
      </w:r>
      <w:r w:rsidRPr="00B24E65">
        <w:t>.</w:t>
      </w:r>
    </w:p>
    <w:p w14:paraId="716C1F52" w14:textId="7A934056" w:rsidR="00184BA8" w:rsidRDefault="00184BA8" w:rsidP="00E432F3">
      <w:pPr>
        <w:ind w:firstLine="709"/>
        <w:jc w:val="both"/>
      </w:pPr>
      <w:r>
        <w:rPr>
          <w:noProof/>
        </w:rPr>
        <w:drawing>
          <wp:inline distT="0" distB="0" distL="0" distR="0" wp14:anchorId="6F3AF9E9" wp14:editId="779BFFE3">
            <wp:extent cx="4687614" cy="35157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897" cy="35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A0A0" w14:textId="7B6348BD" w:rsidR="00184BA8" w:rsidRPr="00B24E65" w:rsidRDefault="00B24E65" w:rsidP="00B24E65">
      <w:pPr>
        <w:ind w:firstLine="709"/>
        <w:jc w:val="both"/>
      </w:pPr>
      <w:r>
        <w:lastRenderedPageBreak/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Ga-компонент</w:t>
      </w:r>
      <w:r>
        <w:t>)</w:t>
      </w:r>
      <w:r w:rsidRPr="00B24E65">
        <w:t>.</w:t>
      </w:r>
    </w:p>
    <w:p w14:paraId="69BAA6E7" w14:textId="607B2849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62B75F81" wp14:editId="70CA237D">
            <wp:extent cx="4680585" cy="35104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07" cy="35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1C77B75D" w:rsidR="00184BA8" w:rsidRPr="00B24E65" w:rsidRDefault="00B24E65" w:rsidP="00B24E65">
      <w:pPr>
        <w:ind w:firstLine="709"/>
        <w:jc w:val="both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Ga</w:t>
      </w:r>
      <w:r>
        <w:t>)</w:t>
      </w:r>
      <w:r w:rsidRPr="00B24E65">
        <w:t>.</w:t>
      </w:r>
    </w:p>
    <w:p w14:paraId="1A065FE7" w14:textId="7F707FE6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05C106B" wp14:editId="758B0DE5">
            <wp:extent cx="4680605" cy="35104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487" cy="3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1D92F2A" w:rsidR="00440F17" w:rsidRPr="00B24E65" w:rsidRDefault="00B24E65" w:rsidP="00440F17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 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0E93CF9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BE2B8F7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B24E65" w:rsidRDefault="00B24E65" w:rsidP="00184BA8">
      <w:pPr>
        <w:ind w:firstLine="709"/>
        <w:jc w:val="both"/>
        <w:rPr>
          <w:lang w:val="en-US"/>
        </w:rPr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1553A4F8" w:rsidR="00390C1A" w:rsidRDefault="00390C1A" w:rsidP="00E432F3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2A1CB038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DF" w14:textId="6B0AB877" w:rsidR="00390C1A" w:rsidRPr="00E432F3" w:rsidRDefault="00B24E65" w:rsidP="00E432F3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4722F019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3C7E953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4BA8">
      <w:pPr>
        <w:ind w:firstLine="709"/>
        <w:jc w:val="both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0900495A">
            <wp:extent cx="3896055" cy="37311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535" cy="37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</w:p>
    <w:p w14:paraId="5214970F" w14:textId="583FBEB8" w:rsidR="00390C1A" w:rsidRPr="00A91119" w:rsidRDefault="00E432F3" w:rsidP="00184BA8">
      <w:pPr>
        <w:ind w:firstLine="709"/>
        <w:jc w:val="both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bookmarkStart w:id="0" w:name="_GoBack"/>
      <w:bookmarkEnd w:id="0"/>
      <w:r w:rsidR="00390C1A" w:rsidRPr="00A636BC">
        <w:rPr>
          <w:szCs w:val="24"/>
        </w:rPr>
        <w:t xml:space="preserve"> вхождения алюминия в кристалл</w:t>
      </w:r>
      <w:r w:rsidR="00A91119" w:rsidRPr="00A91119">
        <w:rPr>
          <w:szCs w:val="24"/>
        </w:rPr>
        <w:t>.</w:t>
      </w:r>
    </w:p>
    <w:p w14:paraId="4E5B9AF4" w14:textId="4E1A390B" w:rsidR="00390C1A" w:rsidRP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6CCE6" wp14:editId="49897E36">
            <wp:extent cx="2807908" cy="19534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70" cy="20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19">
        <w:rPr>
          <w:noProof/>
          <w:lang w:val="en-US"/>
        </w:rPr>
        <w:drawing>
          <wp:inline distT="0" distB="0" distL="0" distR="0" wp14:anchorId="5F0B4851" wp14:editId="49865559">
            <wp:extent cx="2842327" cy="19446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646" cy="20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Kumagai, and A. Koukitu.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>A.S. Segal, D.S. Bazarevskiy,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DDCDC" w14:textId="77777777" w:rsidR="00563528" w:rsidRDefault="00563528">
      <w:r>
        <w:separator/>
      </w:r>
    </w:p>
  </w:endnote>
  <w:endnote w:type="continuationSeparator" w:id="0">
    <w:p w14:paraId="2F7DB69E" w14:textId="77777777" w:rsidR="00563528" w:rsidRDefault="0056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11F8C" w14:textId="77777777" w:rsidR="00563528" w:rsidRDefault="00563528">
      <w:r>
        <w:separator/>
      </w:r>
    </w:p>
  </w:footnote>
  <w:footnote w:type="continuationSeparator" w:id="0">
    <w:p w14:paraId="5C98F426" w14:textId="77777777" w:rsidR="00563528" w:rsidRDefault="00563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A648-0001-5D4A-8DB1-DF878DC8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19</cp:revision>
  <cp:lastPrinted>2010-04-06T13:00:00Z</cp:lastPrinted>
  <dcterms:created xsi:type="dcterms:W3CDTF">2020-07-07T18:31:00Z</dcterms:created>
  <dcterms:modified xsi:type="dcterms:W3CDTF">2020-07-09T15:33:00Z</dcterms:modified>
</cp:coreProperties>
</file>