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C42703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D91ABF">
        <w:rPr>
          <w:b/>
        </w:rPr>
        <w:t>C</w:t>
      </w:r>
      <w:r w:rsidR="00C42703">
        <w:rPr>
          <w:b/>
        </w:rPr>
        <w:t>AP</w:t>
      </w:r>
      <w:r w:rsidR="00D91ABF">
        <w:rPr>
          <w:b/>
        </w:rPr>
        <w:t>ONE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1440"/>
        <w:gridCol w:w="1088"/>
        <w:gridCol w:w="1088"/>
        <w:gridCol w:w="1123"/>
        <w:gridCol w:w="917"/>
        <w:gridCol w:w="565"/>
      </w:tblGrid>
      <w:tr w:rsidR="00C42703" w:rsidRPr="00283DA7" w:rsidTr="00C42703">
        <w:trPr>
          <w:trHeight w:val="6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Offer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Balance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C42703" w:rsidRPr="00283DA7" w:rsidTr="00C4270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Online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C42703" w:rsidRPr="00283DA7" w:rsidTr="00C4270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C42703" w:rsidRPr="00283DA7" w:rsidTr="00C4270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C42703" w:rsidRPr="00283DA7" w:rsidTr="00C4270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C42703" w:rsidRPr="00283DA7" w:rsidTr="00C42703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C42703" w:rsidRPr="00283DA7" w:rsidTr="00C42703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703" w:rsidRPr="00283DA7" w:rsidRDefault="00C42703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D91ABF" w:rsidRDefault="00D72DA7" w:rsidP="00D91ABF">
      <w:pPr>
        <w:spacing w:after="0" w:line="240" w:lineRule="auto"/>
        <w:jc w:val="center"/>
      </w:pPr>
      <w:r>
        <w:t xml:space="preserve">URL: </w:t>
      </w:r>
      <w:hyperlink r:id="rId6" w:history="1">
        <w:r w:rsidR="00DB7040" w:rsidRPr="0010175B">
          <w:rPr>
            <w:rStyle w:val="Hyperlink"/>
          </w:rPr>
          <w:t>https://www.capitalone.com/bank/savings-accounts/#id_comparesavingsaccounts</w:t>
        </w:r>
      </w:hyperlink>
    </w:p>
    <w:p w:rsidR="00DB7040" w:rsidRDefault="00DB7040" w:rsidP="00D91ABF">
      <w:pPr>
        <w:spacing w:after="0" w:line="240" w:lineRule="auto"/>
        <w:jc w:val="center"/>
      </w:pPr>
    </w:p>
    <w:p w:rsidR="00E2244F" w:rsidRDefault="000F3E62" w:rsidP="00D91ABF">
      <w:pPr>
        <w:spacing w:after="0" w:line="240" w:lineRule="auto"/>
        <w:jc w:val="center"/>
      </w:pPr>
      <w:r>
        <w:t>Scrape data for</w:t>
      </w:r>
      <w:r w:rsidR="00E2244F">
        <w:t xml:space="preserve"> each of the 5 </w:t>
      </w:r>
      <w:r>
        <w:t>products</w:t>
      </w:r>
      <w:r w:rsidR="00E2244F">
        <w:t xml:space="preserve"> (</w:t>
      </w:r>
      <w:r>
        <w:t>360 Money market, 360 Savings, Kids saving Account, 360 IRA Savings Traditional, 360 IRA savings Roth</w:t>
      </w:r>
      <w:r w:rsidR="00E2244F">
        <w:t>)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F3E62" w:rsidRDefault="000F3E6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 w:rsidRPr="000F3E62"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1510" cy="5069512"/>
            <wp:effectExtent l="0" t="0" r="2540" b="0"/>
            <wp:docPr id="2" name="Picture 2" descr="D:\Personal\Ramesh\BlackRock\Requirement Docs\Snapshot\capital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Rock\Requirement Docs\Snapshot\capitalon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62" w:rsidRDefault="000F3E62" w:rsidP="00F42E0F">
      <w:pPr>
        <w:spacing w:after="0" w:line="240" w:lineRule="auto"/>
        <w:jc w:val="center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F3E62" w:rsidRDefault="000F3E62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0F3E62"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31510" cy="1427826"/>
            <wp:effectExtent l="0" t="0" r="2540" b="1270"/>
            <wp:docPr id="3" name="Picture 3" descr="D:\Personal\Ramesh\BlackRock\Requirement Docs\Snapshot\capital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Ramesh\BlackRock\Requirement Docs\Snapshot\capitalon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4F" w:rsidRDefault="00E2244F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F3E62" w:rsidRDefault="000F3E62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As per snapshot below, scrape data</w:t>
      </w:r>
    </w:p>
    <w:p w:rsidR="000F3E62" w:rsidRDefault="00487790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0F3E62">
        <w:rPr>
          <w:rFonts w:ascii="Calibri" w:eastAsia="Times New Roman" w:hAnsi="Calibri" w:cs="Times New Roman"/>
          <w:color w:val="0563C1"/>
          <w:lang w:eastAsia="en-IN"/>
        </w:rPr>
        <w:t xml:space="preserve">Capture: </w:t>
      </w:r>
      <w:r w:rsidR="000F3E62" w:rsidRPr="000F3E62">
        <w:rPr>
          <w:rFonts w:ascii="Calibri" w:eastAsia="Times New Roman" w:hAnsi="Calibri" w:cs="Times New Roman"/>
          <w:color w:val="0563C1"/>
          <w:lang w:eastAsia="en-IN"/>
        </w:rPr>
        <w:t xml:space="preserve">Bank </w:t>
      </w:r>
      <w:r w:rsidR="000F3E62">
        <w:rPr>
          <w:rFonts w:ascii="Calibri" w:eastAsia="Times New Roman" w:hAnsi="Calibri" w:cs="Times New Roman"/>
          <w:color w:val="0563C1"/>
          <w:lang w:eastAsia="en-IN"/>
        </w:rPr>
        <w:t>Rate type (headline, appearance 1)</w:t>
      </w:r>
    </w:p>
    <w:p w:rsidR="000F3E62" w:rsidRDefault="000F3E62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>Product name, Offer type, APY, Minimum Balance</w:t>
      </w:r>
    </w:p>
    <w:p w:rsidR="00DB7040" w:rsidRDefault="000F3E62" w:rsidP="006E6A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>Capture additional details from text for 360 money marke</w:t>
      </w:r>
      <w:r w:rsidR="00C54395">
        <w:rPr>
          <w:rFonts w:ascii="Calibri" w:eastAsia="Times New Roman" w:hAnsi="Calibri" w:cs="Times New Roman"/>
          <w:color w:val="0563C1"/>
          <w:lang w:eastAsia="en-IN"/>
        </w:rPr>
        <w:t>t as shown above</w:t>
      </w: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t xml:space="preserve">Click </w:t>
      </w: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9" w:history="1">
        <w:r w:rsidRPr="0010175B">
          <w:rPr>
            <w:rStyle w:val="Hyperlink"/>
            <w:rFonts w:ascii="Calibri" w:eastAsia="Times New Roman" w:hAnsi="Calibri" w:cs="Times New Roman"/>
            <w:lang w:eastAsia="en-IN"/>
          </w:rPr>
          <w:t>https://www.capitalone.com/bank/savings-accounts/#id_comparecdaccounts</w:t>
        </w:r>
      </w:hyperlink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P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DB7040"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31510" cy="3517722"/>
            <wp:effectExtent l="0" t="0" r="2540" b="6985"/>
            <wp:docPr id="1" name="Picture 1" descr="D:\Personal\Ramesh\BlackPool\Requirement Docs\Snapshot\capital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Pool\Requirement Docs\Snapshot\capitalon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62" w:rsidRDefault="000F3E62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C54395"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31510" cy="2679667"/>
            <wp:effectExtent l="0" t="0" r="2540" b="6985"/>
            <wp:docPr id="5" name="Picture 5" descr="D:\Personal\Ramesh\BlackPool\Requirement Docs\Snapshot\capitalo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Ramesh\BlackPool\Requirement Docs\Snapshot\capitalon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12" w:history="1">
        <w:r w:rsidRPr="0010175B">
          <w:rPr>
            <w:rStyle w:val="Hyperlink"/>
            <w:rFonts w:ascii="Calibri" w:eastAsia="Times New Roman" w:hAnsi="Calibri" w:cs="Times New Roman"/>
            <w:lang w:eastAsia="en-IN"/>
          </w:rPr>
          <w:t>https://www.capitalone.com/bank/open-an-account/#id_checkingaccounts</w:t>
        </w:r>
      </w:hyperlink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8141B8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8141B8"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31510" cy="3030528"/>
            <wp:effectExtent l="0" t="0" r="2540" b="0"/>
            <wp:docPr id="7" name="Picture 7" descr="D:\Personal\Ramesh\BlackPool\Requirement Docs\Snapshot\capitalo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Ramesh\BlackPool\Requirement Docs\Snapshot\capitalon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C4270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C4270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42703" w:rsidRDefault="00C42703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tbl>
      <w:tblPr>
        <w:tblW w:w="11753" w:type="dxa"/>
        <w:tblInd w:w="-1352" w:type="dxa"/>
        <w:tblLook w:val="04A0" w:firstRow="1" w:lastRow="0" w:firstColumn="1" w:lastColumn="0" w:noHBand="0" w:noVBand="1"/>
      </w:tblPr>
      <w:tblGrid>
        <w:gridCol w:w="10989"/>
        <w:gridCol w:w="764"/>
      </w:tblGrid>
      <w:tr w:rsidR="00535867" w:rsidRPr="00EB5E49" w:rsidTr="003346C4">
        <w:trPr>
          <w:trHeight w:val="300"/>
        </w:trPr>
        <w:tc>
          <w:tcPr>
            <w:tcW w:w="10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4A0130" w:rsidRDefault="00C863D8" w:rsidP="004A0130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lastRenderedPageBreak/>
              <w:t>Work 2: Capturing Mortgage data</w:t>
            </w:r>
          </w:p>
          <w:p w:rsidR="00C863D8" w:rsidRDefault="00C42703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 data available – Do not capture</w:t>
            </w:r>
          </w:p>
          <w:p w:rsidR="00283DA7" w:rsidRDefault="00283DA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3346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42E0F" w:rsidRDefault="00F42E0F" w:rsidP="00F42E0F"/>
    <w:p w:rsidR="00F42E0F" w:rsidRDefault="00F42E0F" w:rsidP="00F42E0F"/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F42E0F">
      <w:pPr>
        <w:jc w:val="center"/>
      </w:pPr>
    </w:p>
    <w:p w:rsidR="006C6F55" w:rsidRDefault="006C6F55" w:rsidP="006C6F55">
      <w:pPr>
        <w:jc w:val="center"/>
      </w:pPr>
    </w:p>
    <w:p w:rsidR="00283DA7" w:rsidRDefault="00283DA7" w:rsidP="00C832EA">
      <w:pPr>
        <w:jc w:val="center"/>
        <w:rPr>
          <w:b/>
        </w:rPr>
      </w:pPr>
    </w:p>
    <w:p w:rsidR="00283DA7" w:rsidRDefault="00283DA7" w:rsidP="00C832EA">
      <w:pPr>
        <w:jc w:val="center"/>
        <w:rPr>
          <w:b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5D3B8B">
      <w:pPr>
        <w:jc w:val="center"/>
        <w:rPr>
          <w:b/>
        </w:rPr>
      </w:pPr>
    </w:p>
    <w:sectPr w:rsidR="00737CBF" w:rsidRPr="0036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F3E62"/>
    <w:rsid w:val="001375EB"/>
    <w:rsid w:val="0017665D"/>
    <w:rsid w:val="001D183D"/>
    <w:rsid w:val="002022F8"/>
    <w:rsid w:val="00243280"/>
    <w:rsid w:val="00283DA7"/>
    <w:rsid w:val="002F5A43"/>
    <w:rsid w:val="00366EA4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31B97"/>
    <w:rsid w:val="00535867"/>
    <w:rsid w:val="005D3B8B"/>
    <w:rsid w:val="005E10F1"/>
    <w:rsid w:val="00603DD4"/>
    <w:rsid w:val="006871E1"/>
    <w:rsid w:val="006877EF"/>
    <w:rsid w:val="006C6F55"/>
    <w:rsid w:val="006D6010"/>
    <w:rsid w:val="00737CBF"/>
    <w:rsid w:val="007560A7"/>
    <w:rsid w:val="00777161"/>
    <w:rsid w:val="008141B8"/>
    <w:rsid w:val="00835CF0"/>
    <w:rsid w:val="00841AC8"/>
    <w:rsid w:val="0089099D"/>
    <w:rsid w:val="00901E8F"/>
    <w:rsid w:val="0095764E"/>
    <w:rsid w:val="0098346B"/>
    <w:rsid w:val="009E2E84"/>
    <w:rsid w:val="009E605C"/>
    <w:rsid w:val="009F0123"/>
    <w:rsid w:val="00A236CF"/>
    <w:rsid w:val="00A611B3"/>
    <w:rsid w:val="00A63F7C"/>
    <w:rsid w:val="00A8174D"/>
    <w:rsid w:val="00A907B0"/>
    <w:rsid w:val="00AB43EC"/>
    <w:rsid w:val="00B03168"/>
    <w:rsid w:val="00B43A95"/>
    <w:rsid w:val="00B64FE1"/>
    <w:rsid w:val="00C42703"/>
    <w:rsid w:val="00C54395"/>
    <w:rsid w:val="00C6032B"/>
    <w:rsid w:val="00C67594"/>
    <w:rsid w:val="00C832EA"/>
    <w:rsid w:val="00C83C51"/>
    <w:rsid w:val="00C863D8"/>
    <w:rsid w:val="00D72DA7"/>
    <w:rsid w:val="00D8373A"/>
    <w:rsid w:val="00D91ABF"/>
    <w:rsid w:val="00DB7040"/>
    <w:rsid w:val="00DE4835"/>
    <w:rsid w:val="00E2244F"/>
    <w:rsid w:val="00E6554E"/>
    <w:rsid w:val="00EB5E49"/>
    <w:rsid w:val="00EC11E9"/>
    <w:rsid w:val="00EC584D"/>
    <w:rsid w:val="00ED45A3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D13B9-5DB6-4126-B20E-3606F84C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pitalone.com/bank/open-an-account/#id_checking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italone.com/bank/savings-accounts/#id_comparesavingsaccount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apitalone.com/bank/savings-accounts/#id_comparecdaccou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5</cp:revision>
  <dcterms:created xsi:type="dcterms:W3CDTF">2018-02-26T08:23:00Z</dcterms:created>
  <dcterms:modified xsi:type="dcterms:W3CDTF">2018-02-27T09:55:00Z</dcterms:modified>
</cp:coreProperties>
</file>