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5B24" w14:textId="604D7030" w:rsidR="005529E8" w:rsidRDefault="005529E8" w:rsidP="005529E8">
      <w:pPr>
        <w:pStyle w:val="Title"/>
        <w:jc w:val="center"/>
        <w:rPr>
          <w:rFonts w:eastAsia="Times New Roman"/>
        </w:rPr>
      </w:pPr>
      <w:proofErr w:type="spellStart"/>
      <w:r>
        <w:rPr>
          <w:rFonts w:eastAsia="Times New Roman"/>
        </w:rPr>
        <w:t>NexusMeals</w:t>
      </w:r>
      <w:proofErr w:type="spellEnd"/>
      <w:r>
        <w:rPr>
          <w:rFonts w:eastAsia="Times New Roman"/>
        </w:rPr>
        <w:t xml:space="preserve">: </w:t>
      </w:r>
      <w:r w:rsidR="0025180B">
        <w:rPr>
          <w:rFonts w:eastAsia="Times New Roman"/>
        </w:rPr>
        <w:t>GDPR</w:t>
      </w:r>
      <w:r>
        <w:rPr>
          <w:rFonts w:eastAsia="Times New Roman"/>
        </w:rPr>
        <w:t xml:space="preserve"> report</w:t>
      </w:r>
    </w:p>
    <w:p w14:paraId="7CEF3A04" w14:textId="31415602" w:rsidR="005529E8" w:rsidRDefault="005529E8" w:rsidP="00D20DE6">
      <w:pPr>
        <w:pStyle w:val="Subtitle"/>
        <w:jc w:val="center"/>
      </w:pPr>
      <w:r>
        <w:t>By Plamen Peev</w:t>
      </w:r>
    </w:p>
    <w:p w14:paraId="76381642" w14:textId="77777777" w:rsidR="00D20DE6" w:rsidRPr="00D20DE6" w:rsidRDefault="00D20DE6" w:rsidP="00D20DE6"/>
    <w:sdt>
      <w:sdtPr>
        <w:rPr>
          <w:rFonts w:asciiTheme="minorHAnsi" w:eastAsiaTheme="minorHAnsi" w:hAnsiTheme="minorHAnsi" w:cstheme="minorBidi"/>
          <w:color w:val="auto"/>
          <w:kern w:val="2"/>
          <w:sz w:val="22"/>
          <w:szCs w:val="22"/>
          <w14:ligatures w14:val="standardContextual"/>
        </w:rPr>
        <w:id w:val="1197120568"/>
        <w:docPartObj>
          <w:docPartGallery w:val="Table of Contents"/>
          <w:docPartUnique/>
        </w:docPartObj>
      </w:sdtPr>
      <w:sdtEndPr>
        <w:rPr>
          <w:b/>
          <w:bCs/>
          <w:noProof/>
        </w:rPr>
      </w:sdtEndPr>
      <w:sdtContent>
        <w:p w14:paraId="08651212" w14:textId="257B5CE4" w:rsidR="005529E8" w:rsidRDefault="005529E8">
          <w:pPr>
            <w:pStyle w:val="TOCHeading"/>
          </w:pPr>
          <w:r>
            <w:t>Table of Contents</w:t>
          </w:r>
        </w:p>
        <w:p w14:paraId="1F2DB4B0" w14:textId="1B578830" w:rsidR="00E84755" w:rsidRDefault="005529E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961399" w:history="1">
            <w:r w:rsidR="00E84755" w:rsidRPr="00E638E1">
              <w:rPr>
                <w:rStyle w:val="Hyperlink"/>
                <w:rFonts w:eastAsia="Times New Roman"/>
                <w:noProof/>
              </w:rPr>
              <w:t>Introduction</w:t>
            </w:r>
            <w:r w:rsidR="00E84755">
              <w:rPr>
                <w:noProof/>
                <w:webHidden/>
              </w:rPr>
              <w:tab/>
            </w:r>
            <w:r w:rsidR="00E84755">
              <w:rPr>
                <w:noProof/>
                <w:webHidden/>
              </w:rPr>
              <w:fldChar w:fldCharType="begin"/>
            </w:r>
            <w:r w:rsidR="00E84755">
              <w:rPr>
                <w:noProof/>
                <w:webHidden/>
              </w:rPr>
              <w:instrText xml:space="preserve"> PAGEREF _Toc169961399 \h </w:instrText>
            </w:r>
            <w:r w:rsidR="00E84755">
              <w:rPr>
                <w:noProof/>
                <w:webHidden/>
              </w:rPr>
            </w:r>
            <w:r w:rsidR="00E84755">
              <w:rPr>
                <w:noProof/>
                <w:webHidden/>
              </w:rPr>
              <w:fldChar w:fldCharType="separate"/>
            </w:r>
            <w:r w:rsidR="00E84755">
              <w:rPr>
                <w:noProof/>
                <w:webHidden/>
              </w:rPr>
              <w:t>2</w:t>
            </w:r>
            <w:r w:rsidR="00E84755">
              <w:rPr>
                <w:noProof/>
                <w:webHidden/>
              </w:rPr>
              <w:fldChar w:fldCharType="end"/>
            </w:r>
          </w:hyperlink>
        </w:p>
        <w:p w14:paraId="37798EA4" w14:textId="5B4590DD" w:rsidR="00E84755" w:rsidRDefault="00E84755">
          <w:pPr>
            <w:pStyle w:val="TOC1"/>
            <w:tabs>
              <w:tab w:val="right" w:leader="dot" w:pos="9350"/>
            </w:tabs>
            <w:rPr>
              <w:rFonts w:eastAsiaTheme="minorEastAsia"/>
              <w:noProof/>
              <w:sz w:val="24"/>
              <w:szCs w:val="24"/>
            </w:rPr>
          </w:pPr>
          <w:hyperlink w:anchor="_Toc169961400" w:history="1">
            <w:r w:rsidRPr="00E638E1">
              <w:rPr>
                <w:rStyle w:val="Hyperlink"/>
                <w:noProof/>
              </w:rPr>
              <w:t>General GDPR Principles and Applicability</w:t>
            </w:r>
            <w:r>
              <w:rPr>
                <w:noProof/>
                <w:webHidden/>
              </w:rPr>
              <w:tab/>
            </w:r>
            <w:r>
              <w:rPr>
                <w:noProof/>
                <w:webHidden/>
              </w:rPr>
              <w:fldChar w:fldCharType="begin"/>
            </w:r>
            <w:r>
              <w:rPr>
                <w:noProof/>
                <w:webHidden/>
              </w:rPr>
              <w:instrText xml:space="preserve"> PAGEREF _Toc169961400 \h </w:instrText>
            </w:r>
            <w:r>
              <w:rPr>
                <w:noProof/>
                <w:webHidden/>
              </w:rPr>
            </w:r>
            <w:r>
              <w:rPr>
                <w:noProof/>
                <w:webHidden/>
              </w:rPr>
              <w:fldChar w:fldCharType="separate"/>
            </w:r>
            <w:r>
              <w:rPr>
                <w:noProof/>
                <w:webHidden/>
              </w:rPr>
              <w:t>2</w:t>
            </w:r>
            <w:r>
              <w:rPr>
                <w:noProof/>
                <w:webHidden/>
              </w:rPr>
              <w:fldChar w:fldCharType="end"/>
            </w:r>
          </w:hyperlink>
        </w:p>
        <w:p w14:paraId="4D620717" w14:textId="52F3A411" w:rsidR="00E84755" w:rsidRDefault="00E84755">
          <w:pPr>
            <w:pStyle w:val="TOC1"/>
            <w:tabs>
              <w:tab w:val="right" w:leader="dot" w:pos="9350"/>
            </w:tabs>
            <w:rPr>
              <w:rFonts w:eastAsiaTheme="minorEastAsia"/>
              <w:noProof/>
              <w:sz w:val="24"/>
              <w:szCs w:val="24"/>
            </w:rPr>
          </w:pPr>
          <w:hyperlink w:anchor="_Toc169961401" w:history="1">
            <w:r w:rsidRPr="00E638E1">
              <w:rPr>
                <w:rStyle w:val="Hyperlink"/>
                <w:noProof/>
              </w:rPr>
              <w:t>Conclusion</w:t>
            </w:r>
            <w:r>
              <w:rPr>
                <w:noProof/>
                <w:webHidden/>
              </w:rPr>
              <w:tab/>
            </w:r>
            <w:r>
              <w:rPr>
                <w:noProof/>
                <w:webHidden/>
              </w:rPr>
              <w:fldChar w:fldCharType="begin"/>
            </w:r>
            <w:r>
              <w:rPr>
                <w:noProof/>
                <w:webHidden/>
              </w:rPr>
              <w:instrText xml:space="preserve"> PAGEREF _Toc169961401 \h </w:instrText>
            </w:r>
            <w:r>
              <w:rPr>
                <w:noProof/>
                <w:webHidden/>
              </w:rPr>
            </w:r>
            <w:r>
              <w:rPr>
                <w:noProof/>
                <w:webHidden/>
              </w:rPr>
              <w:fldChar w:fldCharType="separate"/>
            </w:r>
            <w:r>
              <w:rPr>
                <w:noProof/>
                <w:webHidden/>
              </w:rPr>
              <w:t>3</w:t>
            </w:r>
            <w:r>
              <w:rPr>
                <w:noProof/>
                <w:webHidden/>
              </w:rPr>
              <w:fldChar w:fldCharType="end"/>
            </w:r>
          </w:hyperlink>
        </w:p>
        <w:p w14:paraId="0CB0ACC9" w14:textId="44B6CB35" w:rsidR="005529E8" w:rsidRPr="005529E8" w:rsidRDefault="005529E8" w:rsidP="005529E8">
          <w:r>
            <w:rPr>
              <w:b/>
              <w:bCs/>
              <w:noProof/>
            </w:rPr>
            <w:fldChar w:fldCharType="end"/>
          </w:r>
        </w:p>
      </w:sdtContent>
    </w:sdt>
    <w:p w14:paraId="2E4EC3BA" w14:textId="77777777" w:rsidR="005529E8" w:rsidRDefault="005529E8">
      <w:pPr>
        <w:rPr>
          <w:rFonts w:asciiTheme="majorHAnsi" w:eastAsia="Times New Roman" w:hAnsiTheme="majorHAnsi" w:cstheme="majorBidi"/>
          <w:color w:val="0F4761" w:themeColor="accent1" w:themeShade="BF"/>
          <w:sz w:val="40"/>
          <w:szCs w:val="40"/>
        </w:rPr>
      </w:pPr>
      <w:r>
        <w:rPr>
          <w:rFonts w:eastAsia="Times New Roman"/>
        </w:rPr>
        <w:br w:type="page"/>
      </w:r>
    </w:p>
    <w:p w14:paraId="3AE56E58" w14:textId="3B4056CD" w:rsidR="005529E8" w:rsidRDefault="005529E8" w:rsidP="005529E8">
      <w:pPr>
        <w:pStyle w:val="Heading1"/>
        <w:rPr>
          <w:rFonts w:eastAsia="Times New Roman"/>
        </w:rPr>
      </w:pPr>
      <w:bookmarkStart w:id="0" w:name="_Toc169961399"/>
      <w:r>
        <w:rPr>
          <w:rFonts w:eastAsia="Times New Roman"/>
        </w:rPr>
        <w:lastRenderedPageBreak/>
        <w:t>Introduction</w:t>
      </w:r>
      <w:bookmarkEnd w:id="0"/>
    </w:p>
    <w:p w14:paraId="2E53EA74" w14:textId="008D2FB3" w:rsidR="00E84755" w:rsidRDefault="00E84755">
      <w:r>
        <w:t xml:space="preserve">I am committed to ensuring the confidentiality and security of the users' data in the </w:t>
      </w:r>
      <w:proofErr w:type="spellStart"/>
      <w:r>
        <w:t>NexusMeals</w:t>
      </w:r>
      <w:proofErr w:type="spellEnd"/>
      <w:r>
        <w:t xml:space="preserve"> platform. This document details my compliance with the General Data Protection Regulation, which states which points of the regulation apply or do not apply to </w:t>
      </w:r>
      <w:proofErr w:type="spellStart"/>
      <w:r>
        <w:t>NexusMeals</w:t>
      </w:r>
      <w:proofErr w:type="spellEnd"/>
      <w:r>
        <w:t xml:space="preserve"> and their justification. This document satisfies the</w:t>
      </w:r>
      <w:r>
        <w:t xml:space="preserve"> individual</w:t>
      </w:r>
      <w:r>
        <w:t xml:space="preserve"> project requirements for the university since it clearly outlines relevant and non-relevant principles under GDPR that apply to </w:t>
      </w:r>
      <w:proofErr w:type="spellStart"/>
      <w:r>
        <w:t>NexusMeals</w:t>
      </w:r>
      <w:proofErr w:type="spellEnd"/>
      <w:r>
        <w:t>.</w:t>
      </w:r>
    </w:p>
    <w:p w14:paraId="2F4C8662" w14:textId="77777777" w:rsidR="00E84755" w:rsidRDefault="00E84755" w:rsidP="00E84755">
      <w:pPr>
        <w:pStyle w:val="Heading1"/>
      </w:pPr>
      <w:bookmarkStart w:id="1" w:name="_Toc169961400"/>
      <w:r>
        <w:t>General GDPR Principles and Applicability</w:t>
      </w:r>
      <w:bookmarkEnd w:id="1"/>
    </w:p>
    <w:p w14:paraId="25CC2310" w14:textId="77777777" w:rsidR="00E84755" w:rsidRDefault="00E84755" w:rsidP="00E84755">
      <w:pPr>
        <w:pStyle w:val="NormalWeb"/>
        <w:numPr>
          <w:ilvl w:val="0"/>
          <w:numId w:val="4"/>
        </w:numPr>
      </w:pPr>
      <w:r>
        <w:rPr>
          <w:rStyle w:val="Strong"/>
          <w:rFonts w:eastAsiaTheme="majorEastAsia"/>
        </w:rPr>
        <w:t>Lawfulness, Fairness, and Transparency</w:t>
      </w:r>
    </w:p>
    <w:p w14:paraId="2369DEE7"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2F98FF56" w14:textId="77777777" w:rsidR="00E84755" w:rsidRDefault="00E84755" w:rsidP="00E84755">
      <w:pPr>
        <w:numPr>
          <w:ilvl w:val="1"/>
          <w:numId w:val="4"/>
        </w:numPr>
        <w:spacing w:before="100" w:beforeAutospacing="1" w:after="100" w:afterAutospacing="1" w:line="240" w:lineRule="auto"/>
      </w:pPr>
      <w:r>
        <w:rPr>
          <w:rStyle w:val="Strong"/>
        </w:rPr>
        <w:t>Description</w:t>
      </w:r>
      <w:r>
        <w:t>: Data must be processed lawfully, fairly, and transparently.</w:t>
      </w:r>
    </w:p>
    <w:p w14:paraId="316DDB9F" w14:textId="5C5CB59B" w:rsidR="00E84755" w:rsidRDefault="00E84755" w:rsidP="00E84755">
      <w:pPr>
        <w:numPr>
          <w:ilvl w:val="1"/>
          <w:numId w:val="4"/>
        </w:numPr>
        <w:spacing w:before="100" w:beforeAutospacing="1" w:after="100" w:afterAutospacing="1" w:line="240" w:lineRule="auto"/>
      </w:pPr>
      <w:r>
        <w:rPr>
          <w:rStyle w:val="Strong"/>
        </w:rPr>
        <w:t>Implementation</w:t>
      </w:r>
      <w:r>
        <w:t>: I will ensure that all data processing activities are lawful, fair, and transparent. Users will be informed about how their data is being used through clear privacy policies and consent forms.</w:t>
      </w:r>
    </w:p>
    <w:p w14:paraId="5A173495" w14:textId="77777777" w:rsidR="00E84755" w:rsidRDefault="00E84755" w:rsidP="00E84755">
      <w:pPr>
        <w:pStyle w:val="NormalWeb"/>
        <w:numPr>
          <w:ilvl w:val="0"/>
          <w:numId w:val="4"/>
        </w:numPr>
      </w:pPr>
      <w:r>
        <w:rPr>
          <w:rStyle w:val="Strong"/>
          <w:rFonts w:eastAsiaTheme="majorEastAsia"/>
        </w:rPr>
        <w:t>Purpose Limitation</w:t>
      </w:r>
    </w:p>
    <w:p w14:paraId="47492E11"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5D791844" w14:textId="77777777" w:rsidR="00E84755" w:rsidRDefault="00E84755" w:rsidP="00E84755">
      <w:pPr>
        <w:numPr>
          <w:ilvl w:val="1"/>
          <w:numId w:val="4"/>
        </w:numPr>
        <w:spacing w:before="100" w:beforeAutospacing="1" w:after="100" w:afterAutospacing="1" w:line="240" w:lineRule="auto"/>
      </w:pPr>
      <w:r>
        <w:rPr>
          <w:rStyle w:val="Strong"/>
        </w:rPr>
        <w:t>Description</w:t>
      </w:r>
      <w:r>
        <w:t>: Data must be collected for specified, explicit, and legitimate purposes and not further processed in a manner incompatible with those purposes.</w:t>
      </w:r>
    </w:p>
    <w:p w14:paraId="09A4DD98" w14:textId="03CE9CF4" w:rsidR="00E84755" w:rsidRDefault="00E84755" w:rsidP="00E84755">
      <w:pPr>
        <w:numPr>
          <w:ilvl w:val="1"/>
          <w:numId w:val="4"/>
        </w:numPr>
        <w:spacing w:before="100" w:beforeAutospacing="1" w:after="100" w:afterAutospacing="1" w:line="240" w:lineRule="auto"/>
      </w:pPr>
      <w:r>
        <w:rPr>
          <w:rStyle w:val="Strong"/>
        </w:rPr>
        <w:t>Implementation</w:t>
      </w:r>
      <w:r>
        <w:t xml:space="preserve">: Data collected will be used only for specific, explicit, and legitimate purposes related to the operation of </w:t>
      </w:r>
      <w:proofErr w:type="spellStart"/>
      <w:r>
        <w:t>NexusMeals</w:t>
      </w:r>
      <w:proofErr w:type="spellEnd"/>
      <w:r>
        <w:t>. Data usage policies will be in place, and data will not be processed further for unrelated purposes.</w:t>
      </w:r>
    </w:p>
    <w:p w14:paraId="14D5D17C" w14:textId="77777777" w:rsidR="00E84755" w:rsidRDefault="00E84755" w:rsidP="00E84755">
      <w:pPr>
        <w:pStyle w:val="NormalWeb"/>
        <w:numPr>
          <w:ilvl w:val="0"/>
          <w:numId w:val="4"/>
        </w:numPr>
      </w:pPr>
      <w:r>
        <w:rPr>
          <w:rStyle w:val="Strong"/>
          <w:rFonts w:eastAsiaTheme="majorEastAsia"/>
        </w:rPr>
        <w:t>Data Minimization</w:t>
      </w:r>
    </w:p>
    <w:p w14:paraId="69D23D8A"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418FB984" w14:textId="77777777" w:rsidR="00E84755" w:rsidRDefault="00E84755" w:rsidP="00E84755">
      <w:pPr>
        <w:numPr>
          <w:ilvl w:val="1"/>
          <w:numId w:val="4"/>
        </w:numPr>
        <w:spacing w:before="100" w:beforeAutospacing="1" w:after="100" w:afterAutospacing="1" w:line="240" w:lineRule="auto"/>
      </w:pPr>
      <w:r>
        <w:rPr>
          <w:rStyle w:val="Strong"/>
        </w:rPr>
        <w:t>Description</w:t>
      </w:r>
      <w:r>
        <w:t>: Data collected must be adequate, relevant, and limited to what is necessary in relation to the purposes for which they are processed.</w:t>
      </w:r>
    </w:p>
    <w:p w14:paraId="41CCC363" w14:textId="2867E33B" w:rsidR="00E84755" w:rsidRDefault="00E84755" w:rsidP="00E84755">
      <w:pPr>
        <w:numPr>
          <w:ilvl w:val="1"/>
          <w:numId w:val="4"/>
        </w:numPr>
        <w:spacing w:before="100" w:beforeAutospacing="1" w:after="100" w:afterAutospacing="1" w:line="240" w:lineRule="auto"/>
      </w:pPr>
      <w:r>
        <w:rPr>
          <w:rStyle w:val="Strong"/>
        </w:rPr>
        <w:t>Implementation</w:t>
      </w:r>
      <w:r>
        <w:t>: Only data necessary for providing my services will be collected. Regular audits will ensure that only essential data is collected and retained.</w:t>
      </w:r>
    </w:p>
    <w:p w14:paraId="67707CE9" w14:textId="77777777" w:rsidR="00E84755" w:rsidRDefault="00E84755" w:rsidP="00E84755">
      <w:pPr>
        <w:pStyle w:val="NormalWeb"/>
        <w:numPr>
          <w:ilvl w:val="0"/>
          <w:numId w:val="4"/>
        </w:numPr>
      </w:pPr>
      <w:r>
        <w:rPr>
          <w:rStyle w:val="Strong"/>
          <w:rFonts w:eastAsiaTheme="majorEastAsia"/>
        </w:rPr>
        <w:t>Accuracy</w:t>
      </w:r>
    </w:p>
    <w:p w14:paraId="6174EF94"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5E17E10C" w14:textId="77777777" w:rsidR="00E84755" w:rsidRDefault="00E84755" w:rsidP="00E84755">
      <w:pPr>
        <w:numPr>
          <w:ilvl w:val="1"/>
          <w:numId w:val="4"/>
        </w:numPr>
        <w:spacing w:before="100" w:beforeAutospacing="1" w:after="100" w:afterAutospacing="1" w:line="240" w:lineRule="auto"/>
      </w:pPr>
      <w:r>
        <w:rPr>
          <w:rStyle w:val="Strong"/>
        </w:rPr>
        <w:t>Description</w:t>
      </w:r>
      <w:r>
        <w:t>: Data must be accurate and, where necessary, kept up to date.</w:t>
      </w:r>
    </w:p>
    <w:p w14:paraId="552172DC" w14:textId="348516D1" w:rsidR="00E84755" w:rsidRDefault="00E84755" w:rsidP="00E84755">
      <w:pPr>
        <w:numPr>
          <w:ilvl w:val="1"/>
          <w:numId w:val="4"/>
        </w:numPr>
        <w:spacing w:before="100" w:beforeAutospacing="1" w:after="100" w:afterAutospacing="1" w:line="240" w:lineRule="auto"/>
      </w:pPr>
      <w:r>
        <w:rPr>
          <w:rStyle w:val="Strong"/>
        </w:rPr>
        <w:t>Implementation</w:t>
      </w:r>
      <w:r>
        <w:t xml:space="preserve">: I will ensure that personal data is accurate and kept </w:t>
      </w:r>
      <w:proofErr w:type="gramStart"/>
      <w:r>
        <w:t>up-to-date</w:t>
      </w:r>
      <w:proofErr w:type="gramEnd"/>
      <w:r>
        <w:t>. Users can update their personal information, and periodic reminders will be sent to review and update data.</w:t>
      </w:r>
    </w:p>
    <w:p w14:paraId="7F40322B" w14:textId="77777777" w:rsidR="00E84755" w:rsidRDefault="00E84755" w:rsidP="00E84755">
      <w:pPr>
        <w:pStyle w:val="NormalWeb"/>
        <w:numPr>
          <w:ilvl w:val="0"/>
          <w:numId w:val="4"/>
        </w:numPr>
      </w:pPr>
      <w:r>
        <w:rPr>
          <w:rStyle w:val="Strong"/>
          <w:rFonts w:eastAsiaTheme="majorEastAsia"/>
        </w:rPr>
        <w:t>Storage Limitation</w:t>
      </w:r>
    </w:p>
    <w:p w14:paraId="5CD18A10"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6DAA7E1F" w14:textId="77777777" w:rsidR="00E84755" w:rsidRDefault="00E84755" w:rsidP="00E84755">
      <w:pPr>
        <w:numPr>
          <w:ilvl w:val="1"/>
          <w:numId w:val="4"/>
        </w:numPr>
        <w:spacing w:before="100" w:beforeAutospacing="1" w:after="100" w:afterAutospacing="1" w:line="240" w:lineRule="auto"/>
      </w:pPr>
      <w:r>
        <w:rPr>
          <w:rStyle w:val="Strong"/>
        </w:rPr>
        <w:t>Description</w:t>
      </w:r>
      <w:r>
        <w:t>: Data must be kept in a form that permits identification of data subjects for no longer than is necessary for the purposes for which the personal data are processed.</w:t>
      </w:r>
    </w:p>
    <w:p w14:paraId="40B56432" w14:textId="70C9153B" w:rsidR="00E84755" w:rsidRDefault="00E84755" w:rsidP="00E84755">
      <w:pPr>
        <w:numPr>
          <w:ilvl w:val="1"/>
          <w:numId w:val="4"/>
        </w:numPr>
        <w:spacing w:before="100" w:beforeAutospacing="1" w:after="100" w:afterAutospacing="1" w:line="240" w:lineRule="auto"/>
      </w:pPr>
      <w:r>
        <w:rPr>
          <w:rStyle w:val="Strong"/>
        </w:rPr>
        <w:t>Implementation</w:t>
      </w:r>
      <w:r>
        <w:t>: Data will be retained only as long as necessary for the purposes for which it was collected. Data retention policies will be enforced, and data will be securely deleted when no longer needed.</w:t>
      </w:r>
    </w:p>
    <w:p w14:paraId="09D1B29A" w14:textId="77777777" w:rsidR="00E84755" w:rsidRDefault="00E84755" w:rsidP="00E84755">
      <w:pPr>
        <w:pStyle w:val="NormalWeb"/>
        <w:numPr>
          <w:ilvl w:val="0"/>
          <w:numId w:val="4"/>
        </w:numPr>
      </w:pPr>
      <w:r>
        <w:rPr>
          <w:rStyle w:val="Strong"/>
          <w:rFonts w:eastAsiaTheme="majorEastAsia"/>
        </w:rPr>
        <w:t>Integrity and Confidentiality</w:t>
      </w:r>
    </w:p>
    <w:p w14:paraId="4CBD68A7" w14:textId="77777777" w:rsidR="00E84755" w:rsidRDefault="00E84755" w:rsidP="00E84755">
      <w:pPr>
        <w:numPr>
          <w:ilvl w:val="1"/>
          <w:numId w:val="4"/>
        </w:numPr>
        <w:spacing w:before="100" w:beforeAutospacing="1" w:after="100" w:afterAutospacing="1" w:line="240" w:lineRule="auto"/>
      </w:pPr>
      <w:r>
        <w:rPr>
          <w:rStyle w:val="Strong"/>
        </w:rPr>
        <w:t>Applicable</w:t>
      </w:r>
      <w:r>
        <w:t>: True</w:t>
      </w:r>
    </w:p>
    <w:p w14:paraId="1964BD0A" w14:textId="77777777" w:rsidR="00E84755" w:rsidRDefault="00E84755" w:rsidP="00E84755">
      <w:pPr>
        <w:numPr>
          <w:ilvl w:val="1"/>
          <w:numId w:val="4"/>
        </w:numPr>
        <w:spacing w:before="100" w:beforeAutospacing="1" w:after="100" w:afterAutospacing="1" w:line="240" w:lineRule="auto"/>
      </w:pPr>
      <w:r>
        <w:rPr>
          <w:rStyle w:val="Strong"/>
        </w:rPr>
        <w:lastRenderedPageBreak/>
        <w:t>Description</w:t>
      </w:r>
      <w:r>
        <w:t>: Data must be processed in a manner that ensures appropriate security of the personal data, including protection against unauthorized or unlawful processing and against accidental loss, destruction, or damage.</w:t>
      </w:r>
    </w:p>
    <w:p w14:paraId="48B4F177" w14:textId="6D40794F" w:rsidR="00E84755" w:rsidRDefault="00E84755" w:rsidP="00E84755">
      <w:pPr>
        <w:numPr>
          <w:ilvl w:val="1"/>
          <w:numId w:val="4"/>
        </w:numPr>
        <w:spacing w:before="100" w:beforeAutospacing="1" w:after="100" w:afterAutospacing="1" w:line="240" w:lineRule="auto"/>
      </w:pPr>
      <w:r>
        <w:rPr>
          <w:rStyle w:val="Strong"/>
        </w:rPr>
        <w:t>Implementation</w:t>
      </w:r>
      <w:r>
        <w:t>: Appropriate security measures will be in place to protect personal data. Security protocols such as encryption and access controls will be implemented to ensure data security.</w:t>
      </w:r>
    </w:p>
    <w:p w14:paraId="60A02AFC" w14:textId="77777777" w:rsidR="00E84755" w:rsidRDefault="00E84755" w:rsidP="00E84755">
      <w:pPr>
        <w:pStyle w:val="NormalWeb"/>
        <w:numPr>
          <w:ilvl w:val="0"/>
          <w:numId w:val="4"/>
        </w:numPr>
      </w:pPr>
      <w:r>
        <w:rPr>
          <w:rStyle w:val="Strong"/>
          <w:rFonts w:eastAsiaTheme="majorEastAsia"/>
        </w:rPr>
        <w:t>Accountability</w:t>
      </w:r>
    </w:p>
    <w:p w14:paraId="7B9DEDB2" w14:textId="77777777" w:rsidR="00E84755" w:rsidRDefault="00E84755" w:rsidP="00E84755">
      <w:pPr>
        <w:numPr>
          <w:ilvl w:val="1"/>
          <w:numId w:val="4"/>
        </w:numPr>
        <w:spacing w:before="100" w:beforeAutospacing="1" w:after="100" w:afterAutospacing="1" w:line="240" w:lineRule="auto"/>
      </w:pPr>
      <w:r>
        <w:rPr>
          <w:rStyle w:val="Strong"/>
        </w:rPr>
        <w:t>Applicable</w:t>
      </w:r>
      <w:r>
        <w:t>: False</w:t>
      </w:r>
    </w:p>
    <w:p w14:paraId="74B4B1EF" w14:textId="77777777" w:rsidR="00E84755" w:rsidRDefault="00E84755" w:rsidP="00E84755">
      <w:pPr>
        <w:numPr>
          <w:ilvl w:val="1"/>
          <w:numId w:val="4"/>
        </w:numPr>
        <w:spacing w:before="100" w:beforeAutospacing="1" w:after="100" w:afterAutospacing="1" w:line="240" w:lineRule="auto"/>
      </w:pPr>
      <w:r>
        <w:rPr>
          <w:rStyle w:val="Strong"/>
        </w:rPr>
        <w:t>Description</w:t>
      </w:r>
      <w:r>
        <w:t>: The data controller is responsible for and must be able to demonstrate compliance with GDPR principles.</w:t>
      </w:r>
    </w:p>
    <w:p w14:paraId="531B09CC" w14:textId="5D7AB5B9" w:rsidR="00E84755" w:rsidRDefault="00E84755" w:rsidP="00E84755">
      <w:pPr>
        <w:numPr>
          <w:ilvl w:val="1"/>
          <w:numId w:val="4"/>
        </w:numPr>
        <w:spacing w:before="100" w:beforeAutospacing="1" w:after="100" w:afterAutospacing="1" w:line="240" w:lineRule="auto"/>
      </w:pPr>
      <w:r>
        <w:rPr>
          <w:rStyle w:val="Strong"/>
        </w:rPr>
        <w:t>Implementation</w:t>
      </w:r>
      <w:r>
        <w:t xml:space="preserve">: As an individual university project, </w:t>
      </w:r>
      <w:proofErr w:type="spellStart"/>
      <w:r>
        <w:t>NexusMeals</w:t>
      </w:r>
      <w:proofErr w:type="spellEnd"/>
      <w:r>
        <w:t xml:space="preserve"> does not have a formal data controller structure in place, and full accountability measures are not feasible within the scope of this project.</w:t>
      </w:r>
    </w:p>
    <w:p w14:paraId="4F53A735" w14:textId="77777777" w:rsidR="00E84755" w:rsidRDefault="00E84755" w:rsidP="00E84755">
      <w:pPr>
        <w:pStyle w:val="NormalWeb"/>
        <w:numPr>
          <w:ilvl w:val="0"/>
          <w:numId w:val="4"/>
        </w:numPr>
      </w:pPr>
      <w:r>
        <w:rPr>
          <w:rStyle w:val="Strong"/>
          <w:rFonts w:eastAsiaTheme="majorEastAsia"/>
        </w:rPr>
        <w:t>Data Portability</w:t>
      </w:r>
    </w:p>
    <w:p w14:paraId="57427CC3" w14:textId="77777777" w:rsidR="00E84755" w:rsidRDefault="00E84755" w:rsidP="00E84755">
      <w:pPr>
        <w:numPr>
          <w:ilvl w:val="1"/>
          <w:numId w:val="4"/>
        </w:numPr>
        <w:spacing w:before="100" w:beforeAutospacing="1" w:after="100" w:afterAutospacing="1" w:line="240" w:lineRule="auto"/>
      </w:pPr>
      <w:r>
        <w:rPr>
          <w:rStyle w:val="Strong"/>
        </w:rPr>
        <w:t>Applicable</w:t>
      </w:r>
      <w:r>
        <w:t>: False</w:t>
      </w:r>
    </w:p>
    <w:p w14:paraId="2CB91CE2" w14:textId="77777777" w:rsidR="00E84755" w:rsidRDefault="00E84755" w:rsidP="00E84755">
      <w:pPr>
        <w:numPr>
          <w:ilvl w:val="1"/>
          <w:numId w:val="4"/>
        </w:numPr>
        <w:spacing w:before="100" w:beforeAutospacing="1" w:after="100" w:afterAutospacing="1" w:line="240" w:lineRule="auto"/>
      </w:pPr>
      <w:r>
        <w:rPr>
          <w:rStyle w:val="Strong"/>
        </w:rPr>
        <w:t>Description</w:t>
      </w:r>
      <w:r>
        <w:t>: Data subjects have the right to receive their personal data in a structured, commonly used, and machine-readable format and to transmit those data to another controller.</w:t>
      </w:r>
    </w:p>
    <w:p w14:paraId="5495CDFC" w14:textId="06B9A07C" w:rsidR="00E84755" w:rsidRDefault="00E84755" w:rsidP="00E84755">
      <w:pPr>
        <w:numPr>
          <w:ilvl w:val="1"/>
          <w:numId w:val="4"/>
        </w:numPr>
        <w:spacing w:before="100" w:beforeAutospacing="1" w:after="100" w:afterAutospacing="1" w:line="240" w:lineRule="auto"/>
      </w:pPr>
      <w:r>
        <w:rPr>
          <w:rStyle w:val="Strong"/>
        </w:rPr>
        <w:t>Implementation</w:t>
      </w:r>
      <w:r>
        <w:t xml:space="preserve">: </w:t>
      </w:r>
      <w:proofErr w:type="spellStart"/>
      <w:r>
        <w:t>NexusMeals</w:t>
      </w:r>
      <w:proofErr w:type="spellEnd"/>
      <w:r>
        <w:t xml:space="preserve"> primarily processes transactional and operational information that does not necessitate transfer to other systems in a portable format. The types of data handled do not typically require data portability beyond basic user account data.</w:t>
      </w:r>
    </w:p>
    <w:p w14:paraId="120C2C1E" w14:textId="77777777" w:rsidR="00E84755" w:rsidRDefault="00E84755" w:rsidP="00E84755">
      <w:pPr>
        <w:pStyle w:val="NormalWeb"/>
        <w:numPr>
          <w:ilvl w:val="0"/>
          <w:numId w:val="4"/>
        </w:numPr>
      </w:pPr>
      <w:r>
        <w:rPr>
          <w:rStyle w:val="Strong"/>
          <w:rFonts w:eastAsiaTheme="majorEastAsia"/>
        </w:rPr>
        <w:t>Automated Decision-Making and Profiling</w:t>
      </w:r>
    </w:p>
    <w:p w14:paraId="78054021" w14:textId="77777777" w:rsidR="00E84755" w:rsidRDefault="00E84755" w:rsidP="00E84755">
      <w:pPr>
        <w:numPr>
          <w:ilvl w:val="1"/>
          <w:numId w:val="4"/>
        </w:numPr>
        <w:spacing w:before="100" w:beforeAutospacing="1" w:after="100" w:afterAutospacing="1" w:line="240" w:lineRule="auto"/>
      </w:pPr>
      <w:r>
        <w:rPr>
          <w:rStyle w:val="Strong"/>
        </w:rPr>
        <w:t>Applicable</w:t>
      </w:r>
      <w:r>
        <w:t>: False</w:t>
      </w:r>
    </w:p>
    <w:p w14:paraId="7C7A2BE5" w14:textId="77777777" w:rsidR="00E84755" w:rsidRDefault="00E84755" w:rsidP="00E84755">
      <w:pPr>
        <w:numPr>
          <w:ilvl w:val="1"/>
          <w:numId w:val="4"/>
        </w:numPr>
        <w:spacing w:before="100" w:beforeAutospacing="1" w:after="100" w:afterAutospacing="1" w:line="240" w:lineRule="auto"/>
      </w:pPr>
      <w:r>
        <w:rPr>
          <w:rStyle w:val="Strong"/>
        </w:rPr>
        <w:t>Description</w:t>
      </w:r>
      <w:r>
        <w:t>: Data subjects have the right not to be subject to a decision based solely on automated processing, including profiling, which produces legal effects concerning them or similarly significantly affects them.</w:t>
      </w:r>
    </w:p>
    <w:p w14:paraId="75F2DE68" w14:textId="4B520244" w:rsidR="00E84755" w:rsidRDefault="00E84755" w:rsidP="00E84755">
      <w:pPr>
        <w:numPr>
          <w:ilvl w:val="1"/>
          <w:numId w:val="4"/>
        </w:numPr>
        <w:spacing w:before="100" w:beforeAutospacing="1" w:after="100" w:afterAutospacing="1" w:line="240" w:lineRule="auto"/>
      </w:pPr>
      <w:r>
        <w:rPr>
          <w:rStyle w:val="Strong"/>
        </w:rPr>
        <w:t>Implementation</w:t>
      </w:r>
      <w:r>
        <w:t xml:space="preserve">: </w:t>
      </w:r>
      <w:proofErr w:type="spellStart"/>
      <w:r>
        <w:t>NexusMeals</w:t>
      </w:r>
      <w:proofErr w:type="spellEnd"/>
      <w:r>
        <w:t xml:space="preserve"> does not engage in automated profiling or decision-making processes that significantly affect users. All critical decisions involving user data are made with human oversight, ensuring transparency and fairness.</w:t>
      </w:r>
    </w:p>
    <w:p w14:paraId="014B437B" w14:textId="77777777" w:rsidR="00E84755" w:rsidRDefault="00E84755" w:rsidP="00E84755">
      <w:pPr>
        <w:pStyle w:val="Heading1"/>
      </w:pPr>
      <w:bookmarkStart w:id="2" w:name="_Toc169961401"/>
      <w:r>
        <w:t>Conclusion</w:t>
      </w:r>
      <w:bookmarkEnd w:id="2"/>
    </w:p>
    <w:p w14:paraId="48CE5C1F" w14:textId="242DD8ED" w:rsidR="00E84755" w:rsidRPr="00E84755" w:rsidRDefault="00E84755" w:rsidP="00246CE6">
      <w:pPr>
        <w:rPr>
          <w:rFonts w:ascii="Times New Roman" w:eastAsia="Times New Roman" w:hAnsi="Times New Roman" w:cs="Times New Roman"/>
          <w:kern w:val="0"/>
          <w:sz w:val="24"/>
          <w:szCs w:val="24"/>
          <w14:ligatures w14:val="none"/>
        </w:rPr>
      </w:pPr>
      <w:r>
        <w:t xml:space="preserve">I am dedicated to maintaining GDPR compliance by rigorously applying the relevant principles and continuously monitoring and improving data protection practices. By adhering to these guidelines, I ensure the privacy and security of users' personal data while providing high-quality service. This compliance document outlines my commitment to GDPR and the specific considerations for </w:t>
      </w:r>
      <w:proofErr w:type="spellStart"/>
      <w:r>
        <w:t>NexusMeals</w:t>
      </w:r>
      <w:proofErr w:type="spellEnd"/>
      <w:r>
        <w:t>, ensuring both regulatory adherence and academic requirements are met.</w:t>
      </w:r>
    </w:p>
    <w:sectPr w:rsidR="00E84755" w:rsidRPr="00E847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93F52" w14:textId="77777777" w:rsidR="003F250F" w:rsidRDefault="003F250F" w:rsidP="005529E8">
      <w:pPr>
        <w:spacing w:after="0" w:line="240" w:lineRule="auto"/>
      </w:pPr>
      <w:r>
        <w:separator/>
      </w:r>
    </w:p>
  </w:endnote>
  <w:endnote w:type="continuationSeparator" w:id="0">
    <w:p w14:paraId="26094CF3" w14:textId="77777777" w:rsidR="003F250F" w:rsidRDefault="003F250F" w:rsidP="0055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584898"/>
      <w:docPartObj>
        <w:docPartGallery w:val="Page Numbers (Bottom of Page)"/>
        <w:docPartUnique/>
      </w:docPartObj>
    </w:sdtPr>
    <w:sdtEndPr>
      <w:rPr>
        <w:noProof/>
      </w:rPr>
    </w:sdtEndPr>
    <w:sdtContent>
      <w:p w14:paraId="6CC2421A" w14:textId="7F55D752" w:rsidR="005529E8" w:rsidRDefault="00552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323AA" w14:textId="77777777" w:rsidR="005529E8" w:rsidRDefault="0055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53C64" w14:textId="77777777" w:rsidR="003F250F" w:rsidRDefault="003F250F" w:rsidP="005529E8">
      <w:pPr>
        <w:spacing w:after="0" w:line="240" w:lineRule="auto"/>
      </w:pPr>
      <w:r>
        <w:separator/>
      </w:r>
    </w:p>
  </w:footnote>
  <w:footnote w:type="continuationSeparator" w:id="0">
    <w:p w14:paraId="6343F3E8" w14:textId="77777777" w:rsidR="003F250F" w:rsidRDefault="003F250F" w:rsidP="00552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0AFA"/>
    <w:multiLevelType w:val="multilevel"/>
    <w:tmpl w:val="953E1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F689E"/>
    <w:multiLevelType w:val="hybridMultilevel"/>
    <w:tmpl w:val="ECC4B982"/>
    <w:lvl w:ilvl="0" w:tplc="0C2AF8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119F2"/>
    <w:multiLevelType w:val="hybridMultilevel"/>
    <w:tmpl w:val="7D08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87BFB"/>
    <w:multiLevelType w:val="multilevel"/>
    <w:tmpl w:val="473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045865">
    <w:abstractNumId w:val="2"/>
  </w:num>
  <w:num w:numId="2" w16cid:durableId="1652370297">
    <w:abstractNumId w:val="1"/>
  </w:num>
  <w:num w:numId="3" w16cid:durableId="1878351884">
    <w:abstractNumId w:val="3"/>
  </w:num>
  <w:num w:numId="4" w16cid:durableId="26982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80"/>
    <w:rsid w:val="000A3EB1"/>
    <w:rsid w:val="001E3A38"/>
    <w:rsid w:val="00246CE6"/>
    <w:rsid w:val="0025180B"/>
    <w:rsid w:val="002D2CD3"/>
    <w:rsid w:val="003F250F"/>
    <w:rsid w:val="004846EB"/>
    <w:rsid w:val="005529E8"/>
    <w:rsid w:val="00573D9E"/>
    <w:rsid w:val="00725950"/>
    <w:rsid w:val="0079757B"/>
    <w:rsid w:val="00882390"/>
    <w:rsid w:val="009C252D"/>
    <w:rsid w:val="00A35FFC"/>
    <w:rsid w:val="00AB07A8"/>
    <w:rsid w:val="00CE6280"/>
    <w:rsid w:val="00D0552F"/>
    <w:rsid w:val="00D20DE6"/>
    <w:rsid w:val="00E8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BAE6C"/>
  <w15:chartTrackingRefBased/>
  <w15:docId w15:val="{D62ECE55-481E-4310-91E4-249F2F27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80"/>
    <w:rPr>
      <w:rFonts w:eastAsiaTheme="majorEastAsia" w:cstheme="majorBidi"/>
      <w:color w:val="272727" w:themeColor="text1" w:themeTint="D8"/>
    </w:rPr>
  </w:style>
  <w:style w:type="paragraph" w:styleId="Title">
    <w:name w:val="Title"/>
    <w:basedOn w:val="Normal"/>
    <w:next w:val="Normal"/>
    <w:link w:val="TitleChar"/>
    <w:uiPriority w:val="10"/>
    <w:qFormat/>
    <w:rsid w:val="00CE6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80"/>
    <w:pPr>
      <w:spacing w:before="160"/>
      <w:jc w:val="center"/>
    </w:pPr>
    <w:rPr>
      <w:i/>
      <w:iCs/>
      <w:color w:val="404040" w:themeColor="text1" w:themeTint="BF"/>
    </w:rPr>
  </w:style>
  <w:style w:type="character" w:customStyle="1" w:styleId="QuoteChar">
    <w:name w:val="Quote Char"/>
    <w:basedOn w:val="DefaultParagraphFont"/>
    <w:link w:val="Quote"/>
    <w:uiPriority w:val="29"/>
    <w:rsid w:val="00CE6280"/>
    <w:rPr>
      <w:i/>
      <w:iCs/>
      <w:color w:val="404040" w:themeColor="text1" w:themeTint="BF"/>
    </w:rPr>
  </w:style>
  <w:style w:type="paragraph" w:styleId="ListParagraph">
    <w:name w:val="List Paragraph"/>
    <w:basedOn w:val="Normal"/>
    <w:uiPriority w:val="34"/>
    <w:qFormat/>
    <w:rsid w:val="00CE6280"/>
    <w:pPr>
      <w:ind w:left="720"/>
      <w:contextualSpacing/>
    </w:pPr>
  </w:style>
  <w:style w:type="character" w:styleId="IntenseEmphasis">
    <w:name w:val="Intense Emphasis"/>
    <w:basedOn w:val="DefaultParagraphFont"/>
    <w:uiPriority w:val="21"/>
    <w:qFormat/>
    <w:rsid w:val="00CE6280"/>
    <w:rPr>
      <w:i/>
      <w:iCs/>
      <w:color w:val="0F4761" w:themeColor="accent1" w:themeShade="BF"/>
    </w:rPr>
  </w:style>
  <w:style w:type="paragraph" w:styleId="IntenseQuote">
    <w:name w:val="Intense Quote"/>
    <w:basedOn w:val="Normal"/>
    <w:next w:val="Normal"/>
    <w:link w:val="IntenseQuoteChar"/>
    <w:uiPriority w:val="30"/>
    <w:qFormat/>
    <w:rsid w:val="00CE6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80"/>
    <w:rPr>
      <w:i/>
      <w:iCs/>
      <w:color w:val="0F4761" w:themeColor="accent1" w:themeShade="BF"/>
    </w:rPr>
  </w:style>
  <w:style w:type="character" w:styleId="IntenseReference">
    <w:name w:val="Intense Reference"/>
    <w:basedOn w:val="DefaultParagraphFont"/>
    <w:uiPriority w:val="32"/>
    <w:qFormat/>
    <w:rsid w:val="00CE6280"/>
    <w:rPr>
      <w:b/>
      <w:bCs/>
      <w:smallCaps/>
      <w:color w:val="0F4761" w:themeColor="accent1" w:themeShade="BF"/>
      <w:spacing w:val="5"/>
    </w:rPr>
  </w:style>
  <w:style w:type="paragraph" w:styleId="NormalWeb">
    <w:name w:val="Normal (Web)"/>
    <w:basedOn w:val="Normal"/>
    <w:uiPriority w:val="99"/>
    <w:unhideWhenUsed/>
    <w:rsid w:val="000A3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3EB1"/>
    <w:rPr>
      <w:b/>
      <w:bCs/>
    </w:rPr>
  </w:style>
  <w:style w:type="paragraph" w:styleId="TOCHeading">
    <w:name w:val="TOC Heading"/>
    <w:basedOn w:val="Heading1"/>
    <w:next w:val="Normal"/>
    <w:uiPriority w:val="39"/>
    <w:unhideWhenUsed/>
    <w:qFormat/>
    <w:rsid w:val="005529E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529E8"/>
    <w:pPr>
      <w:spacing w:after="100"/>
    </w:pPr>
  </w:style>
  <w:style w:type="paragraph" w:styleId="TOC2">
    <w:name w:val="toc 2"/>
    <w:basedOn w:val="Normal"/>
    <w:next w:val="Normal"/>
    <w:autoRedefine/>
    <w:uiPriority w:val="39"/>
    <w:unhideWhenUsed/>
    <w:rsid w:val="005529E8"/>
    <w:pPr>
      <w:spacing w:after="100"/>
      <w:ind w:left="220"/>
    </w:pPr>
  </w:style>
  <w:style w:type="character" w:styleId="Hyperlink">
    <w:name w:val="Hyperlink"/>
    <w:basedOn w:val="DefaultParagraphFont"/>
    <w:uiPriority w:val="99"/>
    <w:unhideWhenUsed/>
    <w:rsid w:val="005529E8"/>
    <w:rPr>
      <w:color w:val="467886" w:themeColor="hyperlink"/>
      <w:u w:val="single"/>
    </w:rPr>
  </w:style>
  <w:style w:type="paragraph" w:styleId="Header">
    <w:name w:val="header"/>
    <w:basedOn w:val="Normal"/>
    <w:link w:val="HeaderChar"/>
    <w:uiPriority w:val="99"/>
    <w:unhideWhenUsed/>
    <w:rsid w:val="0055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9E8"/>
  </w:style>
  <w:style w:type="paragraph" w:styleId="Footer">
    <w:name w:val="footer"/>
    <w:basedOn w:val="Normal"/>
    <w:link w:val="FooterChar"/>
    <w:uiPriority w:val="99"/>
    <w:unhideWhenUsed/>
    <w:rsid w:val="0055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3603">
      <w:bodyDiv w:val="1"/>
      <w:marLeft w:val="0"/>
      <w:marRight w:val="0"/>
      <w:marTop w:val="0"/>
      <w:marBottom w:val="0"/>
      <w:divBdr>
        <w:top w:val="none" w:sz="0" w:space="0" w:color="auto"/>
        <w:left w:val="none" w:sz="0" w:space="0" w:color="auto"/>
        <w:bottom w:val="none" w:sz="0" w:space="0" w:color="auto"/>
        <w:right w:val="none" w:sz="0" w:space="0" w:color="auto"/>
      </w:divBdr>
    </w:div>
    <w:div w:id="1798983563">
      <w:bodyDiv w:val="1"/>
      <w:marLeft w:val="0"/>
      <w:marRight w:val="0"/>
      <w:marTop w:val="0"/>
      <w:marBottom w:val="0"/>
      <w:divBdr>
        <w:top w:val="none" w:sz="0" w:space="0" w:color="auto"/>
        <w:left w:val="none" w:sz="0" w:space="0" w:color="auto"/>
        <w:bottom w:val="none" w:sz="0" w:space="0" w:color="auto"/>
        <w:right w:val="none" w:sz="0" w:space="0" w:color="auto"/>
      </w:divBdr>
    </w:div>
    <w:div w:id="19489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1F91-6F26-4837-B55A-F1CE8BD6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711</Words>
  <Characters>4139</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7</cp:revision>
  <dcterms:created xsi:type="dcterms:W3CDTF">2024-06-22T11:29:00Z</dcterms:created>
  <dcterms:modified xsi:type="dcterms:W3CDTF">2024-06-22T13:11:00Z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4443cbf0-68bf-46b9-a4c7-934a6ab2c571</vt:lpwstr>
  </property>
</Properties>
</file>