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25E" w:rsidRDefault="00FA1DDD">
      <w:pPr>
        <w:rPr>
          <w:lang w:val="en-US"/>
        </w:rPr>
      </w:pPr>
      <w:r>
        <w:rPr>
          <w:lang w:val="en-US"/>
        </w:rPr>
        <w:t>Q1) Install Power BI Desktop and Share the Final screenshot of the report view page which appears when power desktop starts.</w:t>
      </w:r>
    </w:p>
    <w:p w:rsidR="00FA1DDD" w:rsidRDefault="00FA1DDD">
      <w:pPr>
        <w:rPr>
          <w:lang w:val="en-US"/>
        </w:rPr>
      </w:pPr>
      <w:r>
        <w:rPr>
          <w:noProof/>
          <w:lang w:eastAsia="en-IN"/>
        </w:rPr>
        <w:drawing>
          <wp:inline distT="0" distB="0" distL="0" distR="0" wp14:anchorId="4B9530E2" wp14:editId="52D2E7B6">
            <wp:extent cx="5731510" cy="27743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4315"/>
                    </a:xfrm>
                    <a:prstGeom prst="rect">
                      <a:avLst/>
                    </a:prstGeom>
                  </pic:spPr>
                </pic:pic>
              </a:graphicData>
            </a:graphic>
          </wp:inline>
        </w:drawing>
      </w:r>
    </w:p>
    <w:p w:rsidR="00FA1DDD" w:rsidRDefault="00FA1DDD">
      <w:pPr>
        <w:rPr>
          <w:lang w:val="en-US"/>
        </w:rPr>
      </w:pPr>
    </w:p>
    <w:p w:rsidR="00FA1DDD" w:rsidRDefault="00FA1DDD">
      <w:pPr>
        <w:rPr>
          <w:lang w:val="en-US"/>
        </w:rPr>
      </w:pPr>
      <w:r>
        <w:rPr>
          <w:lang w:val="en-US"/>
        </w:rPr>
        <w:t>Q 2) Prepare document with the following screenshot:</w:t>
      </w:r>
    </w:p>
    <w:p w:rsidR="00FA1DDD" w:rsidRDefault="00FA1DDD">
      <w:pPr>
        <w:rPr>
          <w:lang w:val="en-US"/>
        </w:rPr>
      </w:pPr>
      <w:r>
        <w:rPr>
          <w:lang w:val="en-US"/>
        </w:rPr>
        <w:t>A) Report View:</w:t>
      </w:r>
    </w:p>
    <w:p w:rsidR="00FA1DDD" w:rsidRDefault="00FA1DDD">
      <w:pPr>
        <w:rPr>
          <w:lang w:val="en-US"/>
        </w:rPr>
      </w:pPr>
      <w:r>
        <w:rPr>
          <w:noProof/>
          <w:lang w:eastAsia="en-IN"/>
        </w:rPr>
        <w:drawing>
          <wp:inline distT="0" distB="0" distL="0" distR="0" wp14:anchorId="59819C05" wp14:editId="6CD6524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FA1DDD" w:rsidRDefault="00FA1DDD">
      <w:pPr>
        <w:rPr>
          <w:lang w:val="en-US"/>
        </w:rPr>
      </w:pPr>
    </w:p>
    <w:p w:rsidR="00FA1DDD" w:rsidRDefault="00FA1DDD">
      <w:pPr>
        <w:rPr>
          <w:lang w:val="en-US"/>
        </w:rPr>
      </w:pPr>
    </w:p>
    <w:p w:rsidR="00FA1DDD" w:rsidRDefault="00FA1DDD">
      <w:pPr>
        <w:rPr>
          <w:lang w:val="en-US"/>
        </w:rPr>
      </w:pPr>
    </w:p>
    <w:p w:rsidR="00FA1DDD" w:rsidRDefault="00FA1DDD">
      <w:pPr>
        <w:rPr>
          <w:lang w:val="en-US"/>
        </w:rPr>
      </w:pPr>
      <w:r>
        <w:rPr>
          <w:lang w:val="en-US"/>
        </w:rPr>
        <w:t xml:space="preserve">B) Data View: </w:t>
      </w:r>
      <w:bookmarkStart w:id="0" w:name="_GoBack"/>
      <w:bookmarkEnd w:id="0"/>
    </w:p>
    <w:p w:rsidR="00FA1DDD" w:rsidRDefault="00FA1DDD">
      <w:pPr>
        <w:rPr>
          <w:lang w:val="en-US"/>
        </w:rPr>
      </w:pPr>
      <w:r>
        <w:rPr>
          <w:noProof/>
          <w:lang w:eastAsia="en-IN"/>
        </w:rPr>
        <w:lastRenderedPageBreak/>
        <w:drawing>
          <wp:inline distT="0" distB="0" distL="0" distR="0" wp14:anchorId="2A6AC8FD" wp14:editId="3046C2D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FA1DDD" w:rsidRDefault="00FA1DDD">
      <w:pPr>
        <w:rPr>
          <w:lang w:val="en-US"/>
        </w:rPr>
      </w:pPr>
    </w:p>
    <w:p w:rsidR="00FA1DDD" w:rsidRDefault="00FA1DDD">
      <w:pPr>
        <w:rPr>
          <w:lang w:val="en-US"/>
        </w:rPr>
      </w:pPr>
      <w:r>
        <w:rPr>
          <w:lang w:val="en-US"/>
        </w:rPr>
        <w:t>C) Model View:</w:t>
      </w:r>
    </w:p>
    <w:p w:rsidR="00FA1DDD" w:rsidRDefault="00FA1DDD">
      <w:pPr>
        <w:rPr>
          <w:lang w:val="en-US"/>
        </w:rPr>
      </w:pPr>
      <w:r>
        <w:rPr>
          <w:noProof/>
          <w:lang w:eastAsia="en-IN"/>
        </w:rPr>
        <w:drawing>
          <wp:inline distT="0" distB="0" distL="0" distR="0" wp14:anchorId="33DCB1B0" wp14:editId="5978778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FA1DDD" w:rsidRDefault="00FA1DDD">
      <w:pPr>
        <w:rPr>
          <w:lang w:val="en-US"/>
        </w:rPr>
      </w:pPr>
    </w:p>
    <w:p w:rsidR="00FA1DDD" w:rsidRDefault="00FA1DDD">
      <w:pPr>
        <w:rPr>
          <w:lang w:val="en-US"/>
        </w:rPr>
      </w:pPr>
      <w:r>
        <w:rPr>
          <w:lang w:val="en-US"/>
        </w:rPr>
        <w:t xml:space="preserve">D) Power Query editor: </w:t>
      </w:r>
    </w:p>
    <w:p w:rsidR="00FA1DDD" w:rsidRDefault="00FA1DDD">
      <w:pPr>
        <w:rPr>
          <w:lang w:val="en-US"/>
        </w:rPr>
      </w:pPr>
      <w:r>
        <w:rPr>
          <w:noProof/>
          <w:lang w:eastAsia="en-IN"/>
        </w:rPr>
        <w:lastRenderedPageBreak/>
        <w:drawing>
          <wp:inline distT="0" distB="0" distL="0" distR="0" wp14:anchorId="34DB34DB" wp14:editId="2C09EC6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A1DDD" w:rsidRDefault="00FA1DDD">
      <w:pPr>
        <w:rPr>
          <w:lang w:val="en-US"/>
        </w:rPr>
      </w:pPr>
    </w:p>
    <w:p w:rsidR="00FA1DDD" w:rsidRDefault="00FA1DDD">
      <w:pPr>
        <w:rPr>
          <w:lang w:val="en-US"/>
        </w:rPr>
      </w:pPr>
      <w:r>
        <w:rPr>
          <w:lang w:val="en-US"/>
        </w:rPr>
        <w:t>E) Advance Editor:</w:t>
      </w:r>
    </w:p>
    <w:p w:rsidR="00FA1DDD" w:rsidRDefault="00FA1DDD">
      <w:pPr>
        <w:rPr>
          <w:lang w:val="en-US"/>
        </w:rPr>
      </w:pPr>
      <w:r>
        <w:rPr>
          <w:noProof/>
          <w:lang w:eastAsia="en-IN"/>
        </w:rPr>
        <w:drawing>
          <wp:inline distT="0" distB="0" distL="0" distR="0" wp14:anchorId="63A2E363" wp14:editId="76C46FC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A1DDD" w:rsidRDefault="00FA1DDD">
      <w:pPr>
        <w:rPr>
          <w:lang w:val="en-US"/>
        </w:rPr>
      </w:pPr>
    </w:p>
    <w:p w:rsidR="00FA1DDD" w:rsidRDefault="000004D8">
      <w:pPr>
        <w:rPr>
          <w:lang w:val="en-US"/>
        </w:rPr>
      </w:pPr>
      <w:r>
        <w:rPr>
          <w:lang w:val="en-US"/>
        </w:rPr>
        <w:t>Q 3) Prepare a document with details of following along with their Price?</w:t>
      </w:r>
    </w:p>
    <w:p w:rsidR="00E71D7C" w:rsidRDefault="000004D8" w:rsidP="000B0B3D">
      <w:pPr>
        <w:pStyle w:val="NormalWeb"/>
        <w:spacing w:before="204" w:beforeAutospacing="0" w:after="204" w:afterAutospacing="0"/>
        <w:rPr>
          <w:rFonts w:asciiTheme="minorHAnsi" w:eastAsiaTheme="minorHAnsi" w:hAnsiTheme="minorHAnsi" w:cstheme="minorBidi"/>
          <w:sz w:val="22"/>
          <w:szCs w:val="22"/>
          <w:lang w:val="en-US" w:eastAsia="en-US"/>
        </w:rPr>
      </w:pPr>
      <w:r>
        <w:rPr>
          <w:lang w:val="en-US"/>
        </w:rPr>
        <w:t xml:space="preserve">A) </w:t>
      </w:r>
      <w:r w:rsidRPr="00FC3229">
        <w:rPr>
          <w:b/>
        </w:rPr>
        <w:t>Power BI Desktop</w:t>
      </w:r>
      <w:r>
        <w:t>:</w:t>
      </w:r>
      <w:r w:rsidR="000B0B3D" w:rsidRPr="000B0B3D">
        <w:rPr>
          <w:rFonts w:ascii="Helvetica" w:hAnsi="Helvetica" w:cs="Helvetica"/>
          <w:color w:val="000000"/>
          <w:sz w:val="23"/>
          <w:szCs w:val="23"/>
        </w:rPr>
        <w:t xml:space="preserve"> </w:t>
      </w:r>
      <w:r w:rsidR="000B0B3D" w:rsidRPr="003D345A">
        <w:rPr>
          <w:rFonts w:asciiTheme="minorHAnsi" w:eastAsiaTheme="minorHAnsi" w:hAnsiTheme="minorHAnsi" w:cstheme="minorBidi"/>
          <w:sz w:val="22"/>
          <w:szCs w:val="22"/>
          <w:lang w:val="en-US" w:eastAsia="en-US"/>
        </w:rPr>
        <w:t>Power</w:t>
      </w:r>
      <w:r w:rsidR="000B0B3D">
        <w:rPr>
          <w:rFonts w:ascii="Helvetica" w:hAnsi="Helvetica" w:cs="Helvetica"/>
          <w:color w:val="000000"/>
          <w:sz w:val="23"/>
          <w:szCs w:val="23"/>
        </w:rPr>
        <w:t xml:space="preserve"> </w:t>
      </w:r>
      <w:r w:rsidR="000B0B3D" w:rsidRPr="003D345A">
        <w:rPr>
          <w:rFonts w:asciiTheme="minorHAnsi" w:eastAsiaTheme="minorHAnsi" w:hAnsiTheme="minorHAnsi" w:cstheme="minorBidi"/>
          <w:sz w:val="22"/>
          <w:szCs w:val="22"/>
          <w:lang w:val="en-US" w:eastAsia="en-US"/>
        </w:rPr>
        <w:t xml:space="preserve">BI Desktop is the free version of Power BI that you can install on your local computer as a program, and acts as a companion desktop application to the full version of Power BI. If you need to consolidate your data sources, create your own reports and conduct your own analysis or test </w:t>
      </w:r>
      <w:proofErr w:type="gramStart"/>
      <w:r w:rsidR="000B0B3D" w:rsidRPr="003D345A">
        <w:rPr>
          <w:rFonts w:asciiTheme="minorHAnsi" w:eastAsiaTheme="minorHAnsi" w:hAnsiTheme="minorHAnsi" w:cstheme="minorBidi"/>
          <w:sz w:val="22"/>
          <w:szCs w:val="22"/>
          <w:lang w:val="en-US" w:eastAsia="en-US"/>
        </w:rPr>
        <w:t>it’</w:t>
      </w:r>
      <w:r w:rsidR="003D345A">
        <w:rPr>
          <w:rFonts w:asciiTheme="minorHAnsi" w:eastAsiaTheme="minorHAnsi" w:hAnsiTheme="minorHAnsi" w:cstheme="minorBidi"/>
          <w:sz w:val="22"/>
          <w:szCs w:val="22"/>
          <w:lang w:val="en-US" w:eastAsia="en-US"/>
        </w:rPr>
        <w:t xml:space="preserve"> </w:t>
      </w:r>
      <w:r w:rsidR="000B0B3D" w:rsidRPr="003D345A">
        <w:rPr>
          <w:rFonts w:asciiTheme="minorHAnsi" w:eastAsiaTheme="minorHAnsi" w:hAnsiTheme="minorHAnsi" w:cstheme="minorBidi"/>
          <w:sz w:val="22"/>
          <w:szCs w:val="22"/>
          <w:lang w:val="en-US" w:eastAsia="en-US"/>
        </w:rPr>
        <w:t>s</w:t>
      </w:r>
      <w:proofErr w:type="gramEnd"/>
      <w:r w:rsidR="000B0B3D" w:rsidRPr="003D345A">
        <w:rPr>
          <w:rFonts w:asciiTheme="minorHAnsi" w:eastAsiaTheme="minorHAnsi" w:hAnsiTheme="minorHAnsi" w:cstheme="minorBidi"/>
          <w:sz w:val="22"/>
          <w:szCs w:val="22"/>
          <w:lang w:val="en-US" w:eastAsia="en-US"/>
        </w:rPr>
        <w:t xml:space="preserve"> capabilities</w:t>
      </w:r>
      <w:r w:rsidR="003D345A">
        <w:rPr>
          <w:rFonts w:asciiTheme="minorHAnsi" w:eastAsiaTheme="minorHAnsi" w:hAnsiTheme="minorHAnsi" w:cstheme="minorBidi"/>
          <w:sz w:val="22"/>
          <w:szCs w:val="22"/>
          <w:lang w:val="en-US" w:eastAsia="en-US"/>
        </w:rPr>
        <w:t>. It makes</w:t>
      </w:r>
      <w:r w:rsidR="000B0B3D" w:rsidRPr="003D345A">
        <w:rPr>
          <w:rFonts w:asciiTheme="minorHAnsi" w:eastAsiaTheme="minorHAnsi" w:hAnsiTheme="minorHAnsi" w:cstheme="minorBidi"/>
          <w:sz w:val="22"/>
          <w:szCs w:val="22"/>
          <w:lang w:val="en-US" w:eastAsia="en-US"/>
        </w:rPr>
        <w:t xml:space="preserve"> your reports more interactiv</w:t>
      </w:r>
      <w:r w:rsidR="003D345A">
        <w:rPr>
          <w:rFonts w:asciiTheme="minorHAnsi" w:eastAsiaTheme="minorHAnsi" w:hAnsiTheme="minorHAnsi" w:cstheme="minorBidi"/>
          <w:sz w:val="22"/>
          <w:szCs w:val="22"/>
          <w:lang w:val="en-US" w:eastAsia="en-US"/>
        </w:rPr>
        <w:t>e.</w:t>
      </w:r>
      <w:r w:rsidR="00E71D7C">
        <w:rPr>
          <w:rFonts w:asciiTheme="minorHAnsi" w:eastAsiaTheme="minorHAnsi" w:hAnsiTheme="minorHAnsi" w:cstheme="minorBidi"/>
          <w:sz w:val="22"/>
          <w:szCs w:val="22"/>
          <w:lang w:val="en-US" w:eastAsia="en-US"/>
        </w:rPr>
        <w:t xml:space="preserve"> Some of the </w:t>
      </w:r>
      <w:r w:rsidR="00617A92">
        <w:rPr>
          <w:rFonts w:asciiTheme="minorHAnsi" w:eastAsiaTheme="minorHAnsi" w:hAnsiTheme="minorHAnsi" w:cstheme="minorBidi"/>
          <w:sz w:val="22"/>
          <w:szCs w:val="22"/>
          <w:lang w:val="en-US" w:eastAsia="en-US"/>
        </w:rPr>
        <w:t>pros and cons</w:t>
      </w:r>
      <w:r w:rsidR="00E71D7C">
        <w:rPr>
          <w:rFonts w:asciiTheme="minorHAnsi" w:eastAsiaTheme="minorHAnsi" w:hAnsiTheme="minorHAnsi" w:cstheme="minorBidi"/>
          <w:sz w:val="22"/>
          <w:szCs w:val="22"/>
          <w:lang w:val="en-US" w:eastAsia="en-US"/>
        </w:rPr>
        <w:t xml:space="preserve"> are mentioned below: </w:t>
      </w:r>
    </w:p>
    <w:p w:rsidR="00617A92" w:rsidRDefault="00617A92" w:rsidP="000B0B3D">
      <w:pPr>
        <w:pStyle w:val="NormalWeb"/>
        <w:spacing w:before="204" w:beforeAutospacing="0" w:after="204" w:afterAutospacing="0"/>
        <w:rPr>
          <w:rFonts w:asciiTheme="minorHAnsi" w:eastAsiaTheme="minorHAnsi" w:hAnsiTheme="minorHAnsi" w:cstheme="minorBidi"/>
          <w:sz w:val="22"/>
          <w:szCs w:val="22"/>
          <w:lang w:val="en-US" w:eastAsia="en-US"/>
        </w:rPr>
      </w:pPr>
      <w:r w:rsidRPr="00FC3229">
        <w:rPr>
          <w:b/>
        </w:rPr>
        <w:lastRenderedPageBreak/>
        <w:t>Pros</w:t>
      </w:r>
      <w:r>
        <w:rPr>
          <w:rFonts w:asciiTheme="minorHAnsi" w:eastAsiaTheme="minorHAnsi" w:hAnsiTheme="minorHAnsi" w:cstheme="minorBidi"/>
          <w:sz w:val="22"/>
          <w:szCs w:val="22"/>
          <w:lang w:val="en-US" w:eastAsia="en-US"/>
        </w:rPr>
        <w:t>:</w:t>
      </w:r>
    </w:p>
    <w:p w:rsidR="003D345A" w:rsidRDefault="003D345A" w:rsidP="003D345A">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3D345A">
        <w:rPr>
          <w:rFonts w:ascii="Helvetica" w:eastAsia="Times New Roman" w:hAnsi="Helvetica" w:cs="Helvetica"/>
          <w:color w:val="000000"/>
          <w:sz w:val="23"/>
          <w:szCs w:val="23"/>
          <w:lang w:eastAsia="en-IN"/>
        </w:rPr>
        <w:t>You can connect and import data from over 70 cloud-based and on-premises sources</w:t>
      </w:r>
    </w:p>
    <w:p w:rsidR="003D345A" w:rsidRPr="003D345A" w:rsidRDefault="003D345A" w:rsidP="003D345A">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3D345A">
        <w:rPr>
          <w:rFonts w:ascii="Helvetica" w:eastAsia="Times New Roman" w:hAnsi="Helvetica" w:cs="Helvetica"/>
          <w:color w:val="000000"/>
          <w:sz w:val="23"/>
          <w:szCs w:val="23"/>
          <w:lang w:eastAsia="en-IN"/>
        </w:rPr>
        <w:t>Storage limit of 10 GB per user</w:t>
      </w:r>
    </w:p>
    <w:p w:rsidR="003D345A" w:rsidRDefault="003D345A" w:rsidP="003D345A">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3D345A">
        <w:rPr>
          <w:rFonts w:ascii="Helvetica" w:eastAsia="Times New Roman" w:hAnsi="Helvetica" w:cs="Helvetica"/>
          <w:color w:val="000000"/>
          <w:sz w:val="23"/>
          <w:szCs w:val="23"/>
          <w:lang w:eastAsia="en-IN"/>
        </w:rPr>
        <w:t>Save, upload and publish your reports to the Web and the full Power BI service</w:t>
      </w:r>
      <w:r>
        <w:rPr>
          <w:rFonts w:ascii="Helvetica" w:eastAsia="Times New Roman" w:hAnsi="Helvetica" w:cs="Helvetica"/>
          <w:color w:val="000000"/>
          <w:sz w:val="23"/>
          <w:szCs w:val="23"/>
          <w:lang w:eastAsia="en-IN"/>
        </w:rPr>
        <w:t>.</w:t>
      </w:r>
    </w:p>
    <w:p w:rsidR="003D345A" w:rsidRPr="003D345A" w:rsidRDefault="003D345A" w:rsidP="003D345A">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3D345A">
        <w:rPr>
          <w:rFonts w:ascii="Helvetica" w:eastAsia="Times New Roman" w:hAnsi="Helvetica" w:cs="Helvetica"/>
          <w:color w:val="000000"/>
          <w:sz w:val="23"/>
          <w:szCs w:val="23"/>
          <w:lang w:eastAsia="en-IN"/>
        </w:rPr>
        <w:t>Auto-detect that finds and creates data relationships between tables and formats</w:t>
      </w:r>
    </w:p>
    <w:p w:rsidR="003D345A" w:rsidRDefault="003D345A" w:rsidP="003D345A">
      <w:pPr>
        <w:numPr>
          <w:ilvl w:val="0"/>
          <w:numId w:val="1"/>
        </w:numPr>
        <w:spacing w:before="100" w:beforeAutospacing="1" w:after="100" w:afterAutospacing="1" w:line="240" w:lineRule="auto"/>
        <w:rPr>
          <w:rFonts w:ascii="Helvetica" w:eastAsia="Times New Roman" w:hAnsi="Helvetica" w:cs="Helvetica"/>
          <w:color w:val="000000"/>
          <w:sz w:val="23"/>
          <w:szCs w:val="23"/>
          <w:lang w:eastAsia="en-IN"/>
        </w:rPr>
      </w:pPr>
      <w:r w:rsidRPr="003D345A">
        <w:rPr>
          <w:rFonts w:ascii="Helvetica" w:eastAsia="Times New Roman" w:hAnsi="Helvetica" w:cs="Helvetica"/>
          <w:color w:val="000000"/>
          <w:sz w:val="23"/>
          <w:szCs w:val="23"/>
          <w:lang w:eastAsia="en-IN"/>
        </w:rPr>
        <w:t>The same rich visualisations and filters from Power BI Pro</w:t>
      </w:r>
    </w:p>
    <w:p w:rsidR="00617A92" w:rsidRDefault="00617A92" w:rsidP="00617A92">
      <w:pPr>
        <w:spacing w:before="100" w:beforeAutospacing="1" w:after="100" w:afterAutospacing="1" w:line="240" w:lineRule="auto"/>
        <w:rPr>
          <w:rFonts w:ascii="Helvetica" w:eastAsia="Times New Roman" w:hAnsi="Helvetica" w:cs="Helvetica"/>
          <w:color w:val="000000"/>
          <w:sz w:val="23"/>
          <w:szCs w:val="23"/>
          <w:lang w:eastAsia="en-IN"/>
        </w:rPr>
      </w:pPr>
    </w:p>
    <w:p w:rsidR="00617A92" w:rsidRDefault="00617A92" w:rsidP="00617A92">
      <w:pPr>
        <w:spacing w:before="100" w:beforeAutospacing="1" w:after="100" w:afterAutospacing="1" w:line="240" w:lineRule="auto"/>
        <w:rPr>
          <w:rFonts w:ascii="Helvetica" w:eastAsia="Times New Roman" w:hAnsi="Helvetica" w:cs="Helvetica"/>
          <w:color w:val="000000"/>
          <w:sz w:val="23"/>
          <w:szCs w:val="23"/>
          <w:lang w:eastAsia="en-IN"/>
        </w:rPr>
      </w:pPr>
      <w:r w:rsidRPr="00FC3229">
        <w:rPr>
          <w:rFonts w:ascii="Times New Roman" w:eastAsia="Times New Roman" w:hAnsi="Times New Roman" w:cs="Times New Roman"/>
          <w:b/>
          <w:sz w:val="24"/>
          <w:szCs w:val="24"/>
          <w:lang w:eastAsia="en-IN"/>
        </w:rPr>
        <w:t>Cons</w:t>
      </w:r>
      <w:r>
        <w:rPr>
          <w:rFonts w:ascii="Helvetica" w:eastAsia="Times New Roman" w:hAnsi="Helvetica" w:cs="Helvetica"/>
          <w:color w:val="000000"/>
          <w:sz w:val="23"/>
          <w:szCs w:val="23"/>
          <w:lang w:eastAsia="en-IN"/>
        </w:rPr>
        <w:t xml:space="preserve">: </w:t>
      </w:r>
    </w:p>
    <w:p w:rsidR="00617A92" w:rsidRDefault="00617A92" w:rsidP="00617A92">
      <w:pPr>
        <w:numPr>
          <w:ilvl w:val="0"/>
          <w:numId w:val="6"/>
        </w:numPr>
        <w:spacing w:before="100" w:beforeAutospacing="1" w:after="100" w:afterAutospacing="1"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Can’t share created reports with non-Power BI Pro users</w:t>
      </w:r>
    </w:p>
    <w:p w:rsidR="00617A92" w:rsidRPr="00617A92" w:rsidRDefault="00617A92" w:rsidP="00617A92">
      <w:pPr>
        <w:numPr>
          <w:ilvl w:val="0"/>
          <w:numId w:val="6"/>
        </w:numPr>
        <w:spacing w:before="100" w:beforeAutospacing="1" w:after="100" w:afterAutospacing="1"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No App Workspaces</w:t>
      </w:r>
    </w:p>
    <w:p w:rsidR="00617A92" w:rsidRDefault="00617A92" w:rsidP="00617A92">
      <w:pPr>
        <w:numPr>
          <w:ilvl w:val="0"/>
          <w:numId w:val="6"/>
        </w:numPr>
        <w:spacing w:before="100" w:beforeAutospacing="1" w:after="100" w:afterAutospacing="1"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No email subscriptions</w:t>
      </w:r>
    </w:p>
    <w:p w:rsidR="00342247" w:rsidRPr="00617A92" w:rsidRDefault="00342247" w:rsidP="00342247">
      <w:pPr>
        <w:spacing w:before="100" w:beforeAutospacing="1" w:after="100" w:afterAutospacing="1" w:line="240" w:lineRule="auto"/>
        <w:rPr>
          <w:rFonts w:ascii="Helvetica" w:eastAsia="Times New Roman" w:hAnsi="Helvetica" w:cs="Helvetica"/>
          <w:color w:val="000000"/>
          <w:sz w:val="23"/>
          <w:szCs w:val="23"/>
          <w:lang w:eastAsia="en-IN"/>
        </w:rPr>
      </w:pPr>
      <w:r w:rsidRPr="00342247">
        <w:rPr>
          <w:rFonts w:ascii="Helvetica" w:eastAsia="Times New Roman" w:hAnsi="Helvetica" w:cs="Helvetica"/>
          <w:b/>
          <w:color w:val="000000"/>
          <w:sz w:val="23"/>
          <w:szCs w:val="23"/>
          <w:lang w:eastAsia="en-IN"/>
        </w:rPr>
        <w:t>Cost</w:t>
      </w:r>
      <w:r>
        <w:rPr>
          <w:rFonts w:ascii="Helvetica" w:eastAsia="Times New Roman" w:hAnsi="Helvetica" w:cs="Helvetica"/>
          <w:color w:val="000000"/>
          <w:sz w:val="23"/>
          <w:szCs w:val="23"/>
          <w:lang w:eastAsia="en-IN"/>
        </w:rPr>
        <w:t>: Free</w:t>
      </w:r>
    </w:p>
    <w:p w:rsidR="00617A92" w:rsidRDefault="00617A92" w:rsidP="00617A92">
      <w:pPr>
        <w:pStyle w:val="NormalWeb"/>
        <w:spacing w:before="204" w:beforeAutospacing="0" w:after="204" w:afterAutospacing="0"/>
        <w:rPr>
          <w:rFonts w:ascii="Helvetica" w:hAnsi="Helvetica" w:cs="Helvetica"/>
          <w:color w:val="000000"/>
          <w:sz w:val="23"/>
          <w:szCs w:val="23"/>
        </w:rPr>
      </w:pPr>
    </w:p>
    <w:p w:rsidR="00617A92" w:rsidRDefault="000004D8" w:rsidP="00617A92">
      <w:pPr>
        <w:pStyle w:val="NormalWeb"/>
        <w:spacing w:before="204" w:beforeAutospacing="0" w:after="204" w:afterAutospacing="0"/>
        <w:rPr>
          <w:rFonts w:ascii="Helvetica" w:hAnsi="Helvetica" w:cs="Helvetica"/>
          <w:color w:val="000000"/>
          <w:sz w:val="23"/>
          <w:szCs w:val="23"/>
        </w:rPr>
      </w:pPr>
      <w:r>
        <w:t xml:space="preserve">B) </w:t>
      </w:r>
      <w:r w:rsidRPr="00F02ECD">
        <w:rPr>
          <w:b/>
          <w:u w:val="single"/>
        </w:rPr>
        <w:t>Power BI Pro</w:t>
      </w:r>
      <w:r>
        <w:t>:</w:t>
      </w:r>
      <w:r w:rsidR="00617A92" w:rsidRPr="00617A92">
        <w:rPr>
          <w:rFonts w:ascii="Helvetica" w:hAnsi="Helvetica" w:cs="Helvetica"/>
          <w:color w:val="000000"/>
          <w:sz w:val="23"/>
          <w:szCs w:val="23"/>
        </w:rPr>
        <w:t xml:space="preserve"> Power BI Pro is the full version of Power BI, complete with the ability to use Power BI for both building dashboards and reports and unlimited viewing, sharing and consumption of your created reports (and report</w:t>
      </w:r>
      <w:r w:rsidR="00DB337B">
        <w:rPr>
          <w:rFonts w:ascii="Helvetica" w:hAnsi="Helvetica" w:cs="Helvetica"/>
          <w:color w:val="000000"/>
          <w:sz w:val="23"/>
          <w:szCs w:val="23"/>
        </w:rPr>
        <w:t>s shared by others) – which is</w:t>
      </w:r>
      <w:r w:rsidR="00617A92" w:rsidRPr="00617A92">
        <w:rPr>
          <w:rFonts w:ascii="Helvetica" w:hAnsi="Helvetica" w:cs="Helvetica"/>
          <w:color w:val="000000"/>
          <w:sz w:val="23"/>
          <w:szCs w:val="23"/>
        </w:rPr>
        <w:t xml:space="preserve"> not possible with Power BI Desktop.</w:t>
      </w:r>
      <w:r w:rsidR="00617A92">
        <w:rPr>
          <w:rFonts w:ascii="Helvetica" w:hAnsi="Helvetica" w:cs="Helvetica"/>
          <w:color w:val="000000"/>
          <w:sz w:val="23"/>
          <w:szCs w:val="23"/>
        </w:rPr>
        <w:t xml:space="preserve"> </w:t>
      </w:r>
    </w:p>
    <w:p w:rsidR="00617A92" w:rsidRPr="00617A92" w:rsidRDefault="00617A92" w:rsidP="00617A92">
      <w:pPr>
        <w:numPr>
          <w:ilvl w:val="0"/>
          <w:numId w:val="9"/>
        </w:numPr>
        <w:spacing w:before="100" w:beforeAutospacing="1" w:after="100" w:afterAutospacing="1"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Ability to embed Power BI visuals into apps (Power</w:t>
      </w:r>
      <w:r w:rsidR="00DB337B">
        <w:rPr>
          <w:rFonts w:ascii="Helvetica" w:eastAsia="Times New Roman" w:hAnsi="Helvetica" w:cs="Helvetica"/>
          <w:color w:val="000000"/>
          <w:sz w:val="23"/>
          <w:szCs w:val="23"/>
          <w:lang w:eastAsia="en-IN"/>
        </w:rPr>
        <w:t xml:space="preserve"> </w:t>
      </w:r>
      <w:r w:rsidRPr="00617A92">
        <w:rPr>
          <w:rFonts w:ascii="Helvetica" w:eastAsia="Times New Roman" w:hAnsi="Helvetica" w:cs="Helvetica"/>
          <w:color w:val="000000"/>
          <w:sz w:val="23"/>
          <w:szCs w:val="23"/>
          <w:lang w:eastAsia="en-IN"/>
        </w:rPr>
        <w:t xml:space="preserve">Apps, SharePoint, Teams, </w:t>
      </w:r>
      <w:proofErr w:type="spellStart"/>
      <w:r w:rsidRPr="00617A92">
        <w:rPr>
          <w:rFonts w:ascii="Helvetica" w:eastAsia="Times New Roman" w:hAnsi="Helvetica" w:cs="Helvetica"/>
          <w:color w:val="000000"/>
          <w:sz w:val="23"/>
          <w:szCs w:val="23"/>
          <w:lang w:eastAsia="en-IN"/>
        </w:rPr>
        <w:t>etc</w:t>
      </w:r>
      <w:proofErr w:type="spellEnd"/>
      <w:r w:rsidRPr="00617A92">
        <w:rPr>
          <w:rFonts w:ascii="Helvetica" w:eastAsia="Times New Roman" w:hAnsi="Helvetica" w:cs="Helvetica"/>
          <w:color w:val="000000"/>
          <w:sz w:val="23"/>
          <w:szCs w:val="23"/>
          <w:lang w:eastAsia="en-IN"/>
        </w:rPr>
        <w:t>)</w:t>
      </w:r>
    </w:p>
    <w:p w:rsidR="00617A92" w:rsidRPr="00617A92" w:rsidRDefault="00617A92" w:rsidP="00617A92">
      <w:pPr>
        <w:numPr>
          <w:ilvl w:val="0"/>
          <w:numId w:val="9"/>
        </w:numPr>
        <w:spacing w:before="100" w:beforeAutospacing="1" w:after="100" w:afterAutospacing="1"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Native integration with other Microsoft solutions (Azure Data Services)</w:t>
      </w:r>
    </w:p>
    <w:p w:rsidR="00617A92" w:rsidRPr="00617A92" w:rsidRDefault="00617A92" w:rsidP="00617A92">
      <w:pPr>
        <w:numPr>
          <w:ilvl w:val="0"/>
          <w:numId w:val="9"/>
        </w:numPr>
        <w:spacing w:before="100" w:beforeAutospacing="1" w:after="100" w:afterAutospacing="1"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Share datasets, dashboards and reports with other Power BI Pro users</w:t>
      </w:r>
    </w:p>
    <w:p w:rsidR="00617A92" w:rsidRPr="00617A92" w:rsidRDefault="00617A92" w:rsidP="00617A92">
      <w:pPr>
        <w:numPr>
          <w:ilvl w:val="0"/>
          <w:numId w:val="9"/>
        </w:numPr>
        <w:spacing w:before="100" w:beforeAutospacing="1" w:after="100" w:afterAutospacing="1"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Can create App Workspaces and peer-to-peer sharing</w:t>
      </w:r>
    </w:p>
    <w:p w:rsidR="00617A92" w:rsidRPr="00617A92" w:rsidRDefault="00617A92" w:rsidP="00617A92">
      <w:pPr>
        <w:spacing w:before="204" w:after="204"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Power BI Pro is licensed by individual user. For example, if your organisation has 20 people that need to full capabilities of self-service BI to create dashboards and reports, you need 20 licenses of Power BI Pro, which gives these users full access to creation of reports and unlimited consumption (viewing) of any created content.</w:t>
      </w:r>
    </w:p>
    <w:p w:rsidR="00617A92" w:rsidRDefault="00617A92" w:rsidP="00617A92">
      <w:pPr>
        <w:spacing w:before="204" w:after="204" w:line="240" w:lineRule="auto"/>
        <w:rPr>
          <w:rFonts w:ascii="Helvetica" w:eastAsia="Times New Roman" w:hAnsi="Helvetica" w:cs="Helvetica"/>
          <w:color w:val="000000"/>
          <w:sz w:val="23"/>
          <w:szCs w:val="23"/>
          <w:lang w:eastAsia="en-IN"/>
        </w:rPr>
      </w:pPr>
      <w:r w:rsidRPr="00617A92">
        <w:rPr>
          <w:rFonts w:ascii="Helvetica" w:eastAsia="Times New Roman" w:hAnsi="Helvetica" w:cs="Helvetica"/>
          <w:color w:val="000000"/>
          <w:sz w:val="23"/>
          <w:szCs w:val="23"/>
          <w:lang w:eastAsia="en-IN"/>
        </w:rPr>
        <w:t>If you have a lot of users, Power BI Pr</w:t>
      </w:r>
      <w:r>
        <w:rPr>
          <w:rFonts w:ascii="Helvetica" w:eastAsia="Times New Roman" w:hAnsi="Helvetica" w:cs="Helvetica"/>
          <w:color w:val="000000"/>
          <w:sz w:val="23"/>
          <w:szCs w:val="23"/>
          <w:lang w:eastAsia="en-IN"/>
        </w:rPr>
        <w:t>o can obviously become quite expensive.</w:t>
      </w:r>
    </w:p>
    <w:p w:rsidR="00F02ECD" w:rsidRPr="00617A92" w:rsidRDefault="00F02ECD" w:rsidP="00617A92">
      <w:pPr>
        <w:spacing w:before="204" w:after="204" w:line="240" w:lineRule="auto"/>
        <w:rPr>
          <w:rFonts w:ascii="Helvetica" w:eastAsia="Times New Roman" w:hAnsi="Helvetica" w:cs="Helvetica"/>
          <w:color w:val="000000"/>
          <w:sz w:val="23"/>
          <w:szCs w:val="23"/>
          <w:lang w:eastAsia="en-IN"/>
        </w:rPr>
      </w:pPr>
      <w:r w:rsidRPr="00F02ECD">
        <w:rPr>
          <w:rFonts w:ascii="Helvetica" w:eastAsia="Times New Roman" w:hAnsi="Helvetica" w:cs="Helvetica"/>
          <w:b/>
          <w:color w:val="000000"/>
          <w:sz w:val="23"/>
          <w:szCs w:val="23"/>
          <w:u w:val="single"/>
          <w:lang w:eastAsia="en-IN"/>
        </w:rPr>
        <w:t>Cost</w:t>
      </w:r>
      <w:r w:rsidRPr="00F02ECD">
        <w:rPr>
          <w:rFonts w:ascii="Helvetica" w:eastAsia="Times New Roman" w:hAnsi="Helvetica" w:cs="Helvetica"/>
          <w:b/>
          <w:color w:val="000000"/>
          <w:sz w:val="23"/>
          <w:szCs w:val="23"/>
          <w:lang w:eastAsia="en-IN"/>
        </w:rPr>
        <w:t>:</w:t>
      </w:r>
      <w:r>
        <w:rPr>
          <w:rFonts w:ascii="Helvetica" w:eastAsia="Times New Roman" w:hAnsi="Helvetica" w:cs="Helvetica"/>
          <w:color w:val="000000"/>
          <w:sz w:val="23"/>
          <w:szCs w:val="23"/>
          <w:lang w:eastAsia="en-IN"/>
        </w:rPr>
        <w:t xml:space="preserve"> </w:t>
      </w:r>
      <w:r>
        <w:rPr>
          <w:rFonts w:ascii="Arial" w:hAnsi="Arial" w:cs="Arial"/>
          <w:color w:val="222222"/>
          <w:shd w:val="clear" w:color="auto" w:fill="FFFFFF"/>
        </w:rPr>
        <w:t>The Pro plan costs </w:t>
      </w:r>
      <w:r>
        <w:rPr>
          <w:rFonts w:ascii="Arial" w:hAnsi="Arial" w:cs="Arial"/>
          <w:b/>
          <w:bCs/>
          <w:color w:val="222222"/>
          <w:shd w:val="clear" w:color="auto" w:fill="FFFFFF"/>
        </w:rPr>
        <w:t>$9.99</w:t>
      </w:r>
      <w:r>
        <w:rPr>
          <w:rFonts w:ascii="Arial" w:hAnsi="Arial" w:cs="Arial"/>
          <w:color w:val="222222"/>
          <w:shd w:val="clear" w:color="auto" w:fill="FFFFFF"/>
        </w:rPr>
        <w:t>/user/month. It includes data collaboration, data governance, building dashboards with a 360-degree real-time view and the ability to publish reports anywhere. Users can try it a free trial for 60 days before purchasing the subscription.</w:t>
      </w:r>
    </w:p>
    <w:p w:rsidR="00617A92" w:rsidRPr="00617A92" w:rsidRDefault="00617A92" w:rsidP="00617A92">
      <w:pPr>
        <w:pStyle w:val="NormalWeb"/>
        <w:spacing w:before="204" w:beforeAutospacing="0" w:after="204" w:afterAutospacing="0"/>
        <w:rPr>
          <w:rFonts w:ascii="Helvetica" w:hAnsi="Helvetica" w:cs="Helvetica"/>
          <w:color w:val="000000"/>
          <w:sz w:val="23"/>
          <w:szCs w:val="23"/>
        </w:rPr>
      </w:pPr>
    </w:p>
    <w:p w:rsidR="000004D8" w:rsidRDefault="000004D8"/>
    <w:p w:rsidR="00EA33B4" w:rsidRPr="00EA33B4" w:rsidRDefault="00CC34F6" w:rsidP="00EA33B4">
      <w:r>
        <w:t>C)</w:t>
      </w:r>
      <w:r w:rsidR="000004D8">
        <w:t xml:space="preserve"> </w:t>
      </w:r>
      <w:r w:rsidR="000004D8" w:rsidRPr="004652BF">
        <w:rPr>
          <w:rFonts w:ascii="Helvetica" w:eastAsia="Times New Roman" w:hAnsi="Helvetica" w:cs="Helvetica"/>
          <w:b/>
          <w:color w:val="000000"/>
          <w:sz w:val="23"/>
          <w:szCs w:val="23"/>
          <w:u w:val="single"/>
          <w:lang w:eastAsia="en-IN"/>
        </w:rPr>
        <w:t>Power</w:t>
      </w:r>
      <w:r w:rsidR="000004D8">
        <w:t xml:space="preserve"> </w:t>
      </w:r>
      <w:r w:rsidR="000004D8" w:rsidRPr="004652BF">
        <w:rPr>
          <w:rFonts w:ascii="Helvetica" w:eastAsia="Times New Roman" w:hAnsi="Helvetica" w:cs="Helvetica"/>
          <w:b/>
          <w:color w:val="000000"/>
          <w:sz w:val="23"/>
          <w:szCs w:val="23"/>
          <w:u w:val="single"/>
          <w:lang w:eastAsia="en-IN"/>
        </w:rPr>
        <w:t>BI</w:t>
      </w:r>
      <w:r w:rsidR="000004D8">
        <w:t xml:space="preserve"> </w:t>
      </w:r>
      <w:r w:rsidR="000004D8" w:rsidRPr="004652BF">
        <w:rPr>
          <w:rFonts w:ascii="Helvetica" w:eastAsia="Times New Roman" w:hAnsi="Helvetica" w:cs="Helvetica"/>
          <w:b/>
          <w:color w:val="000000"/>
          <w:sz w:val="23"/>
          <w:szCs w:val="23"/>
          <w:u w:val="single"/>
          <w:lang w:eastAsia="en-IN"/>
        </w:rPr>
        <w:t>Premium</w:t>
      </w:r>
      <w:r w:rsidR="000004D8">
        <w:t xml:space="preserve">: </w:t>
      </w:r>
      <w:r w:rsidR="00EA33B4" w:rsidRPr="00EA33B4">
        <w:rPr>
          <w:rFonts w:ascii="Helvetica" w:eastAsia="Times New Roman" w:hAnsi="Helvetica" w:cs="Helvetica"/>
          <w:color w:val="000000"/>
          <w:sz w:val="23"/>
          <w:szCs w:val="23"/>
          <w:lang w:eastAsia="en-IN"/>
        </w:rPr>
        <w:t>Power BI Premium is the most expensive tier of Power BI currently available and very distinct from the other two versions available on the market.</w:t>
      </w:r>
    </w:p>
    <w:p w:rsidR="00EA33B4" w:rsidRPr="00EA33B4" w:rsidRDefault="00EA33B4" w:rsidP="00EA33B4">
      <w:pPr>
        <w:spacing w:before="204" w:after="204"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On top of the features and functionality standard to all versions of the service, users of Power BI Premium get:</w:t>
      </w:r>
    </w:p>
    <w:p w:rsidR="00EA33B4" w:rsidRPr="00EA33B4" w:rsidRDefault="00EA33B4" w:rsidP="00EA33B4">
      <w:pPr>
        <w:numPr>
          <w:ilvl w:val="0"/>
          <w:numId w:val="10"/>
        </w:numPr>
        <w:spacing w:before="100" w:beforeAutospacing="1" w:after="100" w:afterAutospacing="1"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lastRenderedPageBreak/>
        <w:t>Increased data capacity limits and maximum performance</w:t>
      </w:r>
    </w:p>
    <w:p w:rsidR="00EA33B4" w:rsidRPr="00EA33B4" w:rsidRDefault="00EA33B4" w:rsidP="00EA33B4">
      <w:pPr>
        <w:numPr>
          <w:ilvl w:val="0"/>
          <w:numId w:val="10"/>
        </w:numPr>
        <w:spacing w:before="100" w:beforeAutospacing="1" w:after="100" w:afterAutospacing="1"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Access to one API surface</w:t>
      </w:r>
    </w:p>
    <w:p w:rsidR="00EA33B4" w:rsidRPr="00EA33B4" w:rsidRDefault="00EA33B4" w:rsidP="00EA33B4">
      <w:pPr>
        <w:numPr>
          <w:ilvl w:val="0"/>
          <w:numId w:val="10"/>
        </w:numPr>
        <w:spacing w:before="100" w:beforeAutospacing="1" w:after="100" w:afterAutospacing="1"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Ability to embed Power BI visuals into apps (</w:t>
      </w:r>
      <w:proofErr w:type="spellStart"/>
      <w:r w:rsidRPr="00EA33B4">
        <w:rPr>
          <w:rFonts w:ascii="Helvetica" w:eastAsia="Times New Roman" w:hAnsi="Helvetica" w:cs="Helvetica"/>
          <w:color w:val="000000"/>
          <w:sz w:val="23"/>
          <w:szCs w:val="23"/>
          <w:lang w:eastAsia="en-IN"/>
        </w:rPr>
        <w:t>PowerApps</w:t>
      </w:r>
      <w:proofErr w:type="spellEnd"/>
      <w:r w:rsidRPr="00EA33B4">
        <w:rPr>
          <w:rFonts w:ascii="Helvetica" w:eastAsia="Times New Roman" w:hAnsi="Helvetica" w:cs="Helvetica"/>
          <w:color w:val="000000"/>
          <w:sz w:val="23"/>
          <w:szCs w:val="23"/>
          <w:lang w:eastAsia="en-IN"/>
        </w:rPr>
        <w:t xml:space="preserve">, SharePoint, Teams, </w:t>
      </w:r>
      <w:proofErr w:type="spellStart"/>
      <w:r w:rsidRPr="00EA33B4">
        <w:rPr>
          <w:rFonts w:ascii="Helvetica" w:eastAsia="Times New Roman" w:hAnsi="Helvetica" w:cs="Helvetica"/>
          <w:color w:val="000000"/>
          <w:sz w:val="23"/>
          <w:szCs w:val="23"/>
          <w:lang w:eastAsia="en-IN"/>
        </w:rPr>
        <w:t>etc</w:t>
      </w:r>
      <w:proofErr w:type="spellEnd"/>
      <w:r w:rsidRPr="00EA33B4">
        <w:rPr>
          <w:rFonts w:ascii="Helvetica" w:eastAsia="Times New Roman" w:hAnsi="Helvetica" w:cs="Helvetica"/>
          <w:color w:val="000000"/>
          <w:sz w:val="23"/>
          <w:szCs w:val="23"/>
          <w:lang w:eastAsia="en-IN"/>
        </w:rPr>
        <w:t>)</w:t>
      </w:r>
    </w:p>
    <w:p w:rsidR="00EA33B4" w:rsidRPr="00EA33B4" w:rsidRDefault="00EA33B4" w:rsidP="00EA33B4">
      <w:pPr>
        <w:numPr>
          <w:ilvl w:val="0"/>
          <w:numId w:val="10"/>
        </w:numPr>
        <w:spacing w:before="100" w:beforeAutospacing="1" w:after="100" w:afterAutospacing="1"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Larger storage sizes for extended deployments</w:t>
      </w:r>
      <w:r w:rsidR="009A522B">
        <w:rPr>
          <w:rFonts w:ascii="Helvetica" w:eastAsia="Times New Roman" w:hAnsi="Helvetica" w:cs="Helvetica"/>
          <w:color w:val="000000"/>
          <w:sz w:val="23"/>
          <w:szCs w:val="23"/>
          <w:lang w:eastAsia="en-IN"/>
        </w:rPr>
        <w:t>.</w:t>
      </w:r>
    </w:p>
    <w:p w:rsidR="00EA33B4" w:rsidRPr="00EA33B4" w:rsidRDefault="00EA33B4" w:rsidP="00EA33B4">
      <w:pPr>
        <w:numPr>
          <w:ilvl w:val="0"/>
          <w:numId w:val="10"/>
        </w:numPr>
        <w:spacing w:before="100" w:beforeAutospacing="1" w:after="100" w:afterAutospacing="1"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Geo distribution, higher refresh rates, isolation, pin to memory, read-only replicas</w:t>
      </w:r>
    </w:p>
    <w:p w:rsidR="00EA33B4" w:rsidRPr="00EA33B4" w:rsidRDefault="00EA33B4" w:rsidP="00EA33B4">
      <w:pPr>
        <w:numPr>
          <w:ilvl w:val="0"/>
          <w:numId w:val="10"/>
        </w:numPr>
        <w:spacing w:before="100" w:beforeAutospacing="1" w:after="100" w:afterAutospacing="1"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Power BI Report Server</w:t>
      </w:r>
      <w:r w:rsidRPr="00EA33B4">
        <w:rPr>
          <w:rFonts w:ascii="Helvetica" w:eastAsia="Times New Roman" w:hAnsi="Helvetica" w:cs="Helvetica"/>
          <w:color w:val="000000"/>
          <w:sz w:val="23"/>
          <w:szCs w:val="23"/>
          <w:lang w:eastAsia="en-IN"/>
        </w:rPr>
        <w:br/>
      </w:r>
    </w:p>
    <w:p w:rsidR="00EA33B4" w:rsidRPr="00EA33B4" w:rsidRDefault="00EA33B4" w:rsidP="00EA33B4">
      <w:pPr>
        <w:spacing w:before="204" w:after="204"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Power BI Premium differs from the free version and Power BI pro in its licensing model, which only suits a specific size and type of organisation and business scenario. You can purchase Premium in a range of capacity sizes that offer different numbers of memory and virtual cores that can scale as your data analysis requirements change.</w:t>
      </w:r>
    </w:p>
    <w:p w:rsidR="00EA33B4" w:rsidRDefault="00EA33B4" w:rsidP="00EA33B4">
      <w:pPr>
        <w:spacing w:before="204" w:after="204" w:line="240" w:lineRule="auto"/>
        <w:rPr>
          <w:rFonts w:ascii="Helvetica" w:eastAsia="Times New Roman" w:hAnsi="Helvetica" w:cs="Helvetica"/>
          <w:color w:val="000000"/>
          <w:sz w:val="23"/>
          <w:szCs w:val="23"/>
          <w:lang w:eastAsia="en-IN"/>
        </w:rPr>
      </w:pPr>
      <w:r w:rsidRPr="00EA33B4">
        <w:rPr>
          <w:rFonts w:ascii="Helvetica" w:eastAsia="Times New Roman" w:hAnsi="Helvetica" w:cs="Helvetica"/>
          <w:color w:val="000000"/>
          <w:sz w:val="23"/>
          <w:szCs w:val="23"/>
          <w:lang w:eastAsia="en-IN"/>
        </w:rPr>
        <w:t xml:space="preserve">With Power BI Premium, you are licensing capacity for your datasets, dashboards and reports, not just licensing all users of that content. In other words, you’re not buying individual licenses, you’re buying them in bulk to allow a large number of your users to use Power BI to view reports. All of your content is stored in Premium and can then be viewed by as many users in your organisation as you want, without additional per-user costs. </w:t>
      </w:r>
    </w:p>
    <w:p w:rsidR="006F156C" w:rsidRPr="006F156C" w:rsidRDefault="00FD3A5A" w:rsidP="006F156C">
      <w:pPr>
        <w:shd w:val="clear" w:color="auto" w:fill="FFFFFF"/>
        <w:rPr>
          <w:rFonts w:ascii="Arial" w:eastAsia="Times New Roman" w:hAnsi="Arial" w:cs="Arial"/>
          <w:color w:val="222222"/>
          <w:sz w:val="27"/>
          <w:szCs w:val="27"/>
          <w:lang w:eastAsia="en-IN"/>
        </w:rPr>
      </w:pPr>
      <w:r>
        <w:rPr>
          <w:rFonts w:ascii="Helvetica" w:eastAsia="Times New Roman" w:hAnsi="Helvetica" w:cs="Helvetica"/>
          <w:b/>
          <w:color w:val="000000"/>
          <w:sz w:val="23"/>
          <w:szCs w:val="23"/>
          <w:lang w:eastAsia="en-IN"/>
        </w:rPr>
        <w:t>C</w:t>
      </w:r>
      <w:r w:rsidR="006F156C" w:rsidRPr="00FD3A5A">
        <w:rPr>
          <w:rFonts w:ascii="Helvetica" w:eastAsia="Times New Roman" w:hAnsi="Helvetica" w:cs="Helvetica"/>
          <w:b/>
          <w:color w:val="000000"/>
          <w:sz w:val="23"/>
          <w:szCs w:val="23"/>
          <w:lang w:eastAsia="en-IN"/>
        </w:rPr>
        <w:t>ost</w:t>
      </w:r>
      <w:r w:rsidR="006F156C">
        <w:rPr>
          <w:rFonts w:ascii="Helvetica" w:eastAsia="Times New Roman" w:hAnsi="Helvetica" w:cs="Helvetica"/>
          <w:color w:val="000000"/>
          <w:sz w:val="23"/>
          <w:szCs w:val="23"/>
          <w:lang w:eastAsia="en-IN"/>
        </w:rPr>
        <w:t xml:space="preserve">: </w:t>
      </w:r>
      <w:r w:rsidR="006F156C" w:rsidRPr="006F156C">
        <w:rPr>
          <w:rFonts w:ascii="Arial" w:eastAsia="Times New Roman" w:hAnsi="Arial" w:cs="Arial"/>
          <w:color w:val="222222"/>
          <w:sz w:val="24"/>
          <w:szCs w:val="24"/>
          <w:lang w:eastAsia="en-IN"/>
        </w:rPr>
        <w:t>The </w:t>
      </w:r>
      <w:r w:rsidR="006F156C" w:rsidRPr="006F156C">
        <w:rPr>
          <w:rFonts w:ascii="Arial" w:eastAsia="Times New Roman" w:hAnsi="Arial" w:cs="Arial"/>
          <w:b/>
          <w:bCs/>
          <w:color w:val="222222"/>
          <w:sz w:val="24"/>
          <w:szCs w:val="24"/>
          <w:lang w:eastAsia="en-IN"/>
        </w:rPr>
        <w:t>Premium</w:t>
      </w:r>
      <w:r w:rsidR="006F156C" w:rsidRPr="006F156C">
        <w:rPr>
          <w:rFonts w:ascii="Arial" w:eastAsia="Times New Roman" w:hAnsi="Arial" w:cs="Arial"/>
          <w:color w:val="222222"/>
          <w:sz w:val="24"/>
          <w:szCs w:val="24"/>
          <w:lang w:eastAsia="en-IN"/>
        </w:rPr>
        <w:t> plan starts at $4,995 a month per dedicated cloud compute and storage resource.</w:t>
      </w:r>
    </w:p>
    <w:p w:rsidR="006F156C" w:rsidRPr="00EA33B4" w:rsidRDefault="006F156C" w:rsidP="00EA33B4">
      <w:pPr>
        <w:spacing w:before="204" w:after="204" w:line="240" w:lineRule="auto"/>
        <w:rPr>
          <w:rFonts w:ascii="Helvetica" w:eastAsia="Times New Roman" w:hAnsi="Helvetica" w:cs="Helvetica"/>
          <w:color w:val="000000"/>
          <w:sz w:val="23"/>
          <w:szCs w:val="23"/>
          <w:lang w:eastAsia="en-IN"/>
        </w:rPr>
      </w:pPr>
    </w:p>
    <w:p w:rsidR="00EA33B4" w:rsidRPr="000004D8" w:rsidRDefault="00EA33B4"/>
    <w:sectPr w:rsidR="00EA33B4" w:rsidRPr="000004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D72DF"/>
    <w:multiLevelType w:val="multilevel"/>
    <w:tmpl w:val="688C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C081A"/>
    <w:multiLevelType w:val="multilevel"/>
    <w:tmpl w:val="E5CC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34EDF"/>
    <w:multiLevelType w:val="multilevel"/>
    <w:tmpl w:val="022C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F6B48"/>
    <w:multiLevelType w:val="multilevel"/>
    <w:tmpl w:val="D858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B48FD"/>
    <w:multiLevelType w:val="multilevel"/>
    <w:tmpl w:val="C786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EF694B"/>
    <w:multiLevelType w:val="multilevel"/>
    <w:tmpl w:val="7AEE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24260C"/>
    <w:multiLevelType w:val="multilevel"/>
    <w:tmpl w:val="90F4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4526B"/>
    <w:multiLevelType w:val="multilevel"/>
    <w:tmpl w:val="277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6665BB"/>
    <w:multiLevelType w:val="multilevel"/>
    <w:tmpl w:val="2648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793EBE"/>
    <w:multiLevelType w:val="multilevel"/>
    <w:tmpl w:val="76B2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4"/>
  </w:num>
  <w:num w:numId="4">
    <w:abstractNumId w:val="0"/>
  </w:num>
  <w:num w:numId="5">
    <w:abstractNumId w:val="7"/>
  </w:num>
  <w:num w:numId="6">
    <w:abstractNumId w:val="9"/>
  </w:num>
  <w:num w:numId="7">
    <w:abstractNumId w:val="1"/>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DDD"/>
    <w:rsid w:val="000004D8"/>
    <w:rsid w:val="000B0B3D"/>
    <w:rsid w:val="00342247"/>
    <w:rsid w:val="003D345A"/>
    <w:rsid w:val="004652BF"/>
    <w:rsid w:val="00617A92"/>
    <w:rsid w:val="006F156C"/>
    <w:rsid w:val="007B7083"/>
    <w:rsid w:val="0082325E"/>
    <w:rsid w:val="009A522B"/>
    <w:rsid w:val="00CC34F6"/>
    <w:rsid w:val="00D84D1A"/>
    <w:rsid w:val="00DB337B"/>
    <w:rsid w:val="00E71D7C"/>
    <w:rsid w:val="00EA33B4"/>
    <w:rsid w:val="00F02ECD"/>
    <w:rsid w:val="00F36F4B"/>
    <w:rsid w:val="00FA1DDD"/>
    <w:rsid w:val="00FC3229"/>
    <w:rsid w:val="00FD3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D82B06-B350-40AD-B9C7-CE4EAF2D4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0B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17A92"/>
    <w:rPr>
      <w:b/>
      <w:bCs/>
    </w:rPr>
  </w:style>
  <w:style w:type="character" w:styleId="Hyperlink">
    <w:name w:val="Hyperlink"/>
    <w:basedOn w:val="DefaultParagraphFont"/>
    <w:uiPriority w:val="99"/>
    <w:semiHidden/>
    <w:unhideWhenUsed/>
    <w:rsid w:val="00EA33B4"/>
    <w:rPr>
      <w:color w:val="0000FF"/>
      <w:u w:val="single"/>
    </w:rPr>
  </w:style>
  <w:style w:type="character" w:customStyle="1" w:styleId="e24kjd">
    <w:name w:val="e24kjd"/>
    <w:basedOn w:val="DefaultParagraphFont"/>
    <w:rsid w:val="006F156C"/>
  </w:style>
  <w:style w:type="character" w:customStyle="1" w:styleId="kx21rb">
    <w:name w:val="kx21rb"/>
    <w:basedOn w:val="DefaultParagraphFont"/>
    <w:rsid w:val="006F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5316">
      <w:bodyDiv w:val="1"/>
      <w:marLeft w:val="0"/>
      <w:marRight w:val="0"/>
      <w:marTop w:val="0"/>
      <w:marBottom w:val="0"/>
      <w:divBdr>
        <w:top w:val="none" w:sz="0" w:space="0" w:color="auto"/>
        <w:left w:val="none" w:sz="0" w:space="0" w:color="auto"/>
        <w:bottom w:val="none" w:sz="0" w:space="0" w:color="auto"/>
        <w:right w:val="none" w:sz="0" w:space="0" w:color="auto"/>
      </w:divBdr>
    </w:div>
    <w:div w:id="171797953">
      <w:bodyDiv w:val="1"/>
      <w:marLeft w:val="0"/>
      <w:marRight w:val="0"/>
      <w:marTop w:val="0"/>
      <w:marBottom w:val="0"/>
      <w:divBdr>
        <w:top w:val="none" w:sz="0" w:space="0" w:color="auto"/>
        <w:left w:val="none" w:sz="0" w:space="0" w:color="auto"/>
        <w:bottom w:val="none" w:sz="0" w:space="0" w:color="auto"/>
        <w:right w:val="none" w:sz="0" w:space="0" w:color="auto"/>
      </w:divBdr>
    </w:div>
    <w:div w:id="232935970">
      <w:bodyDiv w:val="1"/>
      <w:marLeft w:val="0"/>
      <w:marRight w:val="0"/>
      <w:marTop w:val="0"/>
      <w:marBottom w:val="0"/>
      <w:divBdr>
        <w:top w:val="none" w:sz="0" w:space="0" w:color="auto"/>
        <w:left w:val="none" w:sz="0" w:space="0" w:color="auto"/>
        <w:bottom w:val="none" w:sz="0" w:space="0" w:color="auto"/>
        <w:right w:val="none" w:sz="0" w:space="0" w:color="auto"/>
      </w:divBdr>
    </w:div>
    <w:div w:id="722874231">
      <w:bodyDiv w:val="1"/>
      <w:marLeft w:val="0"/>
      <w:marRight w:val="0"/>
      <w:marTop w:val="0"/>
      <w:marBottom w:val="0"/>
      <w:divBdr>
        <w:top w:val="none" w:sz="0" w:space="0" w:color="auto"/>
        <w:left w:val="none" w:sz="0" w:space="0" w:color="auto"/>
        <w:bottom w:val="none" w:sz="0" w:space="0" w:color="auto"/>
        <w:right w:val="none" w:sz="0" w:space="0" w:color="auto"/>
      </w:divBdr>
    </w:div>
    <w:div w:id="799962393">
      <w:bodyDiv w:val="1"/>
      <w:marLeft w:val="0"/>
      <w:marRight w:val="0"/>
      <w:marTop w:val="0"/>
      <w:marBottom w:val="0"/>
      <w:divBdr>
        <w:top w:val="none" w:sz="0" w:space="0" w:color="auto"/>
        <w:left w:val="none" w:sz="0" w:space="0" w:color="auto"/>
        <w:bottom w:val="none" w:sz="0" w:space="0" w:color="auto"/>
        <w:right w:val="none" w:sz="0" w:space="0" w:color="auto"/>
      </w:divBdr>
    </w:div>
    <w:div w:id="852105903">
      <w:bodyDiv w:val="1"/>
      <w:marLeft w:val="0"/>
      <w:marRight w:val="0"/>
      <w:marTop w:val="0"/>
      <w:marBottom w:val="0"/>
      <w:divBdr>
        <w:top w:val="none" w:sz="0" w:space="0" w:color="auto"/>
        <w:left w:val="none" w:sz="0" w:space="0" w:color="auto"/>
        <w:bottom w:val="none" w:sz="0" w:space="0" w:color="auto"/>
        <w:right w:val="none" w:sz="0" w:space="0" w:color="auto"/>
      </w:divBdr>
    </w:div>
    <w:div w:id="922226871">
      <w:bodyDiv w:val="1"/>
      <w:marLeft w:val="0"/>
      <w:marRight w:val="0"/>
      <w:marTop w:val="0"/>
      <w:marBottom w:val="0"/>
      <w:divBdr>
        <w:top w:val="none" w:sz="0" w:space="0" w:color="auto"/>
        <w:left w:val="none" w:sz="0" w:space="0" w:color="auto"/>
        <w:bottom w:val="none" w:sz="0" w:space="0" w:color="auto"/>
        <w:right w:val="none" w:sz="0" w:space="0" w:color="auto"/>
      </w:divBdr>
    </w:div>
    <w:div w:id="925113004">
      <w:bodyDiv w:val="1"/>
      <w:marLeft w:val="0"/>
      <w:marRight w:val="0"/>
      <w:marTop w:val="0"/>
      <w:marBottom w:val="0"/>
      <w:divBdr>
        <w:top w:val="none" w:sz="0" w:space="0" w:color="auto"/>
        <w:left w:val="none" w:sz="0" w:space="0" w:color="auto"/>
        <w:bottom w:val="none" w:sz="0" w:space="0" w:color="auto"/>
        <w:right w:val="none" w:sz="0" w:space="0" w:color="auto"/>
      </w:divBdr>
    </w:div>
    <w:div w:id="1037898643">
      <w:bodyDiv w:val="1"/>
      <w:marLeft w:val="0"/>
      <w:marRight w:val="0"/>
      <w:marTop w:val="0"/>
      <w:marBottom w:val="0"/>
      <w:divBdr>
        <w:top w:val="none" w:sz="0" w:space="0" w:color="auto"/>
        <w:left w:val="none" w:sz="0" w:space="0" w:color="auto"/>
        <w:bottom w:val="none" w:sz="0" w:space="0" w:color="auto"/>
        <w:right w:val="none" w:sz="0" w:space="0" w:color="auto"/>
      </w:divBdr>
    </w:div>
    <w:div w:id="1083255082">
      <w:bodyDiv w:val="1"/>
      <w:marLeft w:val="0"/>
      <w:marRight w:val="0"/>
      <w:marTop w:val="0"/>
      <w:marBottom w:val="0"/>
      <w:divBdr>
        <w:top w:val="none" w:sz="0" w:space="0" w:color="auto"/>
        <w:left w:val="none" w:sz="0" w:space="0" w:color="auto"/>
        <w:bottom w:val="none" w:sz="0" w:space="0" w:color="auto"/>
        <w:right w:val="none" w:sz="0" w:space="0" w:color="auto"/>
      </w:divBdr>
    </w:div>
    <w:div w:id="1120488556">
      <w:bodyDiv w:val="1"/>
      <w:marLeft w:val="0"/>
      <w:marRight w:val="0"/>
      <w:marTop w:val="0"/>
      <w:marBottom w:val="0"/>
      <w:divBdr>
        <w:top w:val="none" w:sz="0" w:space="0" w:color="auto"/>
        <w:left w:val="none" w:sz="0" w:space="0" w:color="auto"/>
        <w:bottom w:val="none" w:sz="0" w:space="0" w:color="auto"/>
        <w:right w:val="none" w:sz="0" w:space="0" w:color="auto"/>
      </w:divBdr>
    </w:div>
    <w:div w:id="1542086786">
      <w:bodyDiv w:val="1"/>
      <w:marLeft w:val="0"/>
      <w:marRight w:val="0"/>
      <w:marTop w:val="0"/>
      <w:marBottom w:val="0"/>
      <w:divBdr>
        <w:top w:val="none" w:sz="0" w:space="0" w:color="auto"/>
        <w:left w:val="none" w:sz="0" w:space="0" w:color="auto"/>
        <w:bottom w:val="none" w:sz="0" w:space="0" w:color="auto"/>
        <w:right w:val="none" w:sz="0" w:space="0" w:color="auto"/>
      </w:divBdr>
    </w:div>
    <w:div w:id="1961305689">
      <w:bodyDiv w:val="1"/>
      <w:marLeft w:val="0"/>
      <w:marRight w:val="0"/>
      <w:marTop w:val="0"/>
      <w:marBottom w:val="0"/>
      <w:divBdr>
        <w:top w:val="none" w:sz="0" w:space="0" w:color="auto"/>
        <w:left w:val="none" w:sz="0" w:space="0" w:color="auto"/>
        <w:bottom w:val="none" w:sz="0" w:space="0" w:color="auto"/>
        <w:right w:val="none" w:sz="0" w:space="0" w:color="auto"/>
      </w:divBdr>
      <w:divsChild>
        <w:div w:id="260991791">
          <w:marLeft w:val="0"/>
          <w:marRight w:val="0"/>
          <w:marTop w:val="0"/>
          <w:marBottom w:val="0"/>
          <w:divBdr>
            <w:top w:val="none" w:sz="0" w:space="0" w:color="auto"/>
            <w:left w:val="none" w:sz="0" w:space="0" w:color="auto"/>
            <w:bottom w:val="none" w:sz="0" w:space="0" w:color="auto"/>
            <w:right w:val="none" w:sz="0" w:space="0" w:color="auto"/>
          </w:divBdr>
          <w:divsChild>
            <w:div w:id="11028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592</Words>
  <Characters>3377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 Anand</dc:creator>
  <cp:keywords/>
  <dc:description/>
  <cp:lastModifiedBy>Poonam Anand</cp:lastModifiedBy>
  <cp:revision>19</cp:revision>
  <dcterms:created xsi:type="dcterms:W3CDTF">2020-05-22T16:13:00Z</dcterms:created>
  <dcterms:modified xsi:type="dcterms:W3CDTF">2020-05-22T16:44:00Z</dcterms:modified>
</cp:coreProperties>
</file>