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B28D" w14:textId="58FB2BEC" w:rsidR="00F95071" w:rsidRDefault="6546AD44" w:rsidP="7E698B32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2693503">
        <w:rPr>
          <w:rFonts w:ascii="Times New Roman" w:eastAsia="Times New Roman" w:hAnsi="Times New Roman" w:cs="Times New Roman"/>
          <w:b/>
          <w:bCs/>
          <w:sz w:val="22"/>
          <w:szCs w:val="22"/>
        </w:rPr>
        <w:t>Antimicrobial Stewardship Program Activit</w:t>
      </w:r>
      <w:r w:rsidR="0449E706" w:rsidRPr="72693503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y </w:t>
      </w:r>
      <w:r w:rsidRPr="72693503">
        <w:rPr>
          <w:rFonts w:ascii="Times New Roman" w:eastAsia="Times New Roman" w:hAnsi="Times New Roman" w:cs="Times New Roman"/>
          <w:b/>
          <w:bCs/>
          <w:sz w:val="22"/>
          <w:szCs w:val="22"/>
        </w:rPr>
        <w:t>Definitions</w:t>
      </w:r>
    </w:p>
    <w:p w14:paraId="5682F5E0" w14:textId="1898CE5D" w:rsidR="00F95071" w:rsidRDefault="6546AD44" w:rsidP="7E698B32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E698B3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8"/>
        <w:gridCol w:w="3402"/>
        <w:gridCol w:w="3780"/>
      </w:tblGrid>
      <w:tr w:rsidR="71860AF5" w14:paraId="177EC495" w14:textId="77777777" w:rsidTr="004C0105">
        <w:trPr>
          <w:trHeight w:val="30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98DF04" w14:textId="398AFD1E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Category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3B65D7" w14:textId="6B843657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Definition</w:t>
            </w:r>
          </w:p>
        </w:tc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D1370C" w14:textId="6492184D" w:rsidR="71860AF5" w:rsidRDefault="71860AF5" w:rsidP="7E698B32">
            <w:pPr>
              <w:spacing w:line="276" w:lineRule="auto"/>
              <w:ind w:right="216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Examples</w:t>
            </w:r>
          </w:p>
        </w:tc>
      </w:tr>
      <w:tr w:rsidR="71860AF5" w14:paraId="13AC500F" w14:textId="77777777" w:rsidTr="004C0105">
        <w:trPr>
          <w:trHeight w:val="162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348E1D" w14:textId="1666AF3E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Antimicrobial Stewardship Program (ASP)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DADD30" w14:textId="53BAEE9B" w:rsidR="71860AF5" w:rsidRDefault="652D7A91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  <w:r w:rsidR="71860AF5"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hospital-based program focused on improving the appropriate use of antibiotics to optimize the treatment of infections and reduce adverse events associated with antimicrobial therapy.</w:t>
            </w:r>
          </w:p>
        </w:tc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2D2A5F" w14:textId="219E8BA1" w:rsidR="71860AF5" w:rsidRDefault="71860AF5" w:rsidP="7E698B3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Antibiotic time-out at 48 hours</w:t>
            </w:r>
          </w:p>
          <w:p w14:paraId="22FD8F67" w14:textId="38CCE9F2" w:rsidR="71860AF5" w:rsidRDefault="71860AF5" w:rsidP="7E698B3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Documentation of dose/duration/indication </w:t>
            </w:r>
          </w:p>
          <w:p w14:paraId="73593D0D" w14:textId="359C0452" w:rsidR="71860AF5" w:rsidRDefault="71860AF5" w:rsidP="7E698B3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Monitoring DOT/DDD</w:t>
            </w:r>
          </w:p>
          <w:p w14:paraId="7F3BEE9A" w14:textId="55457DC5" w:rsidR="71860AF5" w:rsidRDefault="71860AF5" w:rsidP="7E698B3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Tracking </w:t>
            </w:r>
            <w:r w:rsidRPr="00455A71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C.</w:t>
            </w:r>
            <w:r w:rsidR="00B51D76" w:rsidRPr="00455A71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Pr="00455A71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difficile</w:t>
            </w: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rates</w:t>
            </w:r>
          </w:p>
          <w:p w14:paraId="01FB53E2" w14:textId="3A71CF26" w:rsidR="71860AF5" w:rsidRDefault="71860AF5" w:rsidP="7E698B32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Ongoing clinician education</w:t>
            </w:r>
          </w:p>
        </w:tc>
      </w:tr>
      <w:tr w:rsidR="71860AF5" w14:paraId="4CCB2DDD" w14:textId="77777777" w:rsidTr="004C0105">
        <w:trPr>
          <w:trHeight w:val="30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4CB2FE" w14:textId="286737D0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Patient Care – Prospective Audit &amp; Feedback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29BC04" w14:textId="426193F4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 stewardship intervention performed by expert doing review of antibiotic therapy and provision of feedback to prescribers to optimize antibiotic use </w:t>
            </w:r>
          </w:p>
        </w:tc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209BBF" w14:textId="0EA5C522" w:rsidR="71860AF5" w:rsidRDefault="71860AF5" w:rsidP="7E698B3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Pharmacist/ID review of active antibiotic orders</w:t>
            </w:r>
          </w:p>
          <w:p w14:paraId="04BFE0B6" w14:textId="0567ADE7" w:rsidR="71860AF5" w:rsidRDefault="71860AF5" w:rsidP="7E698B3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Recommendations to narrow, discontinue, or adjust therapy</w:t>
            </w:r>
          </w:p>
          <w:p w14:paraId="71DADEF9" w14:textId="2A299AF7" w:rsidR="71860AF5" w:rsidRDefault="71860AF5" w:rsidP="7E698B3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Review of broad-spectrum or combination therapy cases</w:t>
            </w:r>
          </w:p>
        </w:tc>
      </w:tr>
      <w:tr w:rsidR="71860AF5" w14:paraId="21CCD1DA" w14:textId="77777777" w:rsidTr="004C0105">
        <w:trPr>
          <w:trHeight w:val="30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B4AC06" w14:textId="377A6DD0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Patient Care – Authorization of Restricted Antimicrobials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0489D4" w14:textId="09A6FCE6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An intervention that limits the use of selected antibiotics based on spectrum of activity, cost, or toxicity, and requires authorization by an expert prior to initiating therapy</w:t>
            </w:r>
          </w:p>
        </w:tc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64EB9E" w14:textId="2DE1E412" w:rsidR="71860AF5" w:rsidRDefault="71860AF5" w:rsidP="7E698B32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Requiring approval before dispensing restricted antimicrobials (broad-spectrum, high cost, and/or high risk) </w:t>
            </w:r>
          </w:p>
        </w:tc>
      </w:tr>
      <w:tr w:rsidR="71860AF5" w14:paraId="111FA879" w14:textId="77777777" w:rsidTr="004C0105">
        <w:trPr>
          <w:trHeight w:val="1425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6246E0" w14:textId="20C78532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Patient Care – ASP Rounds (including “handshake” ASP) 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71D92E" w14:textId="1AC389A7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A rounding-based antimicrobial stewardship approach in which an ASP team conducts a comprehensive review of antimicrobial therapy and provides in-person feedback to the treating team</w:t>
            </w:r>
          </w:p>
        </w:tc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028867" w14:textId="79F861A1" w:rsidR="71860AF5" w:rsidRDefault="71860AF5" w:rsidP="7E698B32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ASP pharmacist or physician participates in rounds to </w:t>
            </w:r>
            <w:r w:rsidR="00F649E2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provide</w:t>
            </w:r>
            <w:r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real-time antibiotic recommendations</w:t>
            </w:r>
          </w:p>
          <w:p w14:paraId="1324022F" w14:textId="643F4A6F" w:rsidR="07F6F536" w:rsidRDefault="07F6F536" w:rsidP="7BB89BE9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“handshake” ASP rounds</w:t>
            </w:r>
          </w:p>
          <w:p w14:paraId="1CB595B0" w14:textId="2D6E06EF" w:rsidR="706C55BB" w:rsidRDefault="706C55BB" w:rsidP="706C55BB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4A4B4CAF" w14:textId="55986EB6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71860AF5" w14:paraId="7F4A7BA0" w14:textId="77777777" w:rsidTr="004C0105">
        <w:trPr>
          <w:trHeight w:val="30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04F2F6" w14:textId="13EE8027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Patient Care – Curbside ASP Questions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227186" w14:textId="5AC860CC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Discussions of antibiotic stewardship interactions between ASP teams and clinicians that include informal consultation related to antimicrobial therapy</w:t>
            </w:r>
          </w:p>
        </w:tc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290E4A" w14:textId="27DC8916" w:rsidR="71860AF5" w:rsidRDefault="71860AF5" w:rsidP="00E07753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Antibiotic discharge medication selection questions</w:t>
            </w:r>
          </w:p>
          <w:p w14:paraId="1C75E76B" w14:textId="5308FDE3" w:rsidR="71860AF5" w:rsidRDefault="71860AF5" w:rsidP="00E07753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Dosing or renal adjustment questions</w:t>
            </w:r>
          </w:p>
        </w:tc>
      </w:tr>
      <w:tr w:rsidR="71860AF5" w14:paraId="24069094" w14:textId="77777777" w:rsidTr="004C0105">
        <w:trPr>
          <w:trHeight w:val="2115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903A52" w14:textId="7100E3D8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Administrative – Guidelines/EHR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89110A" w14:textId="15D4BA7B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Development and implementation of facility-specific antimicrobial treatment guidelines and building EHR tools that support real-time ASP and optimize prescribing.</w:t>
            </w:r>
          </w:p>
        </w:tc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BB5AB5" w14:textId="4DB7F3F1" w:rsidR="71860AF5" w:rsidRDefault="71860AF5" w:rsidP="7E698B3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Creating a facility-specific pneumonia guideline</w:t>
            </w:r>
          </w:p>
          <w:p w14:paraId="191988B8" w14:textId="7B5E93FB" w:rsidR="71860AF5" w:rsidRDefault="71860AF5" w:rsidP="7E698B3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Building clinical decision support/EHR tools such as antimicrobial order sets, automatic stop dates, indication-required antibiotic orders, etc. </w:t>
            </w:r>
          </w:p>
        </w:tc>
      </w:tr>
      <w:tr w:rsidR="71860AF5" w14:paraId="5ED0667C" w14:textId="77777777" w:rsidTr="004C0105">
        <w:trPr>
          <w:trHeight w:val="30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15497D" w14:textId="16A09029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Administrative – Committee Work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0240FF" w14:textId="2B0BD96C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Leading or participating in multidisciplinary committees related to ASP </w:t>
            </w:r>
          </w:p>
        </w:tc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C0BECD" w14:textId="72692AA0" w:rsidR="71860AF5" w:rsidRDefault="71860AF5" w:rsidP="7E698B32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Serving on a multidisciplinary ASP committee to prepare, present, or review antibiotic </w:t>
            </w: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utilization/resistance trends, approve antimicrobial policies, or prioritize stewardship initiatives.</w:t>
            </w:r>
          </w:p>
          <w:p w14:paraId="6456BF4C" w14:textId="17EC6309" w:rsidR="71860AF5" w:rsidRDefault="71860AF5" w:rsidP="7E698B32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Providing stewardship input to other multidisciplinary committees such as infection prevention or P&amp;T committees</w:t>
            </w:r>
          </w:p>
        </w:tc>
      </w:tr>
      <w:tr w:rsidR="71860AF5" w14:paraId="2B49531F" w14:textId="77777777" w:rsidTr="004C0105">
        <w:trPr>
          <w:trHeight w:val="30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24626D" w14:textId="3188C1C3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Administrative – QI projects/research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86AAC9" w14:textId="165F252E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Antimicrobial stewardship-related quality improvement (QI) or research activities to assess antibiotic use, monitor outcomes, and measure the impact of intervention</w:t>
            </w:r>
          </w:p>
        </w:tc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E05F0A" w14:textId="2891DFA1" w:rsidR="71860AF5" w:rsidRDefault="71860AF5" w:rsidP="7E698B3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Evaluating impact of guideline adoption on prescribing patterns </w:t>
            </w:r>
          </w:p>
          <w:p w14:paraId="76BF4003" w14:textId="2A6479A7" w:rsidR="71860AF5" w:rsidRDefault="71860AF5" w:rsidP="7E698B3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Designing and conducting a pre–post study assessing how an ASP-led prospective audit and feedback program changes broad-spectrum antibiotic use and clinical outcomes </w:t>
            </w:r>
          </w:p>
        </w:tc>
      </w:tr>
      <w:tr w:rsidR="71860AF5" w14:paraId="42D3724B" w14:textId="77777777" w:rsidTr="004C0105">
        <w:trPr>
          <w:trHeight w:val="1515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8F3EBB" w14:textId="7009D3CA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Administrative – Emails 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AC946C" w14:textId="316F8B69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Writing and sending emails to communicate operational, organizational, or educational aspects of the ASP, ensure coordination among team members, or support the program’s functions. </w:t>
            </w:r>
          </w:p>
        </w:tc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9D9E32" w14:textId="3F0CB65F" w:rsidR="71860AF5" w:rsidRDefault="71860AF5" w:rsidP="7E698B32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Sending reminder emails about current or updated antimicrobial prescribing guidelines.</w:t>
            </w:r>
          </w:p>
          <w:p w14:paraId="428951ED" w14:textId="5528838C" w:rsidR="71860AF5" w:rsidRDefault="71860AF5" w:rsidP="7E698B32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Sharing updates to the institutional antibiogram and related interpretation or guidance via email.</w:t>
            </w:r>
          </w:p>
        </w:tc>
      </w:tr>
      <w:tr w:rsidR="71860AF5" w14:paraId="39257984" w14:textId="77777777" w:rsidTr="004C0105">
        <w:trPr>
          <w:trHeight w:val="30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68B3C2" w14:textId="34341281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Tracking – Antimicrobial Use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AEC13F" w14:textId="5A111384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Tracking and analyzing antimicrobial use to monitor prescribing patterns and support quality improvement in antibiotic use</w:t>
            </w:r>
          </w:p>
        </w:tc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D85823" w14:textId="510A2816" w:rsidR="71860AF5" w:rsidRDefault="71860AF5" w:rsidP="7E698B3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Monitoring DOT (Days of Therapy) and/or SAARs</w:t>
            </w:r>
          </w:p>
          <w:p w14:paraId="649C4537" w14:textId="51AD3143" w:rsidR="71860AF5" w:rsidRDefault="71860AF5" w:rsidP="7E698B3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Analyzing antibiotic use by provider/unit</w:t>
            </w:r>
          </w:p>
          <w:p w14:paraId="5CA031CF" w14:textId="67F6D5E4" w:rsidR="71860AF5" w:rsidRDefault="71860AF5" w:rsidP="7E698B3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Identifying high-use antibiotics</w:t>
            </w:r>
          </w:p>
          <w:p w14:paraId="32DAFA2D" w14:textId="4B10BBFD" w:rsidR="71860AF5" w:rsidRDefault="71860AF5" w:rsidP="7E698B32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Tracking broad-spectrum agent utilization </w:t>
            </w:r>
          </w:p>
        </w:tc>
      </w:tr>
      <w:tr w:rsidR="71860AF5" w14:paraId="469C6F60" w14:textId="77777777" w:rsidTr="004C0105">
        <w:trPr>
          <w:trHeight w:val="30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EFEAC8" w14:textId="6D78545A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Tracking – Antimicrobial Resistance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73289E" w14:textId="0E3DDEC9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Monitoring the development of antibiotic resistance by measuring pathogens recovered from patients</w:t>
            </w:r>
          </w:p>
        </w:tc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6D3AC5" w14:textId="5488DFBA" w:rsidR="71860AF5" w:rsidRDefault="71860AF5" w:rsidP="7E698B3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Updating annual antibiogram</w:t>
            </w:r>
          </w:p>
          <w:p w14:paraId="2D046D4A" w14:textId="239E25BF" w:rsidR="71860AF5" w:rsidRDefault="71860AF5" w:rsidP="7E698B3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Monitoring MRSA/ESBL/CRE resistance trends over time</w:t>
            </w:r>
          </w:p>
        </w:tc>
      </w:tr>
      <w:tr w:rsidR="71860AF5" w14:paraId="1AE1BA23" w14:textId="77777777" w:rsidTr="004C0105">
        <w:trPr>
          <w:trHeight w:val="30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C021CE" w14:textId="216D1591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Tracking – Antibiotic Appropriateness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8C843F" w14:textId="325D23BA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Monitoring antibiotic prescribing, including evaluation of both </w:t>
            </w:r>
            <w:r w:rsidR="334ED012"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processes</w:t>
            </w: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(Are policies and guidelines being followed as expected?) and outcome (Have interventions improved antibiotic use and patient outcomes?).</w:t>
            </w:r>
          </w:p>
        </w:tc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0AED10" w14:textId="676F152D" w:rsidR="71860AF5" w:rsidRDefault="71860AF5" w:rsidP="7E698B3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Assessing adherence to facility-specific guidelines (e.g., UTI, CAP)</w:t>
            </w:r>
          </w:p>
          <w:p w14:paraId="684A9BEF" w14:textId="40F68FF1" w:rsidR="71860AF5" w:rsidRDefault="71860AF5" w:rsidP="7E698B3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Reviewing correct dose, route, and duration of antibiotics</w:t>
            </w:r>
          </w:p>
          <w:p w14:paraId="2D7E931C" w14:textId="41E51F8C" w:rsidR="71860AF5" w:rsidRDefault="71860AF5" w:rsidP="7E698B3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Identifying inappropriate broad-spectrum antibiotic use</w:t>
            </w:r>
          </w:p>
          <w:p w14:paraId="3DFEB0C7" w14:textId="4509F08F" w:rsidR="71860AF5" w:rsidRDefault="71860AF5" w:rsidP="7E698B3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Detecting unnecessary duplicate therapy </w:t>
            </w:r>
          </w:p>
        </w:tc>
      </w:tr>
      <w:tr w:rsidR="71860AF5" w14:paraId="36CBF107" w14:textId="77777777" w:rsidTr="004C0105">
        <w:trPr>
          <w:trHeight w:val="30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997BE2" w14:textId="1EB005DC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Tracking – Intervention Acceptance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9360EA" w14:textId="5DD3B10A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Documenting interventions that provide feedback to clinicians and tracking responses to feedback (e.g. acceptance).</w:t>
            </w:r>
          </w:p>
        </w:tc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421502" w14:textId="00B82F1C" w:rsidR="71860AF5" w:rsidRDefault="71860AF5" w:rsidP="7E698B32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Measuring % of ASP recommendations accepted by prescribers </w:t>
            </w:r>
          </w:p>
        </w:tc>
      </w:tr>
      <w:tr w:rsidR="71860AF5" w14:paraId="7E1C053C" w14:textId="77777777" w:rsidTr="004C0105">
        <w:trPr>
          <w:trHeight w:val="30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79AF07" w14:textId="16770716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Reporting – sharing data with prescribers/decision makers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1C5A06" w14:textId="38B5E841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Regularly reporting information on antibiotic use and resistance to physicians, </w:t>
            </w:r>
            <w:r w:rsidR="306668DA"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nurses,</w:t>
            </w: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and other relevant staff, including through direct, personalized communication.</w:t>
            </w:r>
          </w:p>
        </w:tc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6F655A" w14:textId="3B91798C" w:rsidR="71860AF5" w:rsidRDefault="71860AF5" w:rsidP="7E698B32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Emailing individualized feedback reports or prescribing dashboards to key stakeholders</w:t>
            </w:r>
          </w:p>
          <w:p w14:paraId="51A516BD" w14:textId="49926B6D" w:rsidR="71860AF5" w:rsidRDefault="71860AF5" w:rsidP="7E698B32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Presenting prescribing dashboards to drive accountability and improvement</w:t>
            </w:r>
          </w:p>
        </w:tc>
      </w:tr>
      <w:tr w:rsidR="71860AF5" w14:paraId="531C79F8" w14:textId="77777777" w:rsidTr="004C0105">
        <w:trPr>
          <w:trHeight w:val="30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D27E79" w14:textId="06A7F865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Education – Providing Education</w:t>
            </w:r>
            <w:r w:rsidR="2932ED47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/Teaching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3976E8" w14:textId="3BB2827D" w:rsidR="71860AF5" w:rsidRDefault="739BBAD6" w:rsidP="7BB89BE9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Planning, d</w:t>
            </w:r>
            <w:r w:rsidR="71860AF5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eveloping </w:t>
            </w:r>
            <w:r w:rsidR="7AC504D9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and/or delivering </w:t>
            </w:r>
            <w:r w:rsidR="71860AF5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education</w:t>
            </w:r>
            <w:r w:rsidR="77A00028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to</w:t>
            </w:r>
            <w:r w:rsidR="71860AF5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clinicians about </w:t>
            </w:r>
            <w:r w:rsidR="5B41DFEE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ASPs</w:t>
            </w:r>
            <w:r w:rsidR="71860AF5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, including antimicrobial resistance and optimal prescribing</w:t>
            </w:r>
            <w:r w:rsidR="006E756E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  <w:p w14:paraId="2F26A325" w14:textId="1FF2870D" w:rsidR="71860AF5" w:rsidRDefault="71860AF5" w:rsidP="7BB89BE9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  <w:p w14:paraId="4E8655D4" w14:textId="77604C2D" w:rsidR="71860AF5" w:rsidRDefault="684CCB09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This could also include </w:t>
            </w:r>
            <w:r w:rsidR="4D206E26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planning, developing, and/or delivering </w:t>
            </w:r>
            <w:r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education </w:t>
            </w:r>
            <w:r w:rsidR="559AFCC9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to </w:t>
            </w:r>
            <w:r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trainees</w:t>
            </w:r>
            <w:r w:rsidR="13104E7C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including residents and fellows</w:t>
            </w:r>
            <w:r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(e.g, pharmacy, medical, nursing, etc) </w:t>
            </w:r>
          </w:p>
        </w:tc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2C8EEE" w14:textId="22A2C410" w:rsidR="71860AF5" w:rsidRDefault="71860AF5" w:rsidP="7E698B32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Presenting education </w:t>
            </w:r>
            <w:r w:rsidR="693A6288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(e.g., </w:t>
            </w:r>
            <w:r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on optimal antibiotic prescribing</w:t>
            </w:r>
            <w:r w:rsidR="283B7C4A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providing information </w:t>
            </w:r>
            <w:proofErr w:type="gramStart"/>
            <w:r w:rsidR="283B7C4A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on </w:t>
            </w:r>
            <w:r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guideline</w:t>
            </w:r>
            <w:proofErr w:type="gramEnd"/>
            <w:r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-based antimicrobial therapy</w:t>
            </w:r>
            <w:r w:rsidR="464C7AA8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)</w:t>
            </w:r>
            <w:r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  <w:p w14:paraId="144BF6D3" w14:textId="6C4AD440" w:rsidR="471B79D3" w:rsidRDefault="471B79D3" w:rsidP="7BB89BE9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Activities associated with residency/fellowship </w:t>
            </w:r>
          </w:p>
          <w:p w14:paraId="34F5B205" w14:textId="5EBF8B60" w:rsidR="71860AF5" w:rsidRDefault="71860AF5" w:rsidP="7E698B32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Communicating key ASP messages via posters, flyers, newsletters, or electronic announcements to staff groups.</w:t>
            </w:r>
          </w:p>
        </w:tc>
      </w:tr>
      <w:tr w:rsidR="71860AF5" w14:paraId="31E7977F" w14:textId="77777777" w:rsidTr="004C0105">
        <w:trPr>
          <w:trHeight w:val="30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9312F1" w14:textId="78A4CC21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Education – Receiving Education (e.g. CE)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25515F" w14:textId="60C2ADFE" w:rsidR="71860AF5" w:rsidRDefault="71860AF5" w:rsidP="7E698B32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Participating in educational activities (such as continuing education courses or training sessions) to improve knowledge and skills related to antimicrobial stewardship and optimal antibiotic use.</w:t>
            </w:r>
          </w:p>
        </w:tc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CA6DE7" w14:textId="07C3D507" w:rsidR="71860AF5" w:rsidRDefault="71860AF5" w:rsidP="7E698B3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Completing CE modules on antimicrobial resistance or stewardship</w:t>
            </w:r>
          </w:p>
          <w:p w14:paraId="31631140" w14:textId="79BA5791" w:rsidR="71860AF5" w:rsidRDefault="71860AF5" w:rsidP="7E698B3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Participating in CDC stewardship training programs</w:t>
            </w:r>
          </w:p>
          <w:p w14:paraId="2004CDCA" w14:textId="2C0E16D8" w:rsidR="71860AF5" w:rsidRDefault="71860AF5" w:rsidP="7E698B3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Attending hospital-led educational sessions on antibiotic best practices</w:t>
            </w:r>
          </w:p>
          <w:p w14:paraId="17C57664" w14:textId="5895D4BF" w:rsidR="71860AF5" w:rsidRDefault="71860AF5" w:rsidP="7E698B3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E698B32">
              <w:rPr>
                <w:rFonts w:ascii="Times New Roman" w:eastAsia="Times New Roman" w:hAnsi="Times New Roman" w:cs="Times New Roman"/>
                <w:sz w:val="22"/>
                <w:szCs w:val="22"/>
              </w:rPr>
              <w:t>Engaging in online professional education for safe prescribing</w:t>
            </w:r>
          </w:p>
        </w:tc>
      </w:tr>
      <w:tr w:rsidR="72693503" w14:paraId="3314CA2F" w14:textId="77777777" w:rsidTr="004C0105">
        <w:trPr>
          <w:trHeight w:val="30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EAD53C" w14:textId="7AE74FC0" w:rsidR="0B85E1C9" w:rsidRDefault="71B135EC" w:rsidP="72693503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Work Interruptions/</w:t>
            </w:r>
            <w:r w:rsidR="63E50EB5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B85E1C9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Miscellaneous</w:t>
            </w:r>
            <w:r w:rsidR="642E8750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/ </w:t>
            </w:r>
            <w:r w:rsidR="0B85E1C9">
              <w:br/>
            </w:r>
            <w:proofErr w:type="gramStart"/>
            <w:r w:rsidR="642E8750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N</w:t>
            </w:r>
            <w:r w:rsidR="33E28EBE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on-ASP</w:t>
            </w:r>
            <w:proofErr w:type="gramEnd"/>
            <w:r w:rsidR="33E28EBE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time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C3D1F6" w14:textId="50F86284" w:rsidR="33E28EBE" w:rsidRDefault="33E28EBE" w:rsidP="72693503">
            <w:p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Time not </w:t>
            </w:r>
            <w:r w:rsidR="08A2C66E"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directly </w:t>
            </w:r>
            <w:r w:rsidRPr="7BB89BE9">
              <w:rPr>
                <w:rFonts w:ascii="Times New Roman" w:eastAsia="Times New Roman" w:hAnsi="Times New Roman" w:cs="Times New Roman"/>
                <w:sz w:val="22"/>
                <w:szCs w:val="22"/>
              </w:rPr>
              <w:t>attributable to a specific ASP activity, including transit/travel between locations, breaks/meals, and brief administrative downtime</w:t>
            </w:r>
          </w:p>
        </w:tc>
        <w:tc>
          <w:tcPr>
            <w:tcW w:w="3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494DA3" w14:textId="706289E3" w:rsidR="33E28EBE" w:rsidRDefault="33E28EBE" w:rsidP="72693503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72693503">
              <w:rPr>
                <w:rFonts w:ascii="Times New Roman" w:eastAsia="Times New Roman" w:hAnsi="Times New Roman" w:cs="Times New Roman"/>
                <w:sz w:val="22"/>
                <w:szCs w:val="22"/>
              </w:rPr>
              <w:t>Moving between units, waiting for a meeting/call to start, restroom/meal/coffee break, etc.</w:t>
            </w:r>
          </w:p>
        </w:tc>
      </w:tr>
    </w:tbl>
    <w:p w14:paraId="2C078E63" w14:textId="36ECAA71" w:rsidR="00F95071" w:rsidRDefault="00F95071" w:rsidP="7E698B32">
      <w:pPr>
        <w:spacing w:line="276" w:lineRule="auto"/>
        <w:rPr>
          <w:rFonts w:ascii="Times New Roman" w:eastAsia="Times New Roman" w:hAnsi="Times New Roman" w:cs="Times New Roman"/>
        </w:rPr>
      </w:pPr>
    </w:p>
    <w:p w14:paraId="37F601ED" w14:textId="5BF1D977" w:rsidR="7BB89BE9" w:rsidRDefault="7BB89BE9" w:rsidP="7BB89BE9">
      <w:pPr>
        <w:spacing w:line="276" w:lineRule="auto"/>
        <w:rPr>
          <w:rFonts w:ascii="Times New Roman" w:eastAsia="Times New Roman" w:hAnsi="Times New Roman" w:cs="Times New Roman"/>
        </w:rPr>
      </w:pPr>
    </w:p>
    <w:p w14:paraId="782FB5E7" w14:textId="5F583A55" w:rsidR="7BB89BE9" w:rsidRDefault="7BB89BE9" w:rsidP="7BB89BE9">
      <w:pPr>
        <w:spacing w:line="276" w:lineRule="auto"/>
        <w:rPr>
          <w:rFonts w:ascii="Times New Roman" w:eastAsia="Times New Roman" w:hAnsi="Times New Roman" w:cs="Times New Roman"/>
        </w:rPr>
      </w:pPr>
    </w:p>
    <w:sectPr w:rsidR="7BB89BE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95156" w14:textId="77777777" w:rsidR="00391BD0" w:rsidRDefault="00391BD0">
      <w:pPr>
        <w:spacing w:after="0" w:line="240" w:lineRule="auto"/>
      </w:pPr>
      <w:r>
        <w:separator/>
      </w:r>
    </w:p>
  </w:endnote>
  <w:endnote w:type="continuationSeparator" w:id="0">
    <w:p w14:paraId="04202174" w14:textId="77777777" w:rsidR="00391BD0" w:rsidRDefault="00391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1DE8C" w14:textId="77777777" w:rsidR="00391BD0" w:rsidRDefault="00391BD0">
      <w:pPr>
        <w:spacing w:after="0" w:line="240" w:lineRule="auto"/>
      </w:pPr>
      <w:r>
        <w:separator/>
      </w:r>
    </w:p>
  </w:footnote>
  <w:footnote w:type="continuationSeparator" w:id="0">
    <w:p w14:paraId="3E107A44" w14:textId="77777777" w:rsidR="00391BD0" w:rsidRDefault="00391B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5061B86" w14:paraId="572B82BA" w14:textId="77777777" w:rsidTr="15061B86">
      <w:trPr>
        <w:trHeight w:val="300"/>
      </w:trPr>
      <w:tc>
        <w:tcPr>
          <w:tcW w:w="3120" w:type="dxa"/>
        </w:tcPr>
        <w:p w14:paraId="62496AFF" w14:textId="331D0930" w:rsidR="15061B86" w:rsidRDefault="15061B86" w:rsidP="15061B86">
          <w:pPr>
            <w:pStyle w:val="Header"/>
            <w:ind w:left="-115"/>
          </w:pPr>
        </w:p>
      </w:tc>
      <w:tc>
        <w:tcPr>
          <w:tcW w:w="3120" w:type="dxa"/>
        </w:tcPr>
        <w:p w14:paraId="0DD8D0CD" w14:textId="4937F224" w:rsidR="15061B86" w:rsidRDefault="15061B86" w:rsidP="15061B86">
          <w:pPr>
            <w:pStyle w:val="Header"/>
            <w:jc w:val="center"/>
          </w:pPr>
        </w:p>
      </w:tc>
      <w:tc>
        <w:tcPr>
          <w:tcW w:w="3120" w:type="dxa"/>
        </w:tcPr>
        <w:p w14:paraId="6C3E1D9C" w14:textId="7CF8FC28" w:rsidR="15061B86" w:rsidRDefault="15061B86" w:rsidP="15061B86">
          <w:pPr>
            <w:pStyle w:val="Header"/>
            <w:ind w:right="-115"/>
            <w:jc w:val="right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0C08"/>
    <w:multiLevelType w:val="hybridMultilevel"/>
    <w:tmpl w:val="A9E091CE"/>
    <w:lvl w:ilvl="0" w:tplc="EDF2034C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BE8C874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D18F09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B048A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B66875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EE6FA7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F8A654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940153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7B2252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A3C76"/>
    <w:multiLevelType w:val="hybridMultilevel"/>
    <w:tmpl w:val="4AC86FFE"/>
    <w:lvl w:ilvl="0" w:tplc="D7B6236C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5EDED2F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FE24AD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C50109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A7ACEF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4320E0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A74FFC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58CCAD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7C2F9F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B4FAF5"/>
    <w:multiLevelType w:val="hybridMultilevel"/>
    <w:tmpl w:val="42B473AC"/>
    <w:lvl w:ilvl="0" w:tplc="F974A2DE">
      <w:start w:val="1"/>
      <w:numFmt w:val="decimal"/>
      <w:lvlText w:val="%1)"/>
      <w:lvlJc w:val="left"/>
      <w:pPr>
        <w:ind w:left="720" w:hanging="360"/>
      </w:pPr>
    </w:lvl>
    <w:lvl w:ilvl="1" w:tplc="C8865C02">
      <w:start w:val="1"/>
      <w:numFmt w:val="lowerLetter"/>
      <w:lvlText w:val="%2."/>
      <w:lvlJc w:val="left"/>
      <w:pPr>
        <w:ind w:left="1440" w:hanging="360"/>
      </w:pPr>
    </w:lvl>
    <w:lvl w:ilvl="2" w:tplc="4C805CA2">
      <w:start w:val="1"/>
      <w:numFmt w:val="lowerRoman"/>
      <w:lvlText w:val="%3."/>
      <w:lvlJc w:val="right"/>
      <w:pPr>
        <w:ind w:left="2160" w:hanging="180"/>
      </w:pPr>
    </w:lvl>
    <w:lvl w:ilvl="3" w:tplc="3E0223A6">
      <w:start w:val="1"/>
      <w:numFmt w:val="decimal"/>
      <w:lvlText w:val="%4."/>
      <w:lvlJc w:val="left"/>
      <w:pPr>
        <w:ind w:left="2880" w:hanging="360"/>
      </w:pPr>
    </w:lvl>
    <w:lvl w:ilvl="4" w:tplc="21AC4652">
      <w:start w:val="1"/>
      <w:numFmt w:val="lowerLetter"/>
      <w:lvlText w:val="%5."/>
      <w:lvlJc w:val="left"/>
      <w:pPr>
        <w:ind w:left="3600" w:hanging="360"/>
      </w:pPr>
    </w:lvl>
    <w:lvl w:ilvl="5" w:tplc="3E883FDC">
      <w:start w:val="1"/>
      <w:numFmt w:val="lowerRoman"/>
      <w:lvlText w:val="%6."/>
      <w:lvlJc w:val="right"/>
      <w:pPr>
        <w:ind w:left="4320" w:hanging="180"/>
      </w:pPr>
    </w:lvl>
    <w:lvl w:ilvl="6" w:tplc="4050976C">
      <w:start w:val="1"/>
      <w:numFmt w:val="decimal"/>
      <w:lvlText w:val="%7."/>
      <w:lvlJc w:val="left"/>
      <w:pPr>
        <w:ind w:left="5040" w:hanging="360"/>
      </w:pPr>
    </w:lvl>
    <w:lvl w:ilvl="7" w:tplc="6E2C196E">
      <w:start w:val="1"/>
      <w:numFmt w:val="lowerLetter"/>
      <w:lvlText w:val="%8."/>
      <w:lvlJc w:val="left"/>
      <w:pPr>
        <w:ind w:left="5760" w:hanging="360"/>
      </w:pPr>
    </w:lvl>
    <w:lvl w:ilvl="8" w:tplc="DC6C9CD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03E4B"/>
    <w:multiLevelType w:val="hybridMultilevel"/>
    <w:tmpl w:val="FE1AB1CC"/>
    <w:lvl w:ilvl="0" w:tplc="8E9A3CC2">
      <w:start w:val="1"/>
      <w:numFmt w:val="decimal"/>
      <w:lvlText w:val="%1."/>
      <w:lvlJc w:val="left"/>
      <w:pPr>
        <w:ind w:left="720" w:hanging="360"/>
      </w:pPr>
    </w:lvl>
    <w:lvl w:ilvl="1" w:tplc="28AE031E">
      <w:start w:val="1"/>
      <w:numFmt w:val="lowerLetter"/>
      <w:lvlText w:val="%2."/>
      <w:lvlJc w:val="left"/>
      <w:pPr>
        <w:ind w:left="1440" w:hanging="360"/>
      </w:pPr>
    </w:lvl>
    <w:lvl w:ilvl="2" w:tplc="F2DA2308">
      <w:start w:val="1"/>
      <w:numFmt w:val="lowerRoman"/>
      <w:lvlText w:val="%3."/>
      <w:lvlJc w:val="right"/>
      <w:pPr>
        <w:ind w:left="2160" w:hanging="180"/>
      </w:pPr>
    </w:lvl>
    <w:lvl w:ilvl="3" w:tplc="6DD4FC0C">
      <w:start w:val="1"/>
      <w:numFmt w:val="decimal"/>
      <w:lvlText w:val="%4."/>
      <w:lvlJc w:val="left"/>
      <w:pPr>
        <w:ind w:left="2880" w:hanging="360"/>
      </w:pPr>
    </w:lvl>
    <w:lvl w:ilvl="4" w:tplc="1F1CC3AE">
      <w:start w:val="1"/>
      <w:numFmt w:val="lowerLetter"/>
      <w:lvlText w:val="%5."/>
      <w:lvlJc w:val="left"/>
      <w:pPr>
        <w:ind w:left="3600" w:hanging="360"/>
      </w:pPr>
    </w:lvl>
    <w:lvl w:ilvl="5" w:tplc="81088D2C">
      <w:start w:val="1"/>
      <w:numFmt w:val="lowerRoman"/>
      <w:lvlText w:val="%6."/>
      <w:lvlJc w:val="right"/>
      <w:pPr>
        <w:ind w:left="4320" w:hanging="180"/>
      </w:pPr>
    </w:lvl>
    <w:lvl w:ilvl="6" w:tplc="6BF61900">
      <w:start w:val="1"/>
      <w:numFmt w:val="decimal"/>
      <w:lvlText w:val="%7."/>
      <w:lvlJc w:val="left"/>
      <w:pPr>
        <w:ind w:left="5040" w:hanging="360"/>
      </w:pPr>
    </w:lvl>
    <w:lvl w:ilvl="7" w:tplc="76CAA7D2">
      <w:start w:val="1"/>
      <w:numFmt w:val="lowerLetter"/>
      <w:lvlText w:val="%8."/>
      <w:lvlJc w:val="left"/>
      <w:pPr>
        <w:ind w:left="5760" w:hanging="360"/>
      </w:pPr>
    </w:lvl>
    <w:lvl w:ilvl="8" w:tplc="8FD8B44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9CF15"/>
    <w:multiLevelType w:val="hybridMultilevel"/>
    <w:tmpl w:val="B2E485A2"/>
    <w:lvl w:ilvl="0" w:tplc="34865ABE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804C788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69217A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BD6FD9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99A21E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E76049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29EE2B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B948D0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CA2C83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B5DE6F"/>
    <w:multiLevelType w:val="hybridMultilevel"/>
    <w:tmpl w:val="3C9CA6E2"/>
    <w:lvl w:ilvl="0" w:tplc="AAB451C0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829E80D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E7893E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32498B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320991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496D2D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DF01C5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3EC501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2C45CB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465066"/>
    <w:multiLevelType w:val="hybridMultilevel"/>
    <w:tmpl w:val="FBC8CCCE"/>
    <w:lvl w:ilvl="0" w:tplc="B30E90BE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6632157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446F3B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B62D5D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290CD1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98AD90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1A4B9A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792523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F04504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3E5D16"/>
    <w:multiLevelType w:val="multilevel"/>
    <w:tmpl w:val="B0120F4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5BEB2"/>
    <w:multiLevelType w:val="hybridMultilevel"/>
    <w:tmpl w:val="264CA3B8"/>
    <w:lvl w:ilvl="0" w:tplc="77D2433C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BE44B0C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165AC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0FA024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B94523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288310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40C24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8BCE06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5DE4AC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519A0D"/>
    <w:multiLevelType w:val="hybridMultilevel"/>
    <w:tmpl w:val="C7FEEDEE"/>
    <w:lvl w:ilvl="0" w:tplc="51A4715C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5CDAB53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86437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524A1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77A7B2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232F29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AD0F98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A8E677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578CF7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F8378B"/>
    <w:multiLevelType w:val="hybridMultilevel"/>
    <w:tmpl w:val="B98A5244"/>
    <w:lvl w:ilvl="0" w:tplc="4AE0DA3A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8240609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E16404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6ACE5A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1B2F17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8A6F1D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7ACDEC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E26E86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E7CE01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E99BD3"/>
    <w:multiLevelType w:val="hybridMultilevel"/>
    <w:tmpl w:val="88188ED6"/>
    <w:lvl w:ilvl="0" w:tplc="4B80D0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5EC2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CAC9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62FA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8E11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8469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F83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484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020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FA32B"/>
    <w:multiLevelType w:val="hybridMultilevel"/>
    <w:tmpl w:val="13109150"/>
    <w:lvl w:ilvl="0" w:tplc="38D83806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A5949EF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C50A3B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384F9A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7A734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E5674E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3303CD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90670C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CFE174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052793"/>
    <w:multiLevelType w:val="hybridMultilevel"/>
    <w:tmpl w:val="4F5029F8"/>
    <w:lvl w:ilvl="0" w:tplc="8CA07CD0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AB6A86A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66E15B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86AE61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5C237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CCBFC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E0A559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E5C282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3443B7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C662CDA"/>
    <w:multiLevelType w:val="hybridMultilevel"/>
    <w:tmpl w:val="06789EBA"/>
    <w:lvl w:ilvl="0" w:tplc="BCB2B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F0F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76F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AA3D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88A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E6E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482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22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DEF9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B7DA1"/>
    <w:multiLevelType w:val="hybridMultilevel"/>
    <w:tmpl w:val="362EDBBA"/>
    <w:lvl w:ilvl="0" w:tplc="1520D186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9488C05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8D455B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EEC9EE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626912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86ED61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0C2542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EEEE62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664527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CC158B7"/>
    <w:multiLevelType w:val="hybridMultilevel"/>
    <w:tmpl w:val="E528C1B4"/>
    <w:lvl w:ilvl="0" w:tplc="9354703A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EF60DDA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7A2960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8DCED0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EB4A16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71623A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BC4BBF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822DAC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30EC98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0870748"/>
    <w:multiLevelType w:val="hybridMultilevel"/>
    <w:tmpl w:val="D65AD948"/>
    <w:lvl w:ilvl="0" w:tplc="5EA2F460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A6D48EC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3F2A2D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41A8D9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EE0C21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AC6C8B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AC05F4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41EBEF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356207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777373B"/>
    <w:multiLevelType w:val="hybridMultilevel"/>
    <w:tmpl w:val="C952E97E"/>
    <w:lvl w:ilvl="0" w:tplc="4B22D22E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E4CCE17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5823EA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B2930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A72B2F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55007D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51478C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E22020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33EC61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E2FB23D"/>
    <w:multiLevelType w:val="hybridMultilevel"/>
    <w:tmpl w:val="164E310E"/>
    <w:lvl w:ilvl="0" w:tplc="622244C4">
      <w:start w:val="1"/>
      <w:numFmt w:val="decimal"/>
      <w:lvlText w:val="%1."/>
      <w:lvlJc w:val="left"/>
      <w:pPr>
        <w:ind w:left="720" w:hanging="360"/>
      </w:pPr>
    </w:lvl>
    <w:lvl w:ilvl="1" w:tplc="6240892E">
      <w:start w:val="1"/>
      <w:numFmt w:val="lowerLetter"/>
      <w:lvlText w:val="%2."/>
      <w:lvlJc w:val="left"/>
      <w:pPr>
        <w:ind w:left="1440" w:hanging="360"/>
      </w:pPr>
    </w:lvl>
    <w:lvl w:ilvl="2" w:tplc="3606E95C">
      <w:start w:val="1"/>
      <w:numFmt w:val="lowerRoman"/>
      <w:lvlText w:val="%3."/>
      <w:lvlJc w:val="right"/>
      <w:pPr>
        <w:ind w:left="2160" w:hanging="180"/>
      </w:pPr>
    </w:lvl>
    <w:lvl w:ilvl="3" w:tplc="09D22BE0">
      <w:start w:val="1"/>
      <w:numFmt w:val="decimal"/>
      <w:lvlText w:val="%4."/>
      <w:lvlJc w:val="left"/>
      <w:pPr>
        <w:ind w:left="2880" w:hanging="360"/>
      </w:pPr>
    </w:lvl>
    <w:lvl w:ilvl="4" w:tplc="B044A408">
      <w:start w:val="1"/>
      <w:numFmt w:val="lowerLetter"/>
      <w:lvlText w:val="%5."/>
      <w:lvlJc w:val="left"/>
      <w:pPr>
        <w:ind w:left="3600" w:hanging="360"/>
      </w:pPr>
    </w:lvl>
    <w:lvl w:ilvl="5" w:tplc="6E24F90E">
      <w:start w:val="1"/>
      <w:numFmt w:val="lowerRoman"/>
      <w:lvlText w:val="%6."/>
      <w:lvlJc w:val="right"/>
      <w:pPr>
        <w:ind w:left="4320" w:hanging="180"/>
      </w:pPr>
    </w:lvl>
    <w:lvl w:ilvl="6" w:tplc="3840589C">
      <w:start w:val="1"/>
      <w:numFmt w:val="decimal"/>
      <w:lvlText w:val="%7."/>
      <w:lvlJc w:val="left"/>
      <w:pPr>
        <w:ind w:left="5040" w:hanging="360"/>
      </w:pPr>
    </w:lvl>
    <w:lvl w:ilvl="7" w:tplc="EABE13FC">
      <w:start w:val="1"/>
      <w:numFmt w:val="lowerLetter"/>
      <w:lvlText w:val="%8."/>
      <w:lvlJc w:val="left"/>
      <w:pPr>
        <w:ind w:left="5760" w:hanging="360"/>
      </w:pPr>
    </w:lvl>
    <w:lvl w:ilvl="8" w:tplc="0E74DB5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218D6"/>
    <w:multiLevelType w:val="hybridMultilevel"/>
    <w:tmpl w:val="61FEBA30"/>
    <w:lvl w:ilvl="0" w:tplc="74F8D124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E898C14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884D87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1445FE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DB6AAB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924A14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E76776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DDED6A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08A36E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23365877">
    <w:abstractNumId w:val="11"/>
  </w:num>
  <w:num w:numId="2" w16cid:durableId="1024788018">
    <w:abstractNumId w:val="10"/>
  </w:num>
  <w:num w:numId="3" w16cid:durableId="1117214218">
    <w:abstractNumId w:val="9"/>
  </w:num>
  <w:num w:numId="4" w16cid:durableId="1307314648">
    <w:abstractNumId w:val="14"/>
  </w:num>
  <w:num w:numId="5" w16cid:durableId="1418207813">
    <w:abstractNumId w:val="1"/>
  </w:num>
  <w:num w:numId="6" w16cid:durableId="1436435715">
    <w:abstractNumId w:val="20"/>
  </w:num>
  <w:num w:numId="7" w16cid:durableId="1450857944">
    <w:abstractNumId w:val="2"/>
  </w:num>
  <w:num w:numId="8" w16cid:durableId="1492677893">
    <w:abstractNumId w:val="5"/>
  </w:num>
  <w:num w:numId="9" w16cid:durableId="1659266685">
    <w:abstractNumId w:val="6"/>
  </w:num>
  <w:num w:numId="10" w16cid:durableId="183714967">
    <w:abstractNumId w:val="0"/>
  </w:num>
  <w:num w:numId="11" w16cid:durableId="193540888">
    <w:abstractNumId w:val="19"/>
  </w:num>
  <w:num w:numId="12" w16cid:durableId="2011832616">
    <w:abstractNumId w:val="3"/>
  </w:num>
  <w:num w:numId="13" w16cid:durableId="2104183423">
    <w:abstractNumId w:val="4"/>
  </w:num>
  <w:num w:numId="14" w16cid:durableId="275869169">
    <w:abstractNumId w:val="17"/>
  </w:num>
  <w:num w:numId="15" w16cid:durableId="336886830">
    <w:abstractNumId w:val="12"/>
  </w:num>
  <w:num w:numId="16" w16cid:durableId="363021416">
    <w:abstractNumId w:val="15"/>
  </w:num>
  <w:num w:numId="17" w16cid:durableId="385833374">
    <w:abstractNumId w:val="7"/>
  </w:num>
  <w:num w:numId="18" w16cid:durableId="747775417">
    <w:abstractNumId w:val="16"/>
  </w:num>
  <w:num w:numId="19" w16cid:durableId="777020146">
    <w:abstractNumId w:val="8"/>
  </w:num>
  <w:num w:numId="20" w16cid:durableId="790368652">
    <w:abstractNumId w:val="18"/>
  </w:num>
  <w:num w:numId="21" w16cid:durableId="8071677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7AFD53"/>
    <w:rsid w:val="0005625F"/>
    <w:rsid w:val="00081333"/>
    <w:rsid w:val="000B7618"/>
    <w:rsid w:val="000E3415"/>
    <w:rsid w:val="000F2ED6"/>
    <w:rsid w:val="00185EB0"/>
    <w:rsid w:val="002112D9"/>
    <w:rsid w:val="00265EF8"/>
    <w:rsid w:val="00281B5C"/>
    <w:rsid w:val="00325786"/>
    <w:rsid w:val="00391BD0"/>
    <w:rsid w:val="003B54C2"/>
    <w:rsid w:val="004440B3"/>
    <w:rsid w:val="004521C9"/>
    <w:rsid w:val="00455A71"/>
    <w:rsid w:val="004A76AF"/>
    <w:rsid w:val="004C0105"/>
    <w:rsid w:val="00570327"/>
    <w:rsid w:val="005A639B"/>
    <w:rsid w:val="005F2B1F"/>
    <w:rsid w:val="00604DA0"/>
    <w:rsid w:val="006B51C1"/>
    <w:rsid w:val="006E756E"/>
    <w:rsid w:val="0076122B"/>
    <w:rsid w:val="007F6378"/>
    <w:rsid w:val="00803001"/>
    <w:rsid w:val="0084072E"/>
    <w:rsid w:val="008975B3"/>
    <w:rsid w:val="008A16E4"/>
    <w:rsid w:val="0093589B"/>
    <w:rsid w:val="00936FBA"/>
    <w:rsid w:val="0097670F"/>
    <w:rsid w:val="009B5760"/>
    <w:rsid w:val="00A2735B"/>
    <w:rsid w:val="00A762B3"/>
    <w:rsid w:val="00B51D76"/>
    <w:rsid w:val="00C01920"/>
    <w:rsid w:val="00C825F5"/>
    <w:rsid w:val="00C85298"/>
    <w:rsid w:val="00CD5461"/>
    <w:rsid w:val="00D01FC4"/>
    <w:rsid w:val="00E0113F"/>
    <w:rsid w:val="00E04E9C"/>
    <w:rsid w:val="00E07753"/>
    <w:rsid w:val="00E178CF"/>
    <w:rsid w:val="00F0ECFB"/>
    <w:rsid w:val="00F649E2"/>
    <w:rsid w:val="00F95071"/>
    <w:rsid w:val="00FD76B7"/>
    <w:rsid w:val="01513065"/>
    <w:rsid w:val="02155AF9"/>
    <w:rsid w:val="024BA836"/>
    <w:rsid w:val="02C9AB4E"/>
    <w:rsid w:val="03129138"/>
    <w:rsid w:val="0347E51A"/>
    <w:rsid w:val="03C14D42"/>
    <w:rsid w:val="0449E706"/>
    <w:rsid w:val="051B2CA7"/>
    <w:rsid w:val="0524E206"/>
    <w:rsid w:val="0570CC2A"/>
    <w:rsid w:val="05965E8C"/>
    <w:rsid w:val="067AFD53"/>
    <w:rsid w:val="06FF71EB"/>
    <w:rsid w:val="07A4814B"/>
    <w:rsid w:val="07BB4FF6"/>
    <w:rsid w:val="07F6F536"/>
    <w:rsid w:val="0872DF57"/>
    <w:rsid w:val="08862335"/>
    <w:rsid w:val="08A2C66E"/>
    <w:rsid w:val="09589C84"/>
    <w:rsid w:val="096820E3"/>
    <w:rsid w:val="0A39C025"/>
    <w:rsid w:val="0B85E1C9"/>
    <w:rsid w:val="0C1A6A32"/>
    <w:rsid w:val="0C549EDD"/>
    <w:rsid w:val="0C623CB3"/>
    <w:rsid w:val="0CC5C9CA"/>
    <w:rsid w:val="0DD77EE9"/>
    <w:rsid w:val="0E20E7C3"/>
    <w:rsid w:val="0E3D0224"/>
    <w:rsid w:val="0E6D675C"/>
    <w:rsid w:val="0FF08684"/>
    <w:rsid w:val="107D1368"/>
    <w:rsid w:val="122A18BF"/>
    <w:rsid w:val="13104E7C"/>
    <w:rsid w:val="1354C5C2"/>
    <w:rsid w:val="1386CD7F"/>
    <w:rsid w:val="144A5696"/>
    <w:rsid w:val="144E9129"/>
    <w:rsid w:val="1475ECE4"/>
    <w:rsid w:val="148E5029"/>
    <w:rsid w:val="15061B86"/>
    <w:rsid w:val="157617A3"/>
    <w:rsid w:val="15CF4DBA"/>
    <w:rsid w:val="16825A27"/>
    <w:rsid w:val="16899C1E"/>
    <w:rsid w:val="17B17250"/>
    <w:rsid w:val="17C848F6"/>
    <w:rsid w:val="17EB0017"/>
    <w:rsid w:val="1891C8CD"/>
    <w:rsid w:val="18D0542F"/>
    <w:rsid w:val="1A957E44"/>
    <w:rsid w:val="1AE0230E"/>
    <w:rsid w:val="1AFEC836"/>
    <w:rsid w:val="1B8BBD57"/>
    <w:rsid w:val="1D9855B2"/>
    <w:rsid w:val="1DAF31BF"/>
    <w:rsid w:val="1E005C98"/>
    <w:rsid w:val="1E3274A0"/>
    <w:rsid w:val="1E45CA80"/>
    <w:rsid w:val="1ED9AE93"/>
    <w:rsid w:val="1FF41E21"/>
    <w:rsid w:val="204DD318"/>
    <w:rsid w:val="20D32E7E"/>
    <w:rsid w:val="2123EE73"/>
    <w:rsid w:val="2154EF5F"/>
    <w:rsid w:val="222CA214"/>
    <w:rsid w:val="22EFBD75"/>
    <w:rsid w:val="231C23AA"/>
    <w:rsid w:val="2352B121"/>
    <w:rsid w:val="235871B8"/>
    <w:rsid w:val="2497B218"/>
    <w:rsid w:val="24D2604E"/>
    <w:rsid w:val="255B916F"/>
    <w:rsid w:val="258EED30"/>
    <w:rsid w:val="25926E79"/>
    <w:rsid w:val="25A30E26"/>
    <w:rsid w:val="26D033BB"/>
    <w:rsid w:val="275ED0F7"/>
    <w:rsid w:val="27E388FC"/>
    <w:rsid w:val="27F5B63B"/>
    <w:rsid w:val="283B7C4A"/>
    <w:rsid w:val="28C44B19"/>
    <w:rsid w:val="2932ED47"/>
    <w:rsid w:val="29744901"/>
    <w:rsid w:val="29ABF99B"/>
    <w:rsid w:val="2C238BE4"/>
    <w:rsid w:val="2CA1F5BF"/>
    <w:rsid w:val="2D3E3B2F"/>
    <w:rsid w:val="2DC93A25"/>
    <w:rsid w:val="2DED5F7C"/>
    <w:rsid w:val="2DEF18D6"/>
    <w:rsid w:val="2E16671C"/>
    <w:rsid w:val="2F25F8FC"/>
    <w:rsid w:val="2F6B8886"/>
    <w:rsid w:val="2FC2A883"/>
    <w:rsid w:val="3061C8C5"/>
    <w:rsid w:val="306668DA"/>
    <w:rsid w:val="30CAD8B7"/>
    <w:rsid w:val="3104D969"/>
    <w:rsid w:val="31147EFA"/>
    <w:rsid w:val="3172F195"/>
    <w:rsid w:val="3241DE00"/>
    <w:rsid w:val="32819906"/>
    <w:rsid w:val="333E0D19"/>
    <w:rsid w:val="334ED012"/>
    <w:rsid w:val="33AD33FF"/>
    <w:rsid w:val="33BAA689"/>
    <w:rsid w:val="33E28EBE"/>
    <w:rsid w:val="342B1476"/>
    <w:rsid w:val="3464970C"/>
    <w:rsid w:val="35848F91"/>
    <w:rsid w:val="35FD5EFE"/>
    <w:rsid w:val="36D12AA1"/>
    <w:rsid w:val="3791F364"/>
    <w:rsid w:val="379BBA1F"/>
    <w:rsid w:val="37E82C92"/>
    <w:rsid w:val="37EAB1FD"/>
    <w:rsid w:val="38105DA0"/>
    <w:rsid w:val="3838F017"/>
    <w:rsid w:val="388063F3"/>
    <w:rsid w:val="389D1A40"/>
    <w:rsid w:val="39186C76"/>
    <w:rsid w:val="3A97C993"/>
    <w:rsid w:val="3AC46F3B"/>
    <w:rsid w:val="3AECEBBC"/>
    <w:rsid w:val="3B9165F3"/>
    <w:rsid w:val="3C6FB9F2"/>
    <w:rsid w:val="3C969D4F"/>
    <w:rsid w:val="3CBA557C"/>
    <w:rsid w:val="3D060256"/>
    <w:rsid w:val="3DE3791A"/>
    <w:rsid w:val="3E31EB6D"/>
    <w:rsid w:val="4008A67D"/>
    <w:rsid w:val="4012276E"/>
    <w:rsid w:val="402466B3"/>
    <w:rsid w:val="411AB634"/>
    <w:rsid w:val="41A202CB"/>
    <w:rsid w:val="42124C8F"/>
    <w:rsid w:val="4227F5A7"/>
    <w:rsid w:val="422A6ED5"/>
    <w:rsid w:val="42F82A79"/>
    <w:rsid w:val="43509BF0"/>
    <w:rsid w:val="439EB635"/>
    <w:rsid w:val="43BC2EE0"/>
    <w:rsid w:val="4491EB1A"/>
    <w:rsid w:val="45EACC6D"/>
    <w:rsid w:val="464C7AA8"/>
    <w:rsid w:val="471B79D3"/>
    <w:rsid w:val="479A8AAC"/>
    <w:rsid w:val="47D9DB19"/>
    <w:rsid w:val="484FB76D"/>
    <w:rsid w:val="48578E1C"/>
    <w:rsid w:val="48835C95"/>
    <w:rsid w:val="48E91D7D"/>
    <w:rsid w:val="49F9C27D"/>
    <w:rsid w:val="4BDD88D9"/>
    <w:rsid w:val="4CC0B03A"/>
    <w:rsid w:val="4CF1A6F0"/>
    <w:rsid w:val="4D206E26"/>
    <w:rsid w:val="4D926AF4"/>
    <w:rsid w:val="4E8EBE60"/>
    <w:rsid w:val="5141C494"/>
    <w:rsid w:val="515456CD"/>
    <w:rsid w:val="526A565A"/>
    <w:rsid w:val="531A491A"/>
    <w:rsid w:val="5391F9C0"/>
    <w:rsid w:val="53BF5FED"/>
    <w:rsid w:val="53CFD948"/>
    <w:rsid w:val="540CF1EE"/>
    <w:rsid w:val="54BE9F6D"/>
    <w:rsid w:val="559AFCC9"/>
    <w:rsid w:val="57532C56"/>
    <w:rsid w:val="584249D7"/>
    <w:rsid w:val="5892C93F"/>
    <w:rsid w:val="59822F2D"/>
    <w:rsid w:val="5AA184A4"/>
    <w:rsid w:val="5AFEB02A"/>
    <w:rsid w:val="5B41DFEE"/>
    <w:rsid w:val="5BE0CD19"/>
    <w:rsid w:val="5C79A183"/>
    <w:rsid w:val="5D5F60E2"/>
    <w:rsid w:val="5E217A63"/>
    <w:rsid w:val="5E7F317A"/>
    <w:rsid w:val="5F335B12"/>
    <w:rsid w:val="5F78DB3E"/>
    <w:rsid w:val="606ABEEA"/>
    <w:rsid w:val="60A4529C"/>
    <w:rsid w:val="60B2E4F7"/>
    <w:rsid w:val="619EBB03"/>
    <w:rsid w:val="635A24C1"/>
    <w:rsid w:val="63C7DF9D"/>
    <w:rsid w:val="63E50EB5"/>
    <w:rsid w:val="642E8750"/>
    <w:rsid w:val="643AC381"/>
    <w:rsid w:val="6496AB94"/>
    <w:rsid w:val="652D7A91"/>
    <w:rsid w:val="6546AD44"/>
    <w:rsid w:val="655D1DD5"/>
    <w:rsid w:val="6576324F"/>
    <w:rsid w:val="65E5A516"/>
    <w:rsid w:val="66302960"/>
    <w:rsid w:val="66EB8889"/>
    <w:rsid w:val="6823C886"/>
    <w:rsid w:val="684CCB09"/>
    <w:rsid w:val="693A6288"/>
    <w:rsid w:val="695535D6"/>
    <w:rsid w:val="698AEBD4"/>
    <w:rsid w:val="69DF0188"/>
    <w:rsid w:val="6A45B0B0"/>
    <w:rsid w:val="6A5714D6"/>
    <w:rsid w:val="6AE0FF03"/>
    <w:rsid w:val="6B3A621F"/>
    <w:rsid w:val="6CD25E84"/>
    <w:rsid w:val="6D736E12"/>
    <w:rsid w:val="6DBFE1F0"/>
    <w:rsid w:val="6E468AE6"/>
    <w:rsid w:val="6E84C3A1"/>
    <w:rsid w:val="6EECF628"/>
    <w:rsid w:val="6EEE0826"/>
    <w:rsid w:val="6F7DC9CA"/>
    <w:rsid w:val="6FB9A532"/>
    <w:rsid w:val="7022EE72"/>
    <w:rsid w:val="703069BC"/>
    <w:rsid w:val="706C55BB"/>
    <w:rsid w:val="709B9E48"/>
    <w:rsid w:val="70C56588"/>
    <w:rsid w:val="70EE8313"/>
    <w:rsid w:val="710A73D5"/>
    <w:rsid w:val="71368130"/>
    <w:rsid w:val="71860AF5"/>
    <w:rsid w:val="71A9A773"/>
    <w:rsid w:val="71B135EC"/>
    <w:rsid w:val="723EADE5"/>
    <w:rsid w:val="72693503"/>
    <w:rsid w:val="72A1E006"/>
    <w:rsid w:val="738FFF58"/>
    <w:rsid w:val="739BBAD6"/>
    <w:rsid w:val="73A21952"/>
    <w:rsid w:val="75545432"/>
    <w:rsid w:val="75AD9819"/>
    <w:rsid w:val="7628D1FD"/>
    <w:rsid w:val="764601D3"/>
    <w:rsid w:val="77233F98"/>
    <w:rsid w:val="774B4AD8"/>
    <w:rsid w:val="7798B5CA"/>
    <w:rsid w:val="77A00028"/>
    <w:rsid w:val="780D4FF9"/>
    <w:rsid w:val="78EF78D3"/>
    <w:rsid w:val="794D1693"/>
    <w:rsid w:val="79D242DA"/>
    <w:rsid w:val="7A790566"/>
    <w:rsid w:val="7AA03B0F"/>
    <w:rsid w:val="7AC504D9"/>
    <w:rsid w:val="7AD54FF4"/>
    <w:rsid w:val="7BB89BE9"/>
    <w:rsid w:val="7C91414B"/>
    <w:rsid w:val="7D8D7CF2"/>
    <w:rsid w:val="7DF48243"/>
    <w:rsid w:val="7E279885"/>
    <w:rsid w:val="7E333D49"/>
    <w:rsid w:val="7E698B32"/>
    <w:rsid w:val="7EBAB136"/>
    <w:rsid w:val="7EC38D6A"/>
    <w:rsid w:val="7ED5A78C"/>
    <w:rsid w:val="7F21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AFD53"/>
  <w15:chartTrackingRefBased/>
  <w15:docId w15:val="{AB00A983-147A-43F6-B7CD-F5C245427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15061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5061B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5061B86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15061B8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5061B86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806</Words>
  <Characters>5658</Characters>
  <Application>Microsoft Office Word</Application>
  <DocSecurity>0</DocSecurity>
  <Lines>269</Lines>
  <Paragraphs>91</Paragraphs>
  <ScaleCrop>false</ScaleCrop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Huynh, Karen (Student)</dc:creator>
  <cp:keywords/>
  <dc:description/>
  <cp:lastModifiedBy>Bhatjire, Poonam (Student)</cp:lastModifiedBy>
  <cp:revision>14</cp:revision>
  <dcterms:created xsi:type="dcterms:W3CDTF">2026-01-12T02:33:00Z</dcterms:created>
  <dcterms:modified xsi:type="dcterms:W3CDTF">2026-04-02T04:55:00Z</dcterms:modified>
</cp:coreProperties>
</file>