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4F374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D0C7917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528E39ED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3551196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034787B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6A2F2DE8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F010BBB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0F2EA605" w14:textId="77777777" w:rsidR="00B305F7" w:rsidRPr="00B305F7" w:rsidRDefault="00155575" w:rsidP="00B305F7">
      <w:pPr>
        <w:numPr>
          <w:ilvl w:val="0"/>
          <w:numId w:val="2"/>
        </w:numPr>
        <w:spacing w:after="120"/>
        <w:contextualSpacing/>
        <w:rPr>
          <w:i/>
          <w:iCs/>
          <w:color w:val="4F81BD" w:themeColor="accent1"/>
        </w:rPr>
      </w:pPr>
      <w:r w:rsidRPr="00EE10F3">
        <w:rPr>
          <w:szCs w:val="21"/>
        </w:rPr>
        <w:t xml:space="preserve">0.6987 </w:t>
      </w:r>
      <w:r w:rsidR="00B305F7">
        <w:rPr>
          <w:szCs w:val="21"/>
        </w:rPr>
        <w:t xml:space="preserve">  </w:t>
      </w:r>
    </w:p>
    <w:p w14:paraId="69EB84C0" w14:textId="653BFA57" w:rsidR="00B305F7" w:rsidRPr="00B305F7" w:rsidRDefault="00B305F7" w:rsidP="00B305F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>
        <w:rPr>
          <w:rStyle w:val="IntenseEmphasis"/>
        </w:rPr>
        <w:t>Ans:_</w:t>
      </w:r>
      <w:proofErr w:type="gramEnd"/>
      <w:r>
        <w:rPr>
          <w:rStyle w:val="IntenseEmphasis"/>
        </w:rPr>
        <w:t xml:space="preserve"> B</w:t>
      </w:r>
      <w:r w:rsidRPr="00B305F7">
        <w:t xml:space="preserve"> </w:t>
      </w:r>
      <w:r w:rsidRPr="00B305F7">
        <w:t>1-stats.norm.cdf(50,45,8)</w:t>
      </w:r>
      <w:r>
        <w:t>=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0.26598552904870054</w:t>
      </w:r>
    </w:p>
    <w:p w14:paraId="0AE025BB" w14:textId="0B509BAF" w:rsidR="00B305F7" w:rsidRPr="00B305F7" w:rsidRDefault="00B305F7" w:rsidP="00B305F7">
      <w:pPr>
        <w:spacing w:after="120"/>
        <w:ind w:left="1080"/>
        <w:contextualSpacing/>
        <w:rPr>
          <w:i/>
          <w:iCs/>
          <w:color w:val="4F81BD" w:themeColor="accent1"/>
        </w:rPr>
      </w:pPr>
      <w:r>
        <w:t xml:space="preserve"> </w:t>
      </w:r>
    </w:p>
    <w:p w14:paraId="562BC55F" w14:textId="54143101" w:rsidR="00155575" w:rsidRPr="00EE10F3" w:rsidRDefault="00155575" w:rsidP="00B305F7">
      <w:pPr>
        <w:spacing w:after="120"/>
        <w:ind w:left="1080"/>
        <w:contextualSpacing/>
        <w:rPr>
          <w:szCs w:val="21"/>
        </w:rPr>
      </w:pPr>
    </w:p>
    <w:p w14:paraId="683FAF71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E3A6B6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523710BB" w14:textId="48FFCBFF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841E129" w14:textId="1918FB6B" w:rsid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  <w:proofErr w:type="gramStart"/>
      <w:r>
        <w:rPr>
          <w:rStyle w:val="IntenseEmphasis"/>
        </w:rPr>
        <w:t>Ans:-</w:t>
      </w:r>
      <w:proofErr w:type="gramEnd"/>
      <w:r>
        <w:rPr>
          <w:rStyle w:val="IntenseEmphasis"/>
        </w:rPr>
        <w:t xml:space="preserve"> </w:t>
      </w:r>
      <w:r w:rsidRPr="00B305F7">
        <w:rPr>
          <w:rStyle w:val="IntenseEmphasis"/>
        </w:rPr>
        <w:t>#employees greater than 44 years age</w:t>
      </w:r>
    </w:p>
    <w:p w14:paraId="2DB10336" w14:textId="43652824" w:rsidR="00B305F7" w:rsidRDefault="00B305F7" w:rsidP="00B305F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B305F7">
        <w:rPr>
          <w:rStyle w:val="IntenseEmphasis"/>
        </w:rPr>
        <w:t>1-stats.norm.cdf(</w:t>
      </w:r>
      <w:proofErr w:type="gramEnd"/>
      <w:r w:rsidRPr="00B305F7">
        <w:rPr>
          <w:rStyle w:val="IntenseEmphasis"/>
        </w:rPr>
        <w:t>44,38,6)</w:t>
      </w:r>
      <w:r>
        <w:rPr>
          <w:rStyle w:val="IntenseEmphasis"/>
        </w:rPr>
        <w:t>=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0.15865525393145707</w:t>
      </w:r>
    </w:p>
    <w:p w14:paraId="1AC1D2E9" w14:textId="77777777" w:rsidR="00B305F7" w:rsidRPr="00B305F7" w:rsidRDefault="00B305F7" w:rsidP="00B305F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CB4C12D" w14:textId="77777777" w:rsidR="00B305F7" w:rsidRP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  <w:r w:rsidRPr="00B305F7">
        <w:rPr>
          <w:rStyle w:val="IntenseEmphasis"/>
        </w:rPr>
        <w:t>#employees between age 38 and 44</w:t>
      </w:r>
    </w:p>
    <w:p w14:paraId="07B8ADA9" w14:textId="659CD1FA" w:rsidR="00B305F7" w:rsidRPr="00B305F7" w:rsidRDefault="00B305F7" w:rsidP="00B305F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B305F7">
        <w:rPr>
          <w:rStyle w:val="IntenseEmphasis"/>
        </w:rPr>
        <w:t>stats.norm.cdf</w:t>
      </w:r>
      <w:proofErr w:type="spellEnd"/>
      <w:r w:rsidRPr="00B305F7">
        <w:rPr>
          <w:rStyle w:val="IntenseEmphasis"/>
        </w:rPr>
        <w:t>(44,38,</w:t>
      </w:r>
      <w:proofErr w:type="gramStart"/>
      <w:r w:rsidRPr="00B305F7">
        <w:rPr>
          <w:rStyle w:val="IntenseEmphasis"/>
        </w:rPr>
        <w:t>6)-</w:t>
      </w:r>
      <w:proofErr w:type="spellStart"/>
      <w:r w:rsidRPr="00B305F7">
        <w:rPr>
          <w:rStyle w:val="IntenseEmphasis"/>
        </w:rPr>
        <w:t>stats.norm.cdf</w:t>
      </w:r>
      <w:proofErr w:type="spellEnd"/>
      <w:proofErr w:type="gramEnd"/>
      <w:r w:rsidRPr="00B305F7">
        <w:rPr>
          <w:rStyle w:val="IntenseEmphasis"/>
        </w:rPr>
        <w:t>(38,38,6)</w:t>
      </w:r>
      <w:r>
        <w:rPr>
          <w:rStyle w:val="IntenseEmphasis"/>
        </w:rPr>
        <w:t>=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0.3413447460685429</w:t>
      </w:r>
    </w:p>
    <w:p w14:paraId="1D99BEF8" w14:textId="77777777" w:rsid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</w:p>
    <w:p w14:paraId="6E7201E6" w14:textId="01C5D56F" w:rsidR="00B305F7" w:rsidRP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  <w:proofErr w:type="spellStart"/>
      <w:r>
        <w:rPr>
          <w:rStyle w:val="IntenseEmphasis"/>
        </w:rPr>
        <w:t>Obsevation</w:t>
      </w:r>
      <w:proofErr w:type="spellEnd"/>
      <w:r>
        <w:rPr>
          <w:rStyle w:val="IntenseEmphasis"/>
        </w:rPr>
        <w:t>-</w:t>
      </w:r>
      <w:r w:rsidRPr="00B305F7">
        <w:rPr>
          <w:i/>
          <w:iCs/>
          <w:color w:val="4F81BD" w:themeColor="accent1"/>
        </w:rPr>
        <w:t>FALSE. More employees are there between age 38 and 44</w:t>
      </w:r>
    </w:p>
    <w:p w14:paraId="2589A655" w14:textId="2E3FFA0D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bookmarkStart w:id="0" w:name="_Hlk130219050"/>
      <w:r w:rsidRPr="00EE10F3">
        <w:rPr>
          <w:szCs w:val="21"/>
        </w:rPr>
        <w:t>A training program for employees under the age of 30 at the center would be expected to attract about 36 employees.</w:t>
      </w:r>
    </w:p>
    <w:bookmarkEnd w:id="0"/>
    <w:p w14:paraId="676899EA" w14:textId="38BAE421" w:rsid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  <w:proofErr w:type="gramStart"/>
      <w:r>
        <w:rPr>
          <w:rStyle w:val="IntenseEmphasis"/>
        </w:rPr>
        <w:t>Ans:-</w:t>
      </w:r>
      <w:proofErr w:type="gramEnd"/>
      <w:r w:rsidRPr="00B305F7">
        <w:t xml:space="preserve"> </w:t>
      </w:r>
      <w:r w:rsidRPr="00B305F7">
        <w:rPr>
          <w:rStyle w:val="IntenseEmphasis"/>
        </w:rPr>
        <w:t>#employees under 30 years of age</w:t>
      </w:r>
    </w:p>
    <w:p w14:paraId="4E14B4EF" w14:textId="703B6D63" w:rsidR="00B305F7" w:rsidRPr="00B305F7" w:rsidRDefault="00B305F7" w:rsidP="00B305F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B305F7">
        <w:rPr>
          <w:rStyle w:val="IntenseEmphasis"/>
        </w:rPr>
        <w:t>stats.norm.cdf</w:t>
      </w:r>
      <w:proofErr w:type="spellEnd"/>
      <w:r w:rsidRPr="00B305F7">
        <w:rPr>
          <w:rStyle w:val="IntenseEmphasis"/>
        </w:rPr>
        <w:t>(</w:t>
      </w:r>
      <w:proofErr w:type="gramEnd"/>
      <w:r w:rsidRPr="00B305F7">
        <w:rPr>
          <w:rStyle w:val="IntenseEmphasis"/>
        </w:rPr>
        <w:t>30,38,6)</w:t>
      </w:r>
      <w:r>
        <w:rPr>
          <w:rStyle w:val="IntenseEmphasis"/>
        </w:rPr>
        <w:t>=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0.09121121972586788</w:t>
      </w:r>
    </w:p>
    <w:p w14:paraId="3527E64C" w14:textId="77777777" w:rsidR="00B305F7" w:rsidRP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  <w:r w:rsidRPr="00B305F7">
        <w:rPr>
          <w:rStyle w:val="IntenseEmphasis"/>
        </w:rPr>
        <w:t>#employees out of 400 expected to attend the training</w:t>
      </w:r>
    </w:p>
    <w:p w14:paraId="16CDF13B" w14:textId="43EC6555" w:rsidR="00B305F7" w:rsidRPr="00B305F7" w:rsidRDefault="00B305F7" w:rsidP="00B305F7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B305F7">
        <w:rPr>
          <w:rStyle w:val="IntenseEmphasis"/>
        </w:rPr>
        <w:t>400*0.09121121972586788</w:t>
      </w:r>
      <w:r w:rsidR="00F9456A">
        <w:rPr>
          <w:rStyle w:val="IntenseEmphasis"/>
        </w:rPr>
        <w:t>=</w:t>
      </w:r>
      <w:r w:rsidRPr="00B305F7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36.484487890347154</w:t>
      </w:r>
    </w:p>
    <w:p w14:paraId="45821578" w14:textId="77777777" w:rsidR="00F9456A" w:rsidRDefault="00F9456A" w:rsidP="00F9456A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F9456A">
        <w:rPr>
          <w:i/>
          <w:iCs/>
          <w:color w:val="4F81BD" w:themeColor="accent1"/>
        </w:rPr>
        <w:t>Ans. TRUE</w:t>
      </w:r>
      <w:r>
        <w:rPr>
          <w:i/>
          <w:iCs/>
          <w:color w:val="4F81BD" w:themeColor="accent1"/>
        </w:rPr>
        <w:t xml:space="preserve"> </w:t>
      </w: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71CD2C37" w14:textId="2A7E7024" w:rsidR="00F9456A" w:rsidRPr="00F9456A" w:rsidRDefault="00F9456A" w:rsidP="00F9456A">
      <w:pPr>
        <w:autoSpaceDE w:val="0"/>
        <w:autoSpaceDN w:val="0"/>
        <w:adjustRightInd w:val="0"/>
        <w:spacing w:after="120"/>
        <w:ind w:left="1080"/>
        <w:contextualSpacing/>
        <w:rPr>
          <w:i/>
          <w:iCs/>
          <w:color w:val="4F81BD" w:themeColor="accent1"/>
          <w:lang w:val="en-IN"/>
        </w:rPr>
      </w:pPr>
    </w:p>
    <w:p w14:paraId="74CE9BEE" w14:textId="5EF83B94" w:rsidR="00B305F7" w:rsidRPr="00B305F7" w:rsidRDefault="00B305F7" w:rsidP="00B305F7">
      <w:pPr>
        <w:autoSpaceDE w:val="0"/>
        <w:autoSpaceDN w:val="0"/>
        <w:adjustRightInd w:val="0"/>
        <w:spacing w:after="120"/>
        <w:ind w:left="1080"/>
        <w:contextualSpacing/>
        <w:rPr>
          <w:rStyle w:val="IntenseEmphasis"/>
        </w:rPr>
      </w:pPr>
    </w:p>
    <w:p w14:paraId="2CBEE0E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1C69F1D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7A047596" w14:textId="2F8D5551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proofErr w:type="gramStart"/>
      <w:r>
        <w:rPr>
          <w:rStyle w:val="IntenseEmphasis"/>
        </w:rPr>
        <w:t>Ans:-</w:t>
      </w:r>
      <w:proofErr w:type="gramEnd"/>
      <w:r>
        <w:rPr>
          <w:rStyle w:val="IntenseEmphasis"/>
        </w:rPr>
        <w:t xml:space="preserve">  </w:t>
      </w:r>
      <w:r w:rsidRPr="00F9456A">
        <w:rPr>
          <w:i/>
          <w:iCs/>
          <w:color w:val="4F81BD" w:themeColor="accent1"/>
          <w:lang w:val="en-IN"/>
        </w:rPr>
        <w:t>The difference between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062575A1" wp14:editId="0B86057D">
            <wp:extent cx="266700" cy="1371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 and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661E5BC8" wp14:editId="48179E5D">
            <wp:extent cx="579120" cy="1371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 is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35B3EDA2" wp14:editId="34EC9DDE">
            <wp:extent cx="647700" cy="182880"/>
            <wp:effectExtent l="0" t="0" r="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.</w:t>
      </w:r>
    </w:p>
    <w:p w14:paraId="181FF4CE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b/>
          <w:bCs/>
          <w:i/>
          <w:iCs/>
          <w:color w:val="4F81BD" w:themeColor="accent1"/>
          <w:lang w:val="en-IN"/>
        </w:rPr>
        <w:lastRenderedPageBreak/>
        <w:t>Step-by-step explanation:</w:t>
      </w:r>
    </w:p>
    <w:p w14:paraId="1CFF3950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According to the </w:t>
      </w:r>
      <w:r w:rsidRPr="00F9456A">
        <w:rPr>
          <w:b/>
          <w:bCs/>
          <w:i/>
          <w:iCs/>
          <w:color w:val="4F81BD" w:themeColor="accent1"/>
          <w:lang w:val="en-IN"/>
        </w:rPr>
        <w:t>Central Limit Theorem</w:t>
      </w:r>
      <w:r w:rsidRPr="00F9456A">
        <w:rPr>
          <w:i/>
          <w:iCs/>
          <w:color w:val="4F81BD" w:themeColor="accent1"/>
          <w:lang w:val="en-IN"/>
        </w:rPr>
        <w:t>, any </w:t>
      </w:r>
      <w:r w:rsidRPr="00F9456A">
        <w:rPr>
          <w:b/>
          <w:bCs/>
          <w:i/>
          <w:iCs/>
          <w:color w:val="4F81BD" w:themeColor="accent1"/>
          <w:lang w:val="en-IN"/>
        </w:rPr>
        <w:t>large sum</w:t>
      </w:r>
      <w:r w:rsidRPr="00F9456A">
        <w:rPr>
          <w:i/>
          <w:iCs/>
          <w:color w:val="4F81BD" w:themeColor="accent1"/>
          <w:lang w:val="en-IN"/>
        </w:rPr>
        <w:t> of </w:t>
      </w:r>
      <w:r w:rsidRPr="00F9456A">
        <w:rPr>
          <w:b/>
          <w:bCs/>
          <w:i/>
          <w:iCs/>
          <w:color w:val="4F81BD" w:themeColor="accent1"/>
          <w:lang w:val="en-IN"/>
        </w:rPr>
        <w:t>independent</w:t>
      </w:r>
      <w:r w:rsidRPr="00F9456A">
        <w:rPr>
          <w:i/>
          <w:iCs/>
          <w:color w:val="4F81BD" w:themeColor="accent1"/>
          <w:lang w:val="en-IN"/>
        </w:rPr>
        <w:t>, </w:t>
      </w:r>
      <w:r w:rsidRPr="00F9456A">
        <w:rPr>
          <w:b/>
          <w:bCs/>
          <w:i/>
          <w:iCs/>
          <w:color w:val="4F81BD" w:themeColor="accent1"/>
          <w:lang w:val="en-IN"/>
        </w:rPr>
        <w:t>identically distributed(</w:t>
      </w:r>
      <w:proofErr w:type="spellStart"/>
      <w:r w:rsidRPr="00F9456A">
        <w:rPr>
          <w:b/>
          <w:bCs/>
          <w:i/>
          <w:iCs/>
          <w:color w:val="4F81BD" w:themeColor="accent1"/>
          <w:lang w:val="en-IN"/>
        </w:rPr>
        <w:t>iid</w:t>
      </w:r>
      <w:proofErr w:type="spellEnd"/>
      <w:r w:rsidRPr="00F9456A">
        <w:rPr>
          <w:b/>
          <w:bCs/>
          <w:i/>
          <w:iCs/>
          <w:color w:val="4F81BD" w:themeColor="accent1"/>
          <w:lang w:val="en-IN"/>
        </w:rPr>
        <w:t>)</w:t>
      </w:r>
      <w:r w:rsidRPr="00F9456A">
        <w:rPr>
          <w:i/>
          <w:iCs/>
          <w:color w:val="4F81BD" w:themeColor="accent1"/>
          <w:lang w:val="en-IN"/>
        </w:rPr>
        <w:t> random variables is approximately </w:t>
      </w:r>
      <w:r w:rsidRPr="00F9456A">
        <w:rPr>
          <w:b/>
          <w:bCs/>
          <w:i/>
          <w:iCs/>
          <w:color w:val="4F81BD" w:themeColor="accent1"/>
          <w:lang w:val="en-IN"/>
        </w:rPr>
        <w:t>Normal</w:t>
      </w:r>
      <w:r w:rsidRPr="00F9456A">
        <w:rPr>
          <w:i/>
          <w:iCs/>
          <w:color w:val="4F81BD" w:themeColor="accent1"/>
          <w:lang w:val="en-IN"/>
        </w:rPr>
        <w:t>.</w:t>
      </w:r>
    </w:p>
    <w:p w14:paraId="06466791" w14:textId="09346432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The </w:t>
      </w:r>
      <w:r w:rsidRPr="00F9456A">
        <w:rPr>
          <w:b/>
          <w:bCs/>
          <w:i/>
          <w:iCs/>
          <w:color w:val="4F81BD" w:themeColor="accent1"/>
          <w:lang w:val="en-IN"/>
        </w:rPr>
        <w:t>Normal distribution</w:t>
      </w:r>
      <w:r w:rsidRPr="00F9456A">
        <w:rPr>
          <w:i/>
          <w:iCs/>
          <w:color w:val="4F81BD" w:themeColor="accent1"/>
          <w:lang w:val="en-IN"/>
        </w:rPr>
        <w:t> is defined by two parameters, the </w:t>
      </w:r>
      <w:r w:rsidRPr="00F9456A">
        <w:rPr>
          <w:b/>
          <w:bCs/>
          <w:i/>
          <w:iCs/>
          <w:color w:val="4F81BD" w:themeColor="accent1"/>
          <w:lang w:val="en-IN"/>
        </w:rPr>
        <w:t>mean</w:t>
      </w:r>
      <w:r w:rsidRPr="00F9456A">
        <w:rPr>
          <w:i/>
          <w:iCs/>
          <w:color w:val="4F81BD" w:themeColor="accent1"/>
          <w:lang w:val="en-IN"/>
        </w:rPr>
        <w:t>,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52B041DB" wp14:editId="13359225">
            <wp:extent cx="99060" cy="11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, and the </w:t>
      </w:r>
      <w:r w:rsidRPr="00F9456A">
        <w:rPr>
          <w:b/>
          <w:bCs/>
          <w:i/>
          <w:iCs/>
          <w:color w:val="4F81BD" w:themeColor="accent1"/>
          <w:lang w:val="en-IN"/>
        </w:rPr>
        <w:t>variance</w:t>
      </w:r>
      <w:r w:rsidRPr="00F9456A">
        <w:rPr>
          <w:i/>
          <w:iCs/>
          <w:color w:val="4F81BD" w:themeColor="accent1"/>
          <w:lang w:val="en-IN"/>
        </w:rPr>
        <w:t>,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4EDB5EE0" wp14:editId="54D4CAF2">
            <wp:extent cx="152400" cy="14478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 and written as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50D39BEE" wp14:editId="3AE89DD6">
            <wp:extent cx="944880" cy="182880"/>
            <wp:effectExtent l="0" t="0" r="762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.</w:t>
      </w:r>
    </w:p>
    <w:p w14:paraId="55FFCD50" w14:textId="6C20C53C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Given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6111CA28" wp14:editId="738C658D">
            <wp:extent cx="2476500" cy="1828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 xml:space="preserve">  are two </w:t>
      </w:r>
      <w:proofErr w:type="gramStart"/>
      <w:r w:rsidRPr="00F9456A">
        <w:rPr>
          <w:i/>
          <w:iCs/>
          <w:color w:val="4F81BD" w:themeColor="accent1"/>
          <w:lang w:val="en-IN"/>
        </w:rPr>
        <w:t>independent</w:t>
      </w:r>
      <w:proofErr w:type="gramEnd"/>
      <w:r w:rsidRPr="00F9456A">
        <w:rPr>
          <w:i/>
          <w:iCs/>
          <w:color w:val="4F81BD" w:themeColor="accent1"/>
          <w:lang w:val="en-IN"/>
        </w:rPr>
        <w:t xml:space="preserve"> identically distributed random variables.</w:t>
      </w:r>
    </w:p>
    <w:p w14:paraId="51745346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From the properties of </w:t>
      </w:r>
      <w:r w:rsidRPr="00F9456A">
        <w:rPr>
          <w:b/>
          <w:bCs/>
          <w:i/>
          <w:iCs/>
          <w:color w:val="4F81BD" w:themeColor="accent1"/>
          <w:lang w:val="en-IN"/>
        </w:rPr>
        <w:t>normal random variables</w:t>
      </w:r>
      <w:r w:rsidRPr="00F9456A">
        <w:rPr>
          <w:i/>
          <w:iCs/>
          <w:color w:val="4F81BD" w:themeColor="accent1"/>
          <w:lang w:val="en-IN"/>
        </w:rPr>
        <w:t>,</w:t>
      </w:r>
    </w:p>
    <w:p w14:paraId="76AB7CC4" w14:textId="04A9AC63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if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0285526D" wp14:editId="5C7EB9C5">
            <wp:extent cx="1005840" cy="18288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 and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4FB7D6AB" wp14:editId="092788BA">
            <wp:extent cx="990600" cy="182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 xml:space="preserve"> are two </w:t>
      </w:r>
      <w:proofErr w:type="gramStart"/>
      <w:r w:rsidRPr="00F9456A">
        <w:rPr>
          <w:i/>
          <w:iCs/>
          <w:color w:val="4F81BD" w:themeColor="accent1"/>
          <w:lang w:val="en-IN"/>
        </w:rPr>
        <w:t>independent</w:t>
      </w:r>
      <w:proofErr w:type="gramEnd"/>
      <w:r w:rsidRPr="00F9456A">
        <w:rPr>
          <w:i/>
          <w:iCs/>
          <w:color w:val="4F81BD" w:themeColor="accent1"/>
          <w:lang w:val="en-IN"/>
        </w:rPr>
        <w:t xml:space="preserve"> identically distributed random variables then</w:t>
      </w:r>
    </w:p>
    <w:p w14:paraId="2BDE7154" w14:textId="77777777" w:rsidR="00F9456A" w:rsidRPr="00F9456A" w:rsidRDefault="00F9456A" w:rsidP="00F9456A">
      <w:pPr>
        <w:numPr>
          <w:ilvl w:val="0"/>
          <w:numId w:val="7"/>
        </w:num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the </w:t>
      </w:r>
      <w:r w:rsidRPr="00F9456A">
        <w:rPr>
          <w:b/>
          <w:bCs/>
          <w:i/>
          <w:iCs/>
          <w:color w:val="4F81BD" w:themeColor="accent1"/>
          <w:lang w:val="en-IN"/>
        </w:rPr>
        <w:t>sum</w:t>
      </w:r>
      <w:r w:rsidRPr="00F9456A">
        <w:rPr>
          <w:i/>
          <w:iCs/>
          <w:color w:val="4F81BD" w:themeColor="accent1"/>
          <w:lang w:val="en-IN"/>
        </w:rPr>
        <w:t> of normal random variables is given by</w:t>
      </w:r>
    </w:p>
    <w:p w14:paraId="0FAE5C64" w14:textId="79EDD3EC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       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5AB34B5E" wp14:editId="6EC0EA6A">
            <wp:extent cx="2049780" cy="182880"/>
            <wp:effectExtent l="0" t="0" r="762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,</w:t>
      </w:r>
    </w:p>
    <w:p w14:paraId="2F1B16A3" w14:textId="77777777" w:rsidR="00F9456A" w:rsidRPr="00F9456A" w:rsidRDefault="00F9456A" w:rsidP="00F9456A">
      <w:pPr>
        <w:numPr>
          <w:ilvl w:val="0"/>
          <w:numId w:val="8"/>
        </w:num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and the </w:t>
      </w:r>
      <w:r w:rsidRPr="00F9456A">
        <w:rPr>
          <w:b/>
          <w:bCs/>
          <w:i/>
          <w:iCs/>
          <w:color w:val="4F81BD" w:themeColor="accent1"/>
          <w:lang w:val="en-IN"/>
        </w:rPr>
        <w:t>difference</w:t>
      </w:r>
      <w:r w:rsidRPr="00F9456A">
        <w:rPr>
          <w:i/>
          <w:iCs/>
          <w:color w:val="4F81BD" w:themeColor="accent1"/>
          <w:lang w:val="en-IN"/>
        </w:rPr>
        <w:t> of normal random variables is given by</w:t>
      </w:r>
    </w:p>
    <w:p w14:paraId="3D40286F" w14:textId="63A34588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       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2B5F3F8C" wp14:editId="57E0BC43">
            <wp:extent cx="2049780" cy="182880"/>
            <wp:effectExtent l="0" t="0" r="762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ED29" w14:textId="79FFA328" w:rsidR="00F9456A" w:rsidRPr="00F9456A" w:rsidRDefault="00F9456A" w:rsidP="00F9456A">
      <w:pPr>
        <w:numPr>
          <w:ilvl w:val="0"/>
          <w:numId w:val="9"/>
        </w:num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When 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0015B501" wp14:editId="7D387579">
            <wp:extent cx="533400" cy="121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, the </w:t>
      </w:r>
      <w:r w:rsidRPr="00F9456A">
        <w:rPr>
          <w:b/>
          <w:bCs/>
          <w:i/>
          <w:iCs/>
          <w:color w:val="4F81BD" w:themeColor="accent1"/>
          <w:lang w:val="en-IN"/>
        </w:rPr>
        <w:t>product</w:t>
      </w:r>
      <w:r w:rsidRPr="00F9456A">
        <w:rPr>
          <w:i/>
          <w:iCs/>
          <w:color w:val="4F81BD" w:themeColor="accent1"/>
          <w:lang w:val="en-IN"/>
        </w:rPr>
        <w:t> of X is given by</w:t>
      </w:r>
    </w:p>
    <w:p w14:paraId="1EA618A3" w14:textId="4322129C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       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5BCDA45B" wp14:editId="689BFC11">
            <wp:extent cx="121920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BD76A" w14:textId="30E6F14F" w:rsidR="00F9456A" w:rsidRPr="00F9456A" w:rsidRDefault="00F9456A" w:rsidP="00F9456A">
      <w:pPr>
        <w:numPr>
          <w:ilvl w:val="0"/>
          <w:numId w:val="10"/>
        </w:num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When 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7B270B5A" wp14:editId="58A0EE68">
            <wp:extent cx="929640" cy="1371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, the </w:t>
      </w:r>
      <w:r w:rsidRPr="00F9456A">
        <w:rPr>
          <w:b/>
          <w:bCs/>
          <w:i/>
          <w:iCs/>
          <w:color w:val="4F81BD" w:themeColor="accent1"/>
          <w:lang w:val="en-IN"/>
        </w:rPr>
        <w:t>linear combination</w:t>
      </w:r>
      <w:r w:rsidRPr="00F9456A">
        <w:rPr>
          <w:i/>
          <w:iCs/>
          <w:color w:val="4F81BD" w:themeColor="accent1"/>
          <w:lang w:val="en-IN"/>
        </w:rPr>
        <w:t> of X and Y is given by</w:t>
      </w:r>
    </w:p>
    <w:p w14:paraId="1253F22D" w14:textId="477D88E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       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23EB7070" wp14:editId="60480F3D">
            <wp:extent cx="2141220" cy="1828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54B5" w14:textId="4842A774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Given to find,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1A452C2A" wp14:editId="280E50E8">
            <wp:extent cx="266700" cy="137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6B9C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Thus, following the property of multiplication, we get</w:t>
      </w:r>
    </w:p>
    <w:p w14:paraId="792120ED" w14:textId="411CD05E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6ABC18ED" wp14:editId="567AD3D1">
            <wp:extent cx="2987040" cy="182880"/>
            <wp:effectExtent l="0" t="0" r="381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1B76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and following the property of addition,</w:t>
      </w:r>
    </w:p>
    <w:p w14:paraId="1D9F3EFB" w14:textId="13A57682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4D153BDA" wp14:editId="7FAC64D7">
            <wp:extent cx="3009900" cy="1828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F71C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And the difference between the two is given by</w:t>
      </w:r>
    </w:p>
    <w:p w14:paraId="0DF78B12" w14:textId="75ED5156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42A5E86C" wp14:editId="7CFFA1C1">
            <wp:extent cx="3832860" cy="182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F739" w14:textId="697A41A5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The mean of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71D242FC" wp14:editId="5CF977EA">
            <wp:extent cx="266700" cy="137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 and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2A60AFE4" wp14:editId="60C31768">
            <wp:extent cx="579120" cy="137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 xml:space="preserve"> is same but the </w:t>
      </w:r>
      <w:proofErr w:type="gramStart"/>
      <w:r w:rsidRPr="00F9456A">
        <w:rPr>
          <w:i/>
          <w:iCs/>
          <w:color w:val="4F81BD" w:themeColor="accent1"/>
          <w:lang w:val="en-IN"/>
        </w:rPr>
        <w:t>var(</w:t>
      </w:r>
      <w:proofErr w:type="gramEnd"/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5A48787F" wp14:editId="313F02FE">
            <wp:extent cx="152400" cy="144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) of 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29438298" wp14:editId="5D23E924">
            <wp:extent cx="266700" cy="137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 is 2 times more than the variance of </w:t>
      </w:r>
      <w:r w:rsidRPr="00F9456A">
        <w:rPr>
          <w:i/>
          <w:iCs/>
          <w:color w:val="4F81BD" w:themeColor="accent1"/>
          <w:lang w:val="en-IN"/>
        </w:rPr>
        <w:drawing>
          <wp:inline distT="0" distB="0" distL="0" distR="0" wp14:anchorId="1DF5CE9F" wp14:editId="7FD17B1A">
            <wp:extent cx="579120" cy="1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456A">
        <w:rPr>
          <w:i/>
          <w:iCs/>
          <w:color w:val="4F81BD" w:themeColor="accent1"/>
          <w:lang w:val="en-IN"/>
        </w:rPr>
        <w:t>.</w:t>
      </w:r>
    </w:p>
    <w:p w14:paraId="297F2834" w14:textId="77777777" w:rsidR="00F9456A" w:rsidRPr="00F9456A" w:rsidRDefault="00F9456A" w:rsidP="00F9456A">
      <w:pPr>
        <w:spacing w:after="120"/>
        <w:contextualSpacing/>
        <w:rPr>
          <w:i/>
          <w:iCs/>
          <w:color w:val="4F81BD" w:themeColor="accent1"/>
          <w:lang w:val="en-IN"/>
        </w:rPr>
      </w:pPr>
      <w:r w:rsidRPr="00F9456A">
        <w:rPr>
          <w:i/>
          <w:iCs/>
          <w:color w:val="4F81BD" w:themeColor="accent1"/>
          <w:lang w:val="en-IN"/>
        </w:rPr>
        <w:t>The difference between the two says that the two given variables are </w:t>
      </w:r>
      <w:r w:rsidRPr="00F9456A">
        <w:rPr>
          <w:b/>
          <w:bCs/>
          <w:i/>
          <w:iCs/>
          <w:color w:val="4F81BD" w:themeColor="accent1"/>
          <w:lang w:val="en-IN"/>
        </w:rPr>
        <w:t>identically</w:t>
      </w:r>
      <w:r w:rsidRPr="00F9456A">
        <w:rPr>
          <w:i/>
          <w:iCs/>
          <w:color w:val="4F81BD" w:themeColor="accent1"/>
          <w:lang w:val="en-IN"/>
        </w:rPr>
        <w:t> and </w:t>
      </w:r>
      <w:r w:rsidRPr="00F9456A">
        <w:rPr>
          <w:b/>
          <w:bCs/>
          <w:i/>
          <w:iCs/>
          <w:color w:val="4F81BD" w:themeColor="accent1"/>
          <w:lang w:val="en-IN"/>
        </w:rPr>
        <w:t>independently</w:t>
      </w:r>
      <w:r w:rsidRPr="00F9456A">
        <w:rPr>
          <w:i/>
          <w:iCs/>
          <w:color w:val="4F81BD" w:themeColor="accent1"/>
          <w:lang w:val="en-IN"/>
        </w:rPr>
        <w:t> distributed.</w:t>
      </w:r>
    </w:p>
    <w:p w14:paraId="2BD2E0EC" w14:textId="0E3610B6" w:rsidR="00155575" w:rsidRPr="00F9456A" w:rsidRDefault="00155575" w:rsidP="00155575">
      <w:pPr>
        <w:spacing w:after="120"/>
        <w:contextualSpacing/>
        <w:rPr>
          <w:rStyle w:val="IntenseEmphasis"/>
        </w:rPr>
      </w:pPr>
    </w:p>
    <w:p w14:paraId="540B78D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5728291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ABD7F1F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2C2965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4E0E456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48A14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103F8647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5EB6327D" w14:textId="77777777" w:rsidR="00F9456A" w:rsidRDefault="00F9456A" w:rsidP="00F9456A">
      <w:pPr>
        <w:pStyle w:val="HTMLPreformatted"/>
        <w:shd w:val="clear" w:color="auto" w:fill="FFFFFF"/>
        <w:wordWrap w:val="0"/>
        <w:textAlignment w:val="baseline"/>
        <w:rPr>
          <w:rStyle w:val="IntenseEmphasis"/>
        </w:rPr>
      </w:pPr>
      <w:proofErr w:type="gramStart"/>
      <w:r>
        <w:rPr>
          <w:rStyle w:val="IntenseEmphasis"/>
        </w:rPr>
        <w:t>Ans:-</w:t>
      </w:r>
      <w:proofErr w:type="gramEnd"/>
      <w:r>
        <w:rPr>
          <w:rStyle w:val="IntenseEmphasis"/>
        </w:rPr>
        <w:t xml:space="preserve">  (C)  </w:t>
      </w:r>
      <w:proofErr w:type="spellStart"/>
      <w:r w:rsidRPr="00F9456A">
        <w:rPr>
          <w:rStyle w:val="IntenseEmphasis"/>
        </w:rPr>
        <w:t>stats.norm.interval</w:t>
      </w:r>
      <w:proofErr w:type="spellEnd"/>
      <w:r w:rsidRPr="00F9456A">
        <w:rPr>
          <w:rStyle w:val="IntenseEmphasis"/>
        </w:rPr>
        <w:t>(0.99,100,20)</w:t>
      </w:r>
    </w:p>
    <w:p w14:paraId="5F2CD721" w14:textId="67FC8CE6" w:rsidR="00F9456A" w:rsidRPr="00F9456A" w:rsidRDefault="00F9456A" w:rsidP="00F9456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Style w:val="IntenseEmphasis"/>
        </w:rPr>
        <w:t>=</w:t>
      </w:r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(48.48341392902199, 151.516586070978)</w:t>
      </w:r>
    </w:p>
    <w:p w14:paraId="700F06FD" w14:textId="5645E601" w:rsidR="00155575" w:rsidRPr="00F9456A" w:rsidRDefault="00155575" w:rsidP="00155575">
      <w:pPr>
        <w:spacing w:after="120"/>
        <w:ind w:left="1080"/>
        <w:contextualSpacing/>
        <w:rPr>
          <w:rStyle w:val="IntenseEmphasis"/>
        </w:rPr>
      </w:pPr>
    </w:p>
    <w:p w14:paraId="0B8C16C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lastRenderedPageBreak/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852249D" w14:textId="0EBBC493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A485689" w14:textId="77777777" w:rsidR="00F9456A" w:rsidRPr="00F9456A" w:rsidRDefault="00F9456A" w:rsidP="00F9456A">
      <w:pPr>
        <w:spacing w:after="120"/>
        <w:ind w:left="1080"/>
        <w:contextualSpacing/>
        <w:rPr>
          <w:rStyle w:val="IntenseEmphasis"/>
        </w:rPr>
      </w:pPr>
      <w:proofErr w:type="gramStart"/>
      <w:r>
        <w:rPr>
          <w:rStyle w:val="IntenseEmphasis"/>
        </w:rPr>
        <w:t>Ans:-</w:t>
      </w:r>
      <w:proofErr w:type="gramEnd"/>
      <w:r>
        <w:rPr>
          <w:rStyle w:val="IntenseEmphasis"/>
        </w:rPr>
        <w:t xml:space="preserve"> </w:t>
      </w:r>
      <w:r w:rsidRPr="00F9456A">
        <w:rPr>
          <w:rStyle w:val="IntenseEmphasis"/>
        </w:rPr>
        <w:t># Mean profits from two different divisions of a company = Mean1 + Mean2</w:t>
      </w:r>
    </w:p>
    <w:p w14:paraId="342C88C2" w14:textId="77777777" w:rsidR="00F9456A" w:rsidRPr="00F9456A" w:rsidRDefault="00F9456A" w:rsidP="00F9456A">
      <w:pPr>
        <w:spacing w:after="120"/>
        <w:ind w:left="1080"/>
        <w:contextualSpacing/>
        <w:rPr>
          <w:rStyle w:val="IntenseEmphasis"/>
        </w:rPr>
      </w:pPr>
      <w:r w:rsidRPr="00F9456A">
        <w:rPr>
          <w:rStyle w:val="IntenseEmphasis"/>
        </w:rPr>
        <w:t>Mean = 5+7</w:t>
      </w:r>
    </w:p>
    <w:p w14:paraId="5470E2BD" w14:textId="7E33E1B4" w:rsidR="00F9456A" w:rsidRDefault="00F9456A" w:rsidP="00F9456A">
      <w:pPr>
        <w:spacing w:after="120"/>
        <w:ind w:left="1080"/>
        <w:contextualSpacing/>
        <w:rPr>
          <w:rStyle w:val="IntenseEmphasis"/>
        </w:rPr>
      </w:pPr>
      <w:proofErr w:type="gramStart"/>
      <w:r w:rsidRPr="00F9456A">
        <w:rPr>
          <w:rStyle w:val="IntenseEmphasis"/>
        </w:rPr>
        <w:t>print(</w:t>
      </w:r>
      <w:proofErr w:type="gramEnd"/>
      <w:r w:rsidRPr="00F9456A">
        <w:rPr>
          <w:rStyle w:val="IntenseEmphasis"/>
        </w:rPr>
        <w:t>'Mean Profit is Rs', Mean*45,'Million')</w:t>
      </w:r>
    </w:p>
    <w:p w14:paraId="20FA8CBE" w14:textId="293BB279" w:rsidR="00F9456A" w:rsidRPr="00F9456A" w:rsidRDefault="00F9456A" w:rsidP="00F9456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Style w:val="IntenseEmphasis"/>
        </w:rPr>
        <w:t>=</w:t>
      </w:r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Mean Profit is Rs 540 </w:t>
      </w:r>
      <w:proofErr w:type="gramStart"/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Million</w:t>
      </w:r>
      <w:proofErr w:type="gramEnd"/>
    </w:p>
    <w:p w14:paraId="4057B3D1" w14:textId="77777777" w:rsidR="00F9456A" w:rsidRPr="00F9456A" w:rsidRDefault="00F9456A" w:rsidP="00F9456A">
      <w:pPr>
        <w:spacing w:after="120"/>
        <w:ind w:left="1080"/>
        <w:contextualSpacing/>
        <w:rPr>
          <w:rStyle w:val="IntenseEmphasis"/>
        </w:rPr>
      </w:pPr>
      <w:r w:rsidRPr="00F9456A">
        <w:rPr>
          <w:rStyle w:val="IntenseEmphasis"/>
        </w:rPr>
        <w:t># Variance of profits from two different divisions of a company = SD^2 = SD1^2 + SD2^2</w:t>
      </w:r>
    </w:p>
    <w:p w14:paraId="7F9A1DC8" w14:textId="77777777" w:rsidR="00F9456A" w:rsidRPr="00F9456A" w:rsidRDefault="00F9456A" w:rsidP="00F9456A">
      <w:pPr>
        <w:spacing w:after="120"/>
        <w:ind w:left="1080"/>
        <w:contextualSpacing/>
        <w:rPr>
          <w:rStyle w:val="IntenseEmphasis"/>
        </w:rPr>
      </w:pPr>
      <w:r w:rsidRPr="00F9456A">
        <w:rPr>
          <w:rStyle w:val="IntenseEmphasis"/>
        </w:rPr>
        <w:t xml:space="preserve">SD = </w:t>
      </w:r>
      <w:proofErr w:type="spellStart"/>
      <w:proofErr w:type="gramStart"/>
      <w:r w:rsidRPr="00F9456A">
        <w:rPr>
          <w:rStyle w:val="IntenseEmphasis"/>
        </w:rPr>
        <w:t>np.sqrt</w:t>
      </w:r>
      <w:proofErr w:type="spellEnd"/>
      <w:proofErr w:type="gramEnd"/>
      <w:r w:rsidRPr="00F9456A">
        <w:rPr>
          <w:rStyle w:val="IntenseEmphasis"/>
        </w:rPr>
        <w:t>((9)+(16))</w:t>
      </w:r>
    </w:p>
    <w:p w14:paraId="2766ABCE" w14:textId="74994B87" w:rsidR="00F9456A" w:rsidRDefault="00F9456A" w:rsidP="00F9456A">
      <w:pPr>
        <w:spacing w:after="120"/>
        <w:ind w:left="1080"/>
        <w:contextualSpacing/>
        <w:rPr>
          <w:rStyle w:val="IntenseEmphasis"/>
        </w:rPr>
      </w:pPr>
      <w:proofErr w:type="gramStart"/>
      <w:r w:rsidRPr="00F9456A">
        <w:rPr>
          <w:rStyle w:val="IntenseEmphasis"/>
        </w:rPr>
        <w:t>print(</w:t>
      </w:r>
      <w:proofErr w:type="gramEnd"/>
      <w:r w:rsidRPr="00F9456A">
        <w:rPr>
          <w:rStyle w:val="IntenseEmphasis"/>
        </w:rPr>
        <w:t>'Standard Deviation is Rs', SD*45, 'Million')</w:t>
      </w:r>
    </w:p>
    <w:p w14:paraId="6BECE390" w14:textId="1945D8B2" w:rsidR="00F9456A" w:rsidRPr="00F9456A" w:rsidRDefault="00F9456A" w:rsidP="00F9456A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Style w:val="IntenseEmphasis"/>
        </w:rPr>
        <w:t>=</w:t>
      </w:r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Standard Deviation is Rs 225.0 </w:t>
      </w:r>
      <w:proofErr w:type="gramStart"/>
      <w:r w:rsidRPr="00F9456A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Million</w:t>
      </w:r>
      <w:proofErr w:type="gramEnd"/>
    </w:p>
    <w:p w14:paraId="62B1E36C" w14:textId="77777777" w:rsidR="005D7CF3" w:rsidRPr="005D7CF3" w:rsidRDefault="005D7CF3" w:rsidP="005D7CF3">
      <w:pPr>
        <w:spacing w:after="120"/>
        <w:ind w:left="1080"/>
        <w:contextualSpacing/>
        <w:rPr>
          <w:rStyle w:val="IntenseEmphasis"/>
        </w:rPr>
      </w:pPr>
      <w:r w:rsidRPr="005D7CF3">
        <w:rPr>
          <w:rStyle w:val="IntenseEmphasis"/>
        </w:rPr>
        <w:t># A. Specify a Rupee range (centered on the mean) such that it contains 95% probability for the annual profit of the company.</w:t>
      </w:r>
    </w:p>
    <w:p w14:paraId="37F36065" w14:textId="764D86E1" w:rsidR="00F9456A" w:rsidRDefault="005D7CF3" w:rsidP="005D7CF3">
      <w:pPr>
        <w:spacing w:after="120"/>
        <w:ind w:left="1080"/>
        <w:contextualSpacing/>
        <w:rPr>
          <w:rStyle w:val="IntenseEmphasis"/>
        </w:rPr>
      </w:pPr>
      <w:proofErr w:type="gramStart"/>
      <w:r w:rsidRPr="005D7CF3">
        <w:rPr>
          <w:rStyle w:val="IntenseEmphasis"/>
        </w:rPr>
        <w:t>print(</w:t>
      </w:r>
      <w:proofErr w:type="gramEnd"/>
      <w:r w:rsidRPr="005D7CF3">
        <w:rPr>
          <w:rStyle w:val="IntenseEmphasis"/>
        </w:rPr>
        <w:t>'Range is Rs',(</w:t>
      </w:r>
      <w:proofErr w:type="spellStart"/>
      <w:r w:rsidRPr="005D7CF3">
        <w:rPr>
          <w:rStyle w:val="IntenseEmphasis"/>
        </w:rPr>
        <w:t>stats.norm.interval</w:t>
      </w:r>
      <w:proofErr w:type="spellEnd"/>
      <w:r w:rsidRPr="005D7CF3">
        <w:rPr>
          <w:rStyle w:val="IntenseEmphasis"/>
        </w:rPr>
        <w:t>(0.95,540,225)),'in Millions')</w:t>
      </w:r>
    </w:p>
    <w:p w14:paraId="3BB1CDA8" w14:textId="222817BB" w:rsidR="005D7CF3" w:rsidRPr="005D7CF3" w:rsidRDefault="005D7CF3" w:rsidP="005D7CF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Style w:val="IntenseEmphasis"/>
        </w:rPr>
        <w:t>=</w:t>
      </w:r>
      <w:r w:rsidRPr="005D7C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D7C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Range is Rs (99.00810347848784, 980.9918965215122) in Millions</w:t>
      </w:r>
    </w:p>
    <w:p w14:paraId="173C4C9E" w14:textId="2F2B8AD0" w:rsidR="005D7CF3" w:rsidRPr="00F9456A" w:rsidRDefault="005D7CF3" w:rsidP="005D7CF3">
      <w:pPr>
        <w:spacing w:after="120"/>
        <w:ind w:left="1080"/>
        <w:contextualSpacing/>
        <w:rPr>
          <w:rStyle w:val="IntenseEmphasis"/>
        </w:rPr>
      </w:pPr>
    </w:p>
    <w:p w14:paraId="2253527C" w14:textId="04CA9F3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7B5C46CD" w14:textId="77777777" w:rsidR="005D7CF3" w:rsidRPr="005D7CF3" w:rsidRDefault="005D7CF3" w:rsidP="005D7CF3">
      <w:pPr>
        <w:spacing w:after="120"/>
        <w:ind w:left="720"/>
        <w:contextualSpacing/>
        <w:rPr>
          <w:rStyle w:val="IntenseEmphasis"/>
        </w:rPr>
      </w:pPr>
      <w:proofErr w:type="gramStart"/>
      <w:r>
        <w:rPr>
          <w:rStyle w:val="IntenseEmphasis"/>
        </w:rPr>
        <w:t>Ans:-</w:t>
      </w:r>
      <w:proofErr w:type="gramEnd"/>
      <w:r>
        <w:rPr>
          <w:rStyle w:val="IntenseEmphasis"/>
        </w:rPr>
        <w:t xml:space="preserve"> </w:t>
      </w:r>
      <w:r w:rsidRPr="005D7CF3">
        <w:rPr>
          <w:rStyle w:val="IntenseEmphasis"/>
        </w:rPr>
        <w:t xml:space="preserve"># To compute 5th Percentile, we use the formula X=μ + </w:t>
      </w:r>
      <w:proofErr w:type="spellStart"/>
      <w:r w:rsidRPr="005D7CF3">
        <w:rPr>
          <w:rStyle w:val="IntenseEmphasis"/>
        </w:rPr>
        <w:t>Zσ</w:t>
      </w:r>
      <w:proofErr w:type="spellEnd"/>
      <w:r w:rsidRPr="005D7CF3">
        <w:rPr>
          <w:rStyle w:val="IntenseEmphasis"/>
        </w:rPr>
        <w:t>; wherein from z table, 5 percentile = -1.645</w:t>
      </w:r>
    </w:p>
    <w:p w14:paraId="1E151F09" w14:textId="77777777" w:rsidR="005D7CF3" w:rsidRPr="005D7CF3" w:rsidRDefault="005D7CF3" w:rsidP="005D7CF3">
      <w:pPr>
        <w:spacing w:after="120"/>
        <w:ind w:left="720"/>
        <w:contextualSpacing/>
        <w:rPr>
          <w:rStyle w:val="IntenseEmphasis"/>
        </w:rPr>
      </w:pPr>
      <w:r w:rsidRPr="005D7CF3">
        <w:rPr>
          <w:rStyle w:val="IntenseEmphasis"/>
        </w:rPr>
        <w:t>X= 540+(-1.</w:t>
      </w:r>
      <w:proofErr w:type="gramStart"/>
      <w:r w:rsidRPr="005D7CF3">
        <w:rPr>
          <w:rStyle w:val="IntenseEmphasis"/>
        </w:rPr>
        <w:t>645)*</w:t>
      </w:r>
      <w:proofErr w:type="gramEnd"/>
      <w:r w:rsidRPr="005D7CF3">
        <w:rPr>
          <w:rStyle w:val="IntenseEmphasis"/>
        </w:rPr>
        <w:t>(225)</w:t>
      </w:r>
    </w:p>
    <w:p w14:paraId="6C4B6403" w14:textId="5E0552BA" w:rsidR="005D7CF3" w:rsidRDefault="005D7CF3" w:rsidP="005D7CF3">
      <w:pPr>
        <w:spacing w:after="120"/>
        <w:ind w:left="720"/>
        <w:contextualSpacing/>
        <w:rPr>
          <w:rStyle w:val="IntenseEmphasis"/>
        </w:rPr>
      </w:pPr>
      <w:r w:rsidRPr="005D7CF3">
        <w:rPr>
          <w:rStyle w:val="IntenseEmphasis"/>
        </w:rPr>
        <w:t>print('5th percentile of profit (in Million Rupees) is',</w:t>
      </w:r>
      <w:proofErr w:type="spellStart"/>
      <w:r w:rsidRPr="005D7CF3">
        <w:rPr>
          <w:rStyle w:val="IntenseEmphasis"/>
        </w:rPr>
        <w:t>np.round</w:t>
      </w:r>
      <w:proofErr w:type="spellEnd"/>
      <w:r w:rsidRPr="005D7CF3">
        <w:rPr>
          <w:rStyle w:val="IntenseEmphasis"/>
        </w:rPr>
        <w:t>(X,))</w:t>
      </w:r>
    </w:p>
    <w:p w14:paraId="1D70B24E" w14:textId="059D150B" w:rsidR="005D7CF3" w:rsidRPr="005D7CF3" w:rsidRDefault="005D7CF3" w:rsidP="005D7CF3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>
        <w:rPr>
          <w:rStyle w:val="IntenseEmphasis"/>
        </w:rPr>
        <w:t>=</w:t>
      </w:r>
      <w:r w:rsidRPr="005D7C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5D7C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5th percentile of profit (in Million Rupees) is 170.0</w:t>
      </w:r>
    </w:p>
    <w:p w14:paraId="0D439A31" w14:textId="07750ECA" w:rsidR="005D7CF3" w:rsidRPr="005D7CF3" w:rsidRDefault="005D7CF3" w:rsidP="005D7CF3">
      <w:pPr>
        <w:spacing w:after="120"/>
        <w:ind w:left="720"/>
        <w:contextualSpacing/>
        <w:rPr>
          <w:rStyle w:val="IntenseEmphasis"/>
        </w:rPr>
      </w:pPr>
    </w:p>
    <w:p w14:paraId="71902268" w14:textId="73BE2D84" w:rsidR="00BE289C" w:rsidRPr="005D7CF3" w:rsidRDefault="00155575" w:rsidP="003F705D">
      <w:pPr>
        <w:numPr>
          <w:ilvl w:val="0"/>
          <w:numId w:val="5"/>
        </w:numPr>
        <w:spacing w:after="120"/>
        <w:contextualSpacing/>
        <w:rPr>
          <w:rStyle w:val="IntenseEmphasis"/>
          <w:i w:val="0"/>
          <w:iCs w:val="0"/>
          <w:color w:val="auto"/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3B030CC" w14:textId="77777777" w:rsidR="005D7CF3" w:rsidRDefault="005D7CF3" w:rsidP="005D7CF3">
      <w:pPr>
        <w:spacing w:after="120"/>
        <w:ind w:left="720"/>
        <w:contextualSpacing/>
      </w:pPr>
      <w:proofErr w:type="gramStart"/>
      <w:r>
        <w:rPr>
          <w:rStyle w:val="IntenseEmphasis"/>
        </w:rPr>
        <w:t>Ans:-</w:t>
      </w:r>
      <w:proofErr w:type="gramEnd"/>
      <w:r w:rsidRPr="005D7CF3">
        <w:t xml:space="preserve"> </w:t>
      </w:r>
    </w:p>
    <w:p w14:paraId="40CFD7E0" w14:textId="6E573C46" w:rsidR="005D7CF3" w:rsidRPr="005D7CF3" w:rsidRDefault="005D7CF3" w:rsidP="005D7CF3">
      <w:pPr>
        <w:spacing w:after="120"/>
        <w:ind w:left="720"/>
        <w:contextualSpacing/>
        <w:rPr>
          <w:rStyle w:val="IntenseEmphasis"/>
        </w:rPr>
      </w:pPr>
      <w:r w:rsidRPr="005D7CF3">
        <w:rPr>
          <w:rStyle w:val="IntenseEmphasis"/>
        </w:rPr>
        <w:t># Probability of Division 1 making a loss P(X&lt;0)</w:t>
      </w:r>
    </w:p>
    <w:p w14:paraId="1E66D234" w14:textId="25B0CE97" w:rsidR="0023263F" w:rsidRDefault="005D7CF3" w:rsidP="0023263F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5D7CF3">
        <w:rPr>
          <w:rStyle w:val="IntenseEmphasis"/>
        </w:rPr>
        <w:t>stats.norm.cdf</w:t>
      </w:r>
      <w:proofErr w:type="spellEnd"/>
      <w:r w:rsidRPr="005D7CF3">
        <w:rPr>
          <w:rStyle w:val="IntenseEmphasis"/>
        </w:rPr>
        <w:t>(</w:t>
      </w:r>
      <w:proofErr w:type="gramEnd"/>
      <w:r w:rsidRPr="005D7CF3">
        <w:rPr>
          <w:rStyle w:val="IntenseEmphasis"/>
        </w:rPr>
        <w:t>0,5,3)</w:t>
      </w:r>
      <w:r>
        <w:rPr>
          <w:rStyle w:val="IntenseEmphasis"/>
        </w:rPr>
        <w:t>=</w:t>
      </w:r>
      <w:r w:rsidRPr="005D7CF3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="0023263F"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0.0477903522728147</w:t>
      </w:r>
    </w:p>
    <w:p w14:paraId="64558365" w14:textId="77777777" w:rsidR="0023263F" w:rsidRPr="0023263F" w:rsidRDefault="0023263F" w:rsidP="0023263F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 Probability of Division 2 making a loss P(X&lt;0)</w:t>
      </w:r>
    </w:p>
    <w:p w14:paraId="3D893E05" w14:textId="046223CA" w:rsidR="0023263F" w:rsidRPr="0023263F" w:rsidRDefault="0023263F" w:rsidP="0023263F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proofErr w:type="gramStart"/>
      <w:r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stats.norm.cdf</w:t>
      </w:r>
      <w:proofErr w:type="spellEnd"/>
      <w:r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0,7,4)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r w:rsidRPr="0023263F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0.040059156863817086</w:t>
      </w:r>
    </w:p>
    <w:p w14:paraId="0AF22B3C" w14:textId="551D2C9E" w:rsidR="0023263F" w:rsidRPr="0023263F" w:rsidRDefault="0023263F" w:rsidP="0023263F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A5C9A2C" w14:textId="699AE19D" w:rsidR="005D7CF3" w:rsidRPr="0023263F" w:rsidRDefault="005D7CF3" w:rsidP="0023263F">
      <w:pPr>
        <w:pStyle w:val="HTMLPreformatted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E50CD9" w14:textId="0D936E2B" w:rsidR="005D7CF3" w:rsidRPr="00BE289C" w:rsidRDefault="005D7CF3" w:rsidP="0023263F">
      <w:pPr>
        <w:pStyle w:val="IntenseQuote"/>
      </w:pPr>
    </w:p>
    <w:sectPr w:rsidR="005D7CF3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A0187"/>
    <w:multiLevelType w:val="multilevel"/>
    <w:tmpl w:val="81F4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612577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4F03579"/>
    <w:multiLevelType w:val="multilevel"/>
    <w:tmpl w:val="1F8C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91243"/>
    <w:multiLevelType w:val="multilevel"/>
    <w:tmpl w:val="855E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090756"/>
    <w:multiLevelType w:val="multilevel"/>
    <w:tmpl w:val="33C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F3200E"/>
    <w:multiLevelType w:val="hybridMultilevel"/>
    <w:tmpl w:val="0672A47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16408895">
    <w:abstractNumId w:val="0"/>
  </w:num>
  <w:num w:numId="2" w16cid:durableId="1793329585">
    <w:abstractNumId w:val="5"/>
  </w:num>
  <w:num w:numId="3" w16cid:durableId="883056085">
    <w:abstractNumId w:val="9"/>
  </w:num>
  <w:num w:numId="4" w16cid:durableId="920021212">
    <w:abstractNumId w:val="3"/>
  </w:num>
  <w:num w:numId="5" w16cid:durableId="1542090361">
    <w:abstractNumId w:val="1"/>
  </w:num>
  <w:num w:numId="6" w16cid:durableId="199972538">
    <w:abstractNumId w:val="4"/>
  </w:num>
  <w:num w:numId="7" w16cid:durableId="202535703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63028230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4774745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9112351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263F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D7CF3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05F7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9456A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9B70F"/>
  <w15:docId w15:val="{6B48BA70-68D1-4C29-8E65-035F5786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B305F7"/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05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05F7"/>
    <w:rPr>
      <w:rFonts w:ascii="Consolas" w:eastAsiaTheme="minorEastAsia" w:hAnsi="Consolas"/>
      <w:sz w:val="20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63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63F"/>
    <w:rPr>
      <w:rFonts w:eastAsiaTheme="minorEastAsia"/>
      <w:i/>
      <w:i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2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POONAM PATIL</cp:lastModifiedBy>
  <cp:revision>7</cp:revision>
  <dcterms:created xsi:type="dcterms:W3CDTF">2013-09-25T17:43:00Z</dcterms:created>
  <dcterms:modified xsi:type="dcterms:W3CDTF">2023-03-20T10:22:00Z</dcterms:modified>
</cp:coreProperties>
</file>