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 Poonam Parag Thakur, understand that this is an individual take-home exam. I understand and agree that I will not work with any other humans or AI mechanisms to complete this exam. I agree on my honor to only do my own work, not to share or request any assistance on this exam, and to use only the resources permitted which include Dr. Gates code, sites, and resources, my own code, web resources that are not AI-based, anything on Canvas, and any books/articles, etc. I understand and agree that sharing on an exam is unethical and unfair to my fellow classmates. I also agree that if sharing occurs, I will accept a 0 grade. I also agree to submit my Exam before the deadline. The absolute last moment to submit is May 5 at 12 noon MT. I understand that it is impossible to submit after this even by one second 😊</w:t>
      </w:r>
    </w:p>
    <w:p w:rsidR="00000000" w:rsidDel="00000000" w:rsidP="00000000" w:rsidRDefault="00000000" w:rsidRPr="00000000" w14:paraId="00000002">
      <w:pPr>
        <w:rPr/>
      </w:pPr>
      <w:r w:rsidDel="00000000" w:rsidR="00000000" w:rsidRPr="00000000">
        <w:rPr>
          <w:rtl w:val="0"/>
        </w:rPr>
        <w:t xml:space="preserve">PoonamPThakur Signature  </w:t>
        <w:tab/>
        <w:tab/>
        <w:tab/>
        <w:tab/>
        <w:tab/>
        <w:tab/>
        <w:tab/>
        <w:tab/>
        <w:t xml:space="preserve">04-25-2023 Date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b w:val="1"/>
        </w:rPr>
      </w:pPr>
      <w:bookmarkStart w:colFirst="0" w:colLast="0" w:name="_yhu87ddn707i" w:id="0"/>
      <w:bookmarkEnd w:id="0"/>
      <w:r w:rsidDel="00000000" w:rsidR="00000000" w:rsidRPr="00000000">
        <w:rPr>
          <w:b w:val="1"/>
          <w:rtl w:val="0"/>
        </w:rPr>
        <w:t xml:space="preserve">Part 1: Introduction</w:t>
      </w:r>
    </w:p>
    <w:p w:rsidR="00000000" w:rsidDel="00000000" w:rsidP="00000000" w:rsidRDefault="00000000" w:rsidRPr="00000000" w14:paraId="0000002C">
      <w:pPr>
        <w:spacing w:line="276" w:lineRule="auto"/>
        <w:jc w:val="both"/>
        <w:rPr/>
      </w:pPr>
      <w:r w:rsidDel="00000000" w:rsidR="00000000" w:rsidRPr="00000000">
        <w:rPr>
          <w:rtl w:val="0"/>
        </w:rPr>
        <w:t xml:space="preserve">The given dataset contains a collection of movie reviews and corresponding user sentiments. The overall topic of this dataset is to explore the relationship between movie reviews and user sentiment to gain insights into the factors that influence people's opinions about movies. The stakeholders for this data could be movie production companies, distributors, theaters, and online streaming platforms that are keen on understanding the preferences and opinions of their audience. The information gained from this data could help these stakeholders make informed decisions about movie production, marketing, and distribution.</w:t>
      </w:r>
    </w:p>
    <w:p w:rsidR="00000000" w:rsidDel="00000000" w:rsidP="00000000" w:rsidRDefault="00000000" w:rsidRPr="00000000" w14:paraId="0000002D">
      <w:pPr>
        <w:spacing w:line="276" w:lineRule="auto"/>
        <w:jc w:val="both"/>
        <w:rPr/>
      </w:pPr>
      <w:r w:rsidDel="00000000" w:rsidR="00000000" w:rsidRPr="00000000">
        <w:rPr>
          <w:rtl w:val="0"/>
        </w:rPr>
        <w:t xml:space="preserve">The goals for this dataset are to identify the key features that make a movie popular among audiences, to predict the sentiment of users based on the movie review, and to determine the factors that contribute to positive or negative user sentiment. By analyzing this data, stakeholders can gain a deeper understanding of audience preferences and identify areas that require improvement in the movie industry. The predictions derived from this dataset could help the stakeholders optimize their marketing campaigns and tailor their offerings to meet the needs of their target audience. This dataset could provide valuable insights into the movie industry and help stakeholders make data-driven decisions.</w:t>
      </w:r>
    </w:p>
    <w:p w:rsidR="00000000" w:rsidDel="00000000" w:rsidP="00000000" w:rsidRDefault="00000000" w:rsidRPr="00000000" w14:paraId="0000002E">
      <w:pPr>
        <w:pStyle w:val="Heading2"/>
        <w:rPr>
          <w:b w:val="1"/>
        </w:rPr>
      </w:pPr>
      <w:bookmarkStart w:colFirst="0" w:colLast="0" w:name="_umrghpl0fxg2" w:id="1"/>
      <w:bookmarkEnd w:id="1"/>
      <w:r w:rsidDel="00000000" w:rsidR="00000000" w:rsidRPr="00000000">
        <w:rPr>
          <w:b w:val="1"/>
          <w:rtl w:val="0"/>
        </w:rPr>
        <w:t xml:space="preserve">Part 2: Data Cleaning</w:t>
      </w:r>
    </w:p>
    <w:p w:rsidR="00000000" w:rsidDel="00000000" w:rsidP="00000000" w:rsidRDefault="00000000" w:rsidRPr="00000000" w14:paraId="0000002F">
      <w:pPr>
        <w:pStyle w:val="Heading3"/>
        <w:numPr>
          <w:ilvl w:val="0"/>
          <w:numId w:val="2"/>
        </w:numPr>
        <w:ind w:left="720" w:hanging="360"/>
        <w:rPr>
          <w:color w:val="000000"/>
        </w:rPr>
      </w:pPr>
      <w:bookmarkStart w:colFirst="0" w:colLast="0" w:name="_omn9uvhlt660" w:id="2"/>
      <w:bookmarkEnd w:id="2"/>
      <w:r w:rsidDel="00000000" w:rsidR="00000000" w:rsidRPr="00000000">
        <w:rPr>
          <w:color w:val="000000"/>
          <w:rtl w:val="0"/>
        </w:rPr>
        <w:t xml:space="preserve">Word cloud for “neg” data before cleaning</w:t>
      </w:r>
    </w:p>
    <w:p w:rsidR="00000000" w:rsidDel="00000000" w:rsidP="00000000" w:rsidRDefault="00000000" w:rsidRPr="00000000" w14:paraId="00000030">
      <w:pPr>
        <w:rPr/>
      </w:pPr>
      <w:r w:rsidDel="00000000" w:rsidR="00000000" w:rsidRPr="00000000">
        <w:rPr/>
        <w:drawing>
          <wp:inline distB="114300" distT="114300" distL="114300" distR="114300">
            <wp:extent cx="3046214" cy="2789445"/>
            <wp:effectExtent b="0" l="0" r="0" t="0"/>
            <wp:docPr id="33"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046214" cy="278944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numPr>
          <w:ilvl w:val="0"/>
          <w:numId w:val="2"/>
        </w:numPr>
        <w:ind w:left="720" w:hanging="360"/>
        <w:rPr>
          <w:color w:val="000000"/>
        </w:rPr>
      </w:pPr>
      <w:bookmarkStart w:colFirst="0" w:colLast="0" w:name="_1fxdb5bze87q" w:id="3"/>
      <w:bookmarkEnd w:id="3"/>
      <w:r w:rsidDel="00000000" w:rsidR="00000000" w:rsidRPr="00000000">
        <w:rPr>
          <w:color w:val="000000"/>
          <w:rtl w:val="0"/>
        </w:rPr>
        <w:t xml:space="preserve">Wordcloud for “neg” after cleaning </w:t>
      </w:r>
    </w:p>
    <w:p w:rsidR="00000000" w:rsidDel="00000000" w:rsidP="00000000" w:rsidRDefault="00000000" w:rsidRPr="00000000" w14:paraId="00000032">
      <w:pPr>
        <w:rPr/>
      </w:pPr>
      <w:r w:rsidDel="00000000" w:rsidR="00000000" w:rsidRPr="00000000">
        <w:rPr/>
        <w:drawing>
          <wp:inline distB="114300" distT="114300" distL="114300" distR="114300">
            <wp:extent cx="3148013" cy="3089716"/>
            <wp:effectExtent b="0" l="0" r="0" t="0"/>
            <wp:docPr id="54"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3148013" cy="308971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numPr>
          <w:ilvl w:val="0"/>
          <w:numId w:val="2"/>
        </w:numPr>
        <w:ind w:left="720" w:hanging="360"/>
        <w:rPr>
          <w:color w:val="000000"/>
        </w:rPr>
      </w:pPr>
      <w:bookmarkStart w:colFirst="0" w:colLast="0" w:name="_kexfrtkiad3" w:id="4"/>
      <w:bookmarkEnd w:id="4"/>
      <w:r w:rsidDel="00000000" w:rsidR="00000000" w:rsidRPr="00000000">
        <w:rPr>
          <w:color w:val="000000"/>
          <w:rtl w:val="0"/>
        </w:rPr>
        <w:t xml:space="preserve">Word cloud for “pos” data before cleaning</w:t>
      </w:r>
    </w:p>
    <w:p w:rsidR="00000000" w:rsidDel="00000000" w:rsidP="00000000" w:rsidRDefault="00000000" w:rsidRPr="00000000" w14:paraId="00000034">
      <w:pPr>
        <w:rPr/>
      </w:pPr>
      <w:r w:rsidDel="00000000" w:rsidR="00000000" w:rsidRPr="00000000">
        <w:rPr/>
        <w:drawing>
          <wp:inline distB="114300" distT="114300" distL="114300" distR="114300">
            <wp:extent cx="3148013" cy="3018134"/>
            <wp:effectExtent b="0" l="0" r="0" t="0"/>
            <wp:docPr id="42"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3148013" cy="301813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numPr>
          <w:ilvl w:val="0"/>
          <w:numId w:val="2"/>
        </w:numPr>
        <w:ind w:left="720" w:hanging="360"/>
        <w:rPr>
          <w:color w:val="000000"/>
        </w:rPr>
      </w:pPr>
      <w:bookmarkStart w:colFirst="0" w:colLast="0" w:name="_envue5h3h88o" w:id="5"/>
      <w:bookmarkEnd w:id="5"/>
      <w:r w:rsidDel="00000000" w:rsidR="00000000" w:rsidRPr="00000000">
        <w:rPr>
          <w:color w:val="000000"/>
          <w:rtl w:val="0"/>
        </w:rPr>
        <w:t xml:space="preserve">Wordcloud for “pos” after cleaning</w:t>
      </w:r>
    </w:p>
    <w:p w:rsidR="00000000" w:rsidDel="00000000" w:rsidP="00000000" w:rsidRDefault="00000000" w:rsidRPr="00000000" w14:paraId="00000036">
      <w:pPr>
        <w:rPr/>
      </w:pPr>
      <w:r w:rsidDel="00000000" w:rsidR="00000000" w:rsidRPr="00000000">
        <w:rPr/>
        <w:drawing>
          <wp:inline distB="114300" distT="114300" distL="114300" distR="114300">
            <wp:extent cx="2947988" cy="2830068"/>
            <wp:effectExtent b="0" l="0" r="0" t="0"/>
            <wp:docPr id="48"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2947988" cy="283006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7">
      <w:pPr>
        <w:pStyle w:val="Heading3"/>
        <w:numPr>
          <w:ilvl w:val="0"/>
          <w:numId w:val="2"/>
        </w:numPr>
        <w:ind w:left="720" w:hanging="360"/>
        <w:rPr>
          <w:color w:val="000000"/>
        </w:rPr>
      </w:pPr>
      <w:bookmarkStart w:colFirst="0" w:colLast="0" w:name="_ckytkbs1t23t" w:id="6"/>
      <w:bookmarkEnd w:id="6"/>
      <w:r w:rsidDel="00000000" w:rsidR="00000000" w:rsidRPr="00000000">
        <w:rPr>
          <w:color w:val="000000"/>
          <w:rtl w:val="0"/>
        </w:rPr>
        <w:t xml:space="preserve">“before cleaning” data frame</w:t>
      </w:r>
    </w:p>
    <w:p w:rsidR="00000000" w:rsidDel="00000000" w:rsidP="00000000" w:rsidRDefault="00000000" w:rsidRPr="00000000" w14:paraId="00000038">
      <w:pPr>
        <w:rPr/>
      </w:pPr>
      <w:r w:rsidDel="00000000" w:rsidR="00000000" w:rsidRPr="00000000">
        <w:rPr/>
        <w:drawing>
          <wp:inline distB="114300" distT="114300" distL="114300" distR="114300">
            <wp:extent cx="6529388" cy="2375258"/>
            <wp:effectExtent b="0" l="0" r="0" t="0"/>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529388" cy="237525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3052763" cy="2479752"/>
            <wp:effectExtent b="0" l="0" r="0" t="0"/>
            <wp:docPr id="2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3052763" cy="247975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numPr>
          <w:ilvl w:val="0"/>
          <w:numId w:val="2"/>
        </w:numPr>
        <w:ind w:left="720" w:hanging="360"/>
        <w:rPr>
          <w:color w:val="000000"/>
        </w:rPr>
      </w:pPr>
      <w:bookmarkStart w:colFirst="0" w:colLast="0" w:name="_g2srquwsbbb7" w:id="7"/>
      <w:bookmarkEnd w:id="7"/>
      <w:r w:rsidDel="00000000" w:rsidR="00000000" w:rsidRPr="00000000">
        <w:rPr>
          <w:color w:val="000000"/>
          <w:rtl w:val="0"/>
        </w:rPr>
        <w:t xml:space="preserve">“After cleaned” data frame</w:t>
      </w:r>
    </w:p>
    <w:p w:rsidR="00000000" w:rsidDel="00000000" w:rsidP="00000000" w:rsidRDefault="00000000" w:rsidRPr="00000000" w14:paraId="0000003C">
      <w:pPr>
        <w:rPr/>
      </w:pPr>
      <w:r w:rsidDel="00000000" w:rsidR="00000000" w:rsidRPr="00000000">
        <w:rPr/>
        <w:drawing>
          <wp:inline distB="114300" distT="114300" distL="114300" distR="114300">
            <wp:extent cx="2957513" cy="2358752"/>
            <wp:effectExtent b="0" l="0" r="0" t="0"/>
            <wp:docPr id="44"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2957513" cy="235875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57888" cy="1887648"/>
            <wp:effectExtent b="0" l="0" r="0" t="0"/>
            <wp:docPr id="53"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957888" cy="188764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numPr>
          <w:ilvl w:val="0"/>
          <w:numId w:val="2"/>
        </w:numPr>
        <w:ind w:left="720" w:hanging="360"/>
        <w:rPr>
          <w:color w:val="000000"/>
        </w:rPr>
      </w:pPr>
      <w:bookmarkStart w:colFirst="0" w:colLast="0" w:name="_iwjdc2yv8aab" w:id="8"/>
      <w:bookmarkEnd w:id="8"/>
      <w:r w:rsidDel="00000000" w:rsidR="00000000" w:rsidRPr="00000000">
        <w:rPr>
          <w:color w:val="000000"/>
          <w:rtl w:val="0"/>
        </w:rPr>
        <w:t xml:space="preserve">Second Data Frame - Lemmatized DF</w:t>
      </w:r>
    </w:p>
    <w:p w:rsidR="00000000" w:rsidDel="00000000" w:rsidP="00000000" w:rsidRDefault="00000000" w:rsidRPr="00000000" w14:paraId="0000003F">
      <w:pPr>
        <w:rPr/>
      </w:pPr>
      <w:r w:rsidDel="00000000" w:rsidR="00000000" w:rsidRPr="00000000">
        <w:rPr/>
        <w:drawing>
          <wp:inline distB="114300" distT="114300" distL="114300" distR="114300">
            <wp:extent cx="6145824" cy="2004073"/>
            <wp:effectExtent b="0" l="0" r="0" t="0"/>
            <wp:docPr id="4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6145824" cy="200407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numPr>
          <w:ilvl w:val="0"/>
          <w:numId w:val="2"/>
        </w:numPr>
        <w:ind w:left="720" w:hanging="360"/>
        <w:rPr>
          <w:color w:val="000000"/>
        </w:rPr>
      </w:pPr>
      <w:bookmarkStart w:colFirst="0" w:colLast="0" w:name="_3uavuhrz1r20" w:id="9"/>
      <w:bookmarkEnd w:id="9"/>
      <w:r w:rsidDel="00000000" w:rsidR="00000000" w:rsidRPr="00000000">
        <w:rPr>
          <w:color w:val="000000"/>
          <w:rtl w:val="0"/>
        </w:rPr>
        <w:t xml:space="preserve">Third Data Frame - 30 features data frame</w:t>
      </w:r>
    </w:p>
    <w:p w:rsidR="00000000" w:rsidDel="00000000" w:rsidP="00000000" w:rsidRDefault="00000000" w:rsidRPr="00000000" w14:paraId="00000041">
      <w:pPr>
        <w:rPr/>
      </w:pPr>
      <w:r w:rsidDel="00000000" w:rsidR="00000000" w:rsidRPr="00000000">
        <w:rPr/>
        <w:drawing>
          <wp:inline distB="114300" distT="114300" distL="114300" distR="114300">
            <wp:extent cx="6805613" cy="1676601"/>
            <wp:effectExtent b="0" l="0" r="0" t="0"/>
            <wp:docPr id="63"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6805613" cy="16766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rPr>
          <w:b w:val="1"/>
        </w:rPr>
      </w:pPr>
      <w:bookmarkStart w:colFirst="0" w:colLast="0" w:name="_wnmceztqurho" w:id="10"/>
      <w:bookmarkEnd w:id="10"/>
      <w:r w:rsidDel="00000000" w:rsidR="00000000" w:rsidRPr="00000000">
        <w:rPr>
          <w:b w:val="1"/>
          <w:rtl w:val="0"/>
        </w:rPr>
        <w:t xml:space="preserve">Part 3: Latent Dirichlet Allocation</w:t>
      </w:r>
    </w:p>
    <w:p w:rsidR="00000000" w:rsidDel="00000000" w:rsidP="00000000" w:rsidRDefault="00000000" w:rsidRPr="00000000" w14:paraId="00000043">
      <w:pPr>
        <w:pStyle w:val="Heading3"/>
        <w:numPr>
          <w:ilvl w:val="0"/>
          <w:numId w:val="4"/>
        </w:numPr>
        <w:ind w:left="720" w:hanging="360"/>
        <w:rPr>
          <w:color w:val="000000"/>
        </w:rPr>
      </w:pPr>
      <w:bookmarkStart w:colFirst="0" w:colLast="0" w:name="_jzr3hm2zhicn" w:id="11"/>
      <w:bookmarkEnd w:id="11"/>
      <w:r w:rsidDel="00000000" w:rsidR="00000000" w:rsidRPr="00000000">
        <w:rPr>
          <w:color w:val="000000"/>
          <w:rtl w:val="0"/>
        </w:rPr>
        <w:t xml:space="preserve">First Dataframe - Cleaned Dataframe</w:t>
      </w:r>
    </w:p>
    <w:p w:rsidR="00000000" w:rsidDel="00000000" w:rsidP="00000000" w:rsidRDefault="00000000" w:rsidRPr="00000000" w14:paraId="00000044">
      <w:pPr>
        <w:rPr/>
      </w:pPr>
      <w:r w:rsidDel="00000000" w:rsidR="00000000" w:rsidRPr="00000000">
        <w:rPr/>
        <w:drawing>
          <wp:inline distB="114300" distT="114300" distL="114300" distR="114300">
            <wp:extent cx="5672138" cy="3719274"/>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72138" cy="371927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Words like good, glory, time, character, life, films, action, and movies are the Most Salient Terms with the highest frequencies. Words ‘life, good, time’ belong to many topics.</w:t>
      </w:r>
    </w:p>
    <w:p w:rsidR="00000000" w:rsidDel="00000000" w:rsidP="00000000" w:rsidRDefault="00000000" w:rsidRPr="00000000" w14:paraId="00000046">
      <w:pPr>
        <w:rPr/>
      </w:pPr>
      <w:r w:rsidDel="00000000" w:rsidR="00000000" w:rsidRPr="00000000">
        <w:rPr/>
        <w:drawing>
          <wp:inline distB="114300" distT="114300" distL="114300" distR="114300">
            <wp:extent cx="3990975" cy="3095625"/>
            <wp:effectExtent b="0" l="0" r="0" t="0"/>
            <wp:docPr id="20"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9909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numPr>
          <w:ilvl w:val="0"/>
          <w:numId w:val="4"/>
        </w:numPr>
        <w:ind w:left="720" w:hanging="360"/>
        <w:rPr>
          <w:color w:val="000000"/>
        </w:rPr>
      </w:pPr>
      <w:bookmarkStart w:colFirst="0" w:colLast="0" w:name="_c59bnpdzawsg" w:id="12"/>
      <w:bookmarkEnd w:id="12"/>
      <w:r w:rsidDel="00000000" w:rsidR="00000000" w:rsidRPr="00000000">
        <w:rPr>
          <w:color w:val="000000"/>
          <w:rtl w:val="0"/>
        </w:rPr>
        <w:t xml:space="preserve">Second Data Frame - Lemmatized DF</w:t>
      </w:r>
    </w:p>
    <w:p w:rsidR="00000000" w:rsidDel="00000000" w:rsidP="00000000" w:rsidRDefault="00000000" w:rsidRPr="00000000" w14:paraId="00000048">
      <w:pPr>
        <w:rPr/>
      </w:pPr>
      <w:r w:rsidDel="00000000" w:rsidR="00000000" w:rsidRPr="00000000">
        <w:rPr/>
        <w:drawing>
          <wp:inline distB="114300" distT="114300" distL="114300" distR="114300">
            <wp:extent cx="5776913" cy="3432819"/>
            <wp:effectExtent b="0" l="0" r="0" t="0"/>
            <wp:docPr id="30"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76913" cy="343281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Words like character, time, scene, make, planet and story are the Most Salient Terms with the highest frequencies. Words ‘make, movie’ belong to many topics.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257391" cy="2519049"/>
            <wp:effectExtent b="0" l="0" r="0" t="0"/>
            <wp:docPr id="28"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3257391" cy="25190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numPr>
          <w:ilvl w:val="0"/>
          <w:numId w:val="4"/>
        </w:numPr>
        <w:ind w:left="720" w:hanging="360"/>
        <w:rPr>
          <w:color w:val="000000"/>
        </w:rPr>
      </w:pPr>
      <w:bookmarkStart w:colFirst="0" w:colLast="0" w:name="_3wjdm9gsqdej" w:id="13"/>
      <w:bookmarkEnd w:id="13"/>
      <w:r w:rsidDel="00000000" w:rsidR="00000000" w:rsidRPr="00000000">
        <w:rPr>
          <w:color w:val="000000"/>
          <w:rtl w:val="0"/>
        </w:rPr>
        <w:t xml:space="preserve">Third Data Frame - 30 features data frame</w:t>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5595938" cy="3377118"/>
            <wp:effectExtent b="0" l="0" r="0" t="0"/>
            <wp:docPr id="3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595938" cy="337711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Words like character, time, scene, make, good and story are the Most Salient Terms with the highest frequencies. Words ‘life, love, year’ belong to many topics.</w:t>
      </w:r>
    </w:p>
    <w:p w:rsidR="00000000" w:rsidDel="00000000" w:rsidP="00000000" w:rsidRDefault="00000000" w:rsidRPr="00000000" w14:paraId="00000051">
      <w:pPr>
        <w:rPr/>
      </w:pPr>
      <w:r w:rsidDel="00000000" w:rsidR="00000000" w:rsidRPr="00000000">
        <w:rPr/>
        <w:drawing>
          <wp:inline distB="114300" distT="114300" distL="114300" distR="114300">
            <wp:extent cx="3282550" cy="2378174"/>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82550" cy="23781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b w:val="1"/>
        </w:rPr>
      </w:pPr>
      <w:bookmarkStart w:colFirst="0" w:colLast="0" w:name="_j4a08uz9jdyv" w:id="14"/>
      <w:bookmarkEnd w:id="14"/>
      <w:r w:rsidDel="00000000" w:rsidR="00000000" w:rsidRPr="00000000">
        <w:rPr>
          <w:b w:val="1"/>
          <w:rtl w:val="0"/>
        </w:rPr>
        <w:t xml:space="preserve">Part 4: Association Rule Mining</w:t>
      </w:r>
    </w:p>
    <w:p w:rsidR="00000000" w:rsidDel="00000000" w:rsidP="00000000" w:rsidRDefault="00000000" w:rsidRPr="00000000" w14:paraId="00000054">
      <w:pPr>
        <w:pStyle w:val="Heading3"/>
        <w:numPr>
          <w:ilvl w:val="0"/>
          <w:numId w:val="1"/>
        </w:numPr>
        <w:spacing w:after="0" w:afterAutospacing="0"/>
        <w:ind w:left="720" w:hanging="360"/>
        <w:rPr>
          <w:color w:val="000000"/>
        </w:rPr>
      </w:pPr>
      <w:bookmarkStart w:colFirst="0" w:colLast="0" w:name="_nnjcey9x2b0p" w:id="15"/>
      <w:bookmarkEnd w:id="15"/>
      <w:r w:rsidDel="00000000" w:rsidR="00000000" w:rsidRPr="00000000">
        <w:rPr>
          <w:color w:val="000000"/>
          <w:rtl w:val="0"/>
        </w:rPr>
        <w:t xml:space="preserve">First Dataframe - Cleaned Dataframe</w:t>
      </w:r>
    </w:p>
    <w:p w:rsidR="00000000" w:rsidDel="00000000" w:rsidP="00000000" w:rsidRDefault="00000000" w:rsidRPr="00000000" w14:paraId="00000055">
      <w:pPr>
        <w:pStyle w:val="Heading4"/>
        <w:numPr>
          <w:ilvl w:val="1"/>
          <w:numId w:val="1"/>
        </w:numPr>
        <w:spacing w:before="0" w:beforeAutospacing="0"/>
        <w:ind w:left="1440" w:hanging="360"/>
        <w:rPr>
          <w:color w:val="000000"/>
        </w:rPr>
      </w:pPr>
      <w:bookmarkStart w:colFirst="0" w:colLast="0" w:name="_54liv3j57i7h" w:id="16"/>
      <w:bookmarkEnd w:id="16"/>
      <w:r w:rsidDel="00000000" w:rsidR="00000000" w:rsidRPr="00000000">
        <w:rPr>
          <w:color w:val="000000"/>
          <w:rtl w:val="0"/>
        </w:rPr>
        <w:t xml:space="preserve">top 10 rules for support</w:t>
      </w:r>
    </w:p>
    <w:p w:rsidR="00000000" w:rsidDel="00000000" w:rsidP="00000000" w:rsidRDefault="00000000" w:rsidRPr="00000000" w14:paraId="00000056">
      <w:pPr>
        <w:rPr/>
      </w:pPr>
      <w:r w:rsidDel="00000000" w:rsidR="00000000" w:rsidRPr="00000000">
        <w:rPr/>
        <w:drawing>
          <wp:inline distB="114300" distT="114300" distL="114300" distR="114300">
            <wp:extent cx="3851583" cy="2014538"/>
            <wp:effectExtent b="0" l="0" r="0" t="0"/>
            <wp:docPr id="64"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3851583"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4"/>
        <w:numPr>
          <w:ilvl w:val="1"/>
          <w:numId w:val="1"/>
        </w:numPr>
        <w:ind w:left="1440" w:hanging="360"/>
        <w:rPr>
          <w:color w:val="000000"/>
        </w:rPr>
      </w:pPr>
      <w:bookmarkStart w:colFirst="0" w:colLast="0" w:name="_hv8yjbf0ahbb" w:id="17"/>
      <w:bookmarkEnd w:id="17"/>
      <w:r w:rsidDel="00000000" w:rsidR="00000000" w:rsidRPr="00000000">
        <w:rPr>
          <w:color w:val="000000"/>
          <w:rtl w:val="0"/>
        </w:rPr>
        <w:t xml:space="preserve">the top 10 rules for confidence</w:t>
      </w:r>
    </w:p>
    <w:p w:rsidR="00000000" w:rsidDel="00000000" w:rsidP="00000000" w:rsidRDefault="00000000" w:rsidRPr="00000000" w14:paraId="00000059">
      <w:pPr>
        <w:rPr/>
      </w:pPr>
      <w:r w:rsidDel="00000000" w:rsidR="00000000" w:rsidRPr="00000000">
        <w:rPr/>
        <w:drawing>
          <wp:inline distB="114300" distT="114300" distL="114300" distR="114300">
            <wp:extent cx="3863893" cy="1991041"/>
            <wp:effectExtent b="0" l="0" r="0" t="0"/>
            <wp:docPr id="46"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3863893" cy="199104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numPr>
          <w:ilvl w:val="1"/>
          <w:numId w:val="1"/>
        </w:numPr>
        <w:ind w:left="1440" w:hanging="360"/>
        <w:rPr>
          <w:color w:val="000000"/>
        </w:rPr>
      </w:pPr>
      <w:bookmarkStart w:colFirst="0" w:colLast="0" w:name="_g6pwdtiv0ika" w:id="18"/>
      <w:bookmarkEnd w:id="18"/>
      <w:r w:rsidDel="00000000" w:rsidR="00000000" w:rsidRPr="00000000">
        <w:rPr>
          <w:color w:val="000000"/>
          <w:rtl w:val="0"/>
        </w:rPr>
        <w:t xml:space="preserve">the top 10 rules for lift.</w:t>
      </w:r>
    </w:p>
    <w:p w:rsidR="00000000" w:rsidDel="00000000" w:rsidP="00000000" w:rsidRDefault="00000000" w:rsidRPr="00000000" w14:paraId="0000005C">
      <w:pPr>
        <w:rPr/>
      </w:pPr>
      <w:r w:rsidDel="00000000" w:rsidR="00000000" w:rsidRPr="00000000">
        <w:rPr/>
        <w:drawing>
          <wp:inline distB="114300" distT="114300" distL="114300" distR="114300">
            <wp:extent cx="3910013" cy="2068037"/>
            <wp:effectExtent b="0" l="0" r="0" t="0"/>
            <wp:docPr id="3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3910013" cy="206803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4"/>
        <w:numPr>
          <w:ilvl w:val="1"/>
          <w:numId w:val="1"/>
        </w:numPr>
        <w:ind w:left="1440" w:hanging="360"/>
        <w:rPr>
          <w:color w:val="000000"/>
        </w:rPr>
      </w:pPr>
      <w:bookmarkStart w:colFirst="0" w:colLast="0" w:name="_kjfh2mvzbtpl" w:id="19"/>
      <w:bookmarkEnd w:id="19"/>
      <w:r w:rsidDel="00000000" w:rsidR="00000000" w:rsidRPr="00000000">
        <w:rPr>
          <w:color w:val="000000"/>
          <w:rtl w:val="0"/>
        </w:rPr>
        <w:t xml:space="preserve">top 10 rules with "pos" as the right-hand side by support</w:t>
      </w:r>
    </w:p>
    <w:p w:rsidR="00000000" w:rsidDel="00000000" w:rsidP="00000000" w:rsidRDefault="00000000" w:rsidRPr="00000000" w14:paraId="0000005F">
      <w:pPr>
        <w:rPr/>
      </w:pPr>
      <w:r w:rsidDel="00000000" w:rsidR="00000000" w:rsidRPr="00000000">
        <w:rPr/>
        <w:drawing>
          <wp:inline distB="114300" distT="114300" distL="114300" distR="114300">
            <wp:extent cx="3795713" cy="2013688"/>
            <wp:effectExtent b="0" l="0" r="0" t="0"/>
            <wp:docPr id="4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795713" cy="20136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numPr>
          <w:ilvl w:val="1"/>
          <w:numId w:val="1"/>
        </w:numPr>
        <w:ind w:left="1440" w:hanging="360"/>
        <w:rPr>
          <w:color w:val="000000"/>
        </w:rPr>
      </w:pPr>
      <w:bookmarkStart w:colFirst="0" w:colLast="0" w:name="_qg3qvaak94u8" w:id="20"/>
      <w:bookmarkEnd w:id="20"/>
      <w:r w:rsidDel="00000000" w:rsidR="00000000" w:rsidRPr="00000000">
        <w:rPr>
          <w:color w:val="000000"/>
          <w:rtl w:val="0"/>
        </w:rPr>
        <w:t xml:space="preserve">top 10 rules with "neg" as the right-hand side by support</w:t>
      </w:r>
    </w:p>
    <w:p w:rsidR="00000000" w:rsidDel="00000000" w:rsidP="00000000" w:rsidRDefault="00000000" w:rsidRPr="00000000" w14:paraId="00000062">
      <w:pPr>
        <w:rPr/>
      </w:pPr>
      <w:r w:rsidDel="00000000" w:rsidR="00000000" w:rsidRPr="00000000">
        <w:rPr/>
        <w:drawing>
          <wp:inline distB="114300" distT="114300" distL="114300" distR="114300">
            <wp:extent cx="4119962" cy="2152966"/>
            <wp:effectExtent b="0" l="0" r="0" t="0"/>
            <wp:docPr id="36"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4119962" cy="215296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4"/>
        <w:numPr>
          <w:ilvl w:val="1"/>
          <w:numId w:val="1"/>
        </w:numPr>
        <w:ind w:left="1440" w:hanging="360"/>
        <w:rPr>
          <w:color w:val="000000"/>
        </w:rPr>
      </w:pPr>
      <w:bookmarkStart w:colFirst="0" w:colLast="0" w:name="_6e2fnqiehdww" w:id="21"/>
      <w:bookmarkEnd w:id="21"/>
      <w:r w:rsidDel="00000000" w:rsidR="00000000" w:rsidRPr="00000000">
        <w:rPr>
          <w:color w:val="000000"/>
          <w:rtl w:val="0"/>
        </w:rPr>
        <w:t xml:space="preserve">network visualization for top 10 negative rules with support</w:t>
      </w:r>
    </w:p>
    <w:p w:rsidR="00000000" w:rsidDel="00000000" w:rsidP="00000000" w:rsidRDefault="00000000" w:rsidRPr="00000000" w14:paraId="00000065">
      <w:pPr>
        <w:rPr/>
      </w:pPr>
      <w:r w:rsidDel="00000000" w:rsidR="00000000" w:rsidRPr="00000000">
        <w:rPr/>
        <w:drawing>
          <wp:inline distB="114300" distT="114300" distL="114300" distR="114300">
            <wp:extent cx="4910138" cy="242867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910138" cy="24286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4"/>
        <w:numPr>
          <w:ilvl w:val="1"/>
          <w:numId w:val="1"/>
        </w:numPr>
        <w:ind w:left="1440" w:hanging="360"/>
        <w:rPr>
          <w:color w:val="000000"/>
        </w:rPr>
      </w:pPr>
      <w:bookmarkStart w:colFirst="0" w:colLast="0" w:name="_jxnua47arntl" w:id="22"/>
      <w:bookmarkEnd w:id="22"/>
      <w:r w:rsidDel="00000000" w:rsidR="00000000" w:rsidRPr="00000000">
        <w:rPr>
          <w:color w:val="000000"/>
          <w:rtl w:val="0"/>
        </w:rPr>
        <w:t xml:space="preserve">network visualization for top 10 positive rules with support</w:t>
      </w:r>
    </w:p>
    <w:p w:rsidR="00000000" w:rsidDel="00000000" w:rsidP="00000000" w:rsidRDefault="00000000" w:rsidRPr="00000000" w14:paraId="00000067">
      <w:pPr>
        <w:rPr/>
      </w:pPr>
      <w:r w:rsidDel="00000000" w:rsidR="00000000" w:rsidRPr="00000000">
        <w:rPr/>
        <w:drawing>
          <wp:inline distB="114300" distT="114300" distL="114300" distR="114300">
            <wp:extent cx="4950699" cy="2415462"/>
            <wp:effectExtent b="0" l="0" r="0" t="0"/>
            <wp:docPr id="2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950699" cy="241546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Words like perform, begin, excel, well, wonder, life, enjoy, perfect, and young are highly associated with positive reviews, and Words like stupid, wast, and worst are highly associated with negative reviews. The top 10 rules for support indicate the frequency with which each combination of items appears together in the dataset. Higher support values suggest that the items are frequently found together in the same review. The first rule in the top 10 rules (support) with LHS "even, good" and RHS "time" has a support of 0.331. This means that 3.3% of all transactions contain both "even" and "good", and among those transactions, 80.2% of them also contain "time". The lift value of 1.12 indicates that "even" and "good" occur together 1.12 times more frequently than if they were independent. The confidence of 0.802 shows that among all transactions that contain "even" and "good", 80.2% of them also contain "time". The coverage of 0.412 means that "even, good" appears in 41.2% of all transactions, and the count of 661 shows that this rule appears in 661 transactions.</w:t>
      </w:r>
    </w:p>
    <w:p w:rsidR="00000000" w:rsidDel="00000000" w:rsidP="00000000" w:rsidRDefault="00000000" w:rsidRPr="00000000" w14:paraId="00000069">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A">
      <w:pPr>
        <w:pStyle w:val="Heading2"/>
        <w:rPr>
          <w:b w:val="1"/>
        </w:rPr>
      </w:pPr>
      <w:bookmarkStart w:colFirst="0" w:colLast="0" w:name="_l5bqlqoli3vd" w:id="23"/>
      <w:bookmarkEnd w:id="23"/>
      <w:r w:rsidDel="00000000" w:rsidR="00000000" w:rsidRPr="00000000">
        <w:rPr>
          <w:b w:val="1"/>
          <w:rtl w:val="0"/>
        </w:rPr>
        <w:t xml:space="preserve">Part 5: Clustering</w:t>
      </w:r>
    </w:p>
    <w:p w:rsidR="00000000" w:rsidDel="00000000" w:rsidP="00000000" w:rsidRDefault="00000000" w:rsidRPr="00000000" w14:paraId="0000006B">
      <w:pPr>
        <w:pStyle w:val="Heading3"/>
        <w:numPr>
          <w:ilvl w:val="0"/>
          <w:numId w:val="6"/>
        </w:numPr>
        <w:spacing w:after="0" w:afterAutospacing="0"/>
        <w:ind w:left="720" w:hanging="360"/>
        <w:rPr>
          <w:color w:val="000000"/>
        </w:rPr>
      </w:pPr>
      <w:bookmarkStart w:colFirst="0" w:colLast="0" w:name="_96k77sstnt8g" w:id="24"/>
      <w:bookmarkEnd w:id="24"/>
      <w:r w:rsidDel="00000000" w:rsidR="00000000" w:rsidRPr="00000000">
        <w:rPr>
          <w:color w:val="000000"/>
          <w:rtl w:val="0"/>
        </w:rPr>
        <w:t xml:space="preserve">For the third data frame - 30 features data frame</w:t>
      </w:r>
    </w:p>
    <w:p w:rsidR="00000000" w:rsidDel="00000000" w:rsidP="00000000" w:rsidRDefault="00000000" w:rsidRPr="00000000" w14:paraId="0000006C">
      <w:pPr>
        <w:pStyle w:val="Heading4"/>
        <w:numPr>
          <w:ilvl w:val="1"/>
          <w:numId w:val="6"/>
        </w:numPr>
        <w:spacing w:before="0" w:beforeAutospacing="0"/>
        <w:ind w:left="1440" w:hanging="360"/>
        <w:rPr>
          <w:color w:val="000000"/>
        </w:rPr>
      </w:pPr>
      <w:bookmarkStart w:colFirst="0" w:colLast="0" w:name="_x5q0l2vleesv" w:id="25"/>
      <w:bookmarkEnd w:id="25"/>
      <w:r w:rsidDel="00000000" w:rsidR="00000000" w:rsidRPr="00000000">
        <w:rPr>
          <w:color w:val="000000"/>
          <w:rtl w:val="0"/>
        </w:rPr>
        <w:t xml:space="preserve">Visualization for k – means with k = 2 </w:t>
      </w:r>
    </w:p>
    <w:p w:rsidR="00000000" w:rsidDel="00000000" w:rsidP="00000000" w:rsidRDefault="00000000" w:rsidRPr="00000000" w14:paraId="0000006D">
      <w:pPr>
        <w:rPr/>
      </w:pPr>
      <w:r w:rsidDel="00000000" w:rsidR="00000000" w:rsidRPr="00000000">
        <w:rPr/>
        <w:drawing>
          <wp:inline distB="114300" distT="114300" distL="114300" distR="114300">
            <wp:extent cx="2885671" cy="2119313"/>
            <wp:effectExtent b="0" l="0" r="0" t="0"/>
            <wp:docPr id="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2885671"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numPr>
          <w:ilvl w:val="1"/>
          <w:numId w:val="6"/>
        </w:numPr>
        <w:ind w:left="1440" w:hanging="360"/>
        <w:rPr>
          <w:color w:val="000000"/>
        </w:rPr>
      </w:pPr>
      <w:bookmarkStart w:colFirst="0" w:colLast="0" w:name="_b5f41p5ndgtp" w:id="26"/>
      <w:bookmarkEnd w:id="26"/>
      <w:r w:rsidDel="00000000" w:rsidR="00000000" w:rsidRPr="00000000">
        <w:rPr>
          <w:color w:val="000000"/>
          <w:rtl w:val="0"/>
        </w:rPr>
        <w:t xml:space="preserve">centroids for the two clusters</w:t>
      </w:r>
    </w:p>
    <w:p w:rsidR="00000000" w:rsidDel="00000000" w:rsidP="00000000" w:rsidRDefault="00000000" w:rsidRPr="00000000" w14:paraId="0000006F">
      <w:pPr>
        <w:rPr/>
      </w:pPr>
      <w:r w:rsidDel="00000000" w:rsidR="00000000" w:rsidRPr="00000000">
        <w:rPr/>
        <w:drawing>
          <wp:inline distB="114300" distT="114300" distL="114300" distR="114300">
            <wp:extent cx="4365232" cy="1385574"/>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365232" cy="138557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numPr>
          <w:ilvl w:val="1"/>
          <w:numId w:val="6"/>
        </w:numPr>
        <w:ind w:left="1440" w:hanging="360"/>
        <w:rPr>
          <w:color w:val="000000"/>
        </w:rPr>
      </w:pPr>
      <w:bookmarkStart w:colFirst="0" w:colLast="0" w:name="_knwdsaqleyj2" w:id="27"/>
      <w:bookmarkEnd w:id="27"/>
      <w:r w:rsidDel="00000000" w:rsidR="00000000" w:rsidRPr="00000000">
        <w:rPr>
          <w:color w:val="000000"/>
          <w:rtl w:val="0"/>
        </w:rPr>
        <w:t xml:space="preserve">Euclidean distance between your 20 pos and 20 neg test vectors and the two centroids</w:t>
      </w:r>
    </w:p>
    <w:p w:rsidR="00000000" w:rsidDel="00000000" w:rsidP="00000000" w:rsidRDefault="00000000" w:rsidRPr="00000000" w14:paraId="00000071">
      <w:pPr>
        <w:rPr/>
      </w:pPr>
      <w:r w:rsidDel="00000000" w:rsidR="00000000" w:rsidRPr="00000000">
        <w:rPr/>
        <w:drawing>
          <wp:inline distB="114300" distT="114300" distL="114300" distR="114300">
            <wp:extent cx="3943350" cy="800100"/>
            <wp:effectExtent b="0" l="0" r="0" t="0"/>
            <wp:docPr id="41"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9433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centroid for cluster 0 shows that the most important features (or words) for this cluster are "film", "character", "story", "acting", "good", "time", "make", "like", "great", "see", "well", "one", "really", "love", "perform", "life", "get", "also", "much", "play", "director", "world", "end", "could", "best", "find", "never", "us", "give", and "way". These words indicate that cluster 0 represents reviews with positive sentiments.</w:t>
      </w:r>
    </w:p>
    <w:p w:rsidR="00000000" w:rsidDel="00000000" w:rsidP="00000000" w:rsidRDefault="00000000" w:rsidRPr="00000000" w14:paraId="00000073">
      <w:pPr>
        <w:rPr/>
      </w:pPr>
      <w:r w:rsidDel="00000000" w:rsidR="00000000" w:rsidRPr="00000000">
        <w:rPr>
          <w:rtl w:val="0"/>
        </w:rPr>
        <w:t xml:space="preserve">The centroid for cluster 1 shows that the most important features (or words) for this cluster are "film", "story", "character", "make", "like", "time", "one", "see", "acting", "good", "really", "well", "get", "much", "even", "director", "plot", "never", "end", "bad", "way", "scene", "people", "think", "great", "could", "say", "us", "go", and "watch". These words indicate that cluster 1 represents reviews with negative sentiments.</w:t>
      </w:r>
    </w:p>
    <w:p w:rsidR="00000000" w:rsidDel="00000000" w:rsidP="00000000" w:rsidRDefault="00000000" w:rsidRPr="00000000" w14:paraId="00000074">
      <w:pPr>
        <w:rPr/>
      </w:pPr>
      <w:r w:rsidDel="00000000" w:rsidR="00000000" w:rsidRPr="00000000">
        <w:rPr>
          <w:rtl w:val="0"/>
        </w:rPr>
        <w:t xml:space="preserve">The number of positive and negative vectors closer to each centroid also provides insights into the sentiment of the movies in each cluster. In this case, there are eight positive vectors closer to the positive centroid (Centroid 1) and four negative vectors closer to the positive centroid, indicating that the movies in Centroid 1 are more likely to have positive sentiments. Similarly, there are 12 negative vectors closer to the negative centroid (Centroid 0) and 16 positive vectors closer to the negative centroid, indicating that the movies in Centroid 0 are more likely to have negative sentiments.</w:t>
      </w:r>
    </w:p>
    <w:p w:rsidR="00000000" w:rsidDel="00000000" w:rsidP="00000000" w:rsidRDefault="00000000" w:rsidRPr="00000000" w14:paraId="00000075">
      <w:pPr>
        <w:rPr/>
      </w:pPr>
      <w:r w:rsidDel="00000000" w:rsidR="00000000" w:rsidRPr="00000000">
        <w:rPr>
          <w:rtl w:val="0"/>
        </w:rPr>
        <w:t xml:space="preserve">A creative visualization to represent this output could be a scatter plot with two different colored clusters (yellow and purple) representing the two centroids, where the size of the markers represents the number of positive or negative vectors closer to each centroid.</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b w:val="1"/>
        </w:rPr>
      </w:pPr>
      <w:bookmarkStart w:colFirst="0" w:colLast="0" w:name="_p3bi8orumxyg" w:id="28"/>
      <w:bookmarkEnd w:id="28"/>
      <w:r w:rsidDel="00000000" w:rsidR="00000000" w:rsidRPr="00000000">
        <w:rPr>
          <w:b w:val="1"/>
          <w:rtl w:val="0"/>
        </w:rPr>
        <w:t xml:space="preserve">Part 6: Naïve Bayes, Decision Trees, and SVMs</w:t>
      </w:r>
    </w:p>
    <w:p w:rsidR="00000000" w:rsidDel="00000000" w:rsidP="00000000" w:rsidRDefault="00000000" w:rsidRPr="00000000" w14:paraId="00000078">
      <w:pPr>
        <w:pStyle w:val="Heading3"/>
        <w:numPr>
          <w:ilvl w:val="0"/>
          <w:numId w:val="3"/>
        </w:numPr>
        <w:spacing w:after="0" w:afterAutospacing="0"/>
        <w:ind w:left="720" w:hanging="360"/>
        <w:rPr>
          <w:color w:val="000000"/>
        </w:rPr>
      </w:pPr>
      <w:bookmarkStart w:colFirst="0" w:colLast="0" w:name="_lymln055ge6n" w:id="29"/>
      <w:bookmarkEnd w:id="29"/>
      <w:r w:rsidDel="00000000" w:rsidR="00000000" w:rsidRPr="00000000">
        <w:rPr>
          <w:color w:val="000000"/>
          <w:rtl w:val="0"/>
        </w:rPr>
        <w:t xml:space="preserve">Train and Test Data splitting</w:t>
      </w:r>
    </w:p>
    <w:p w:rsidR="00000000" w:rsidDel="00000000" w:rsidP="00000000" w:rsidRDefault="00000000" w:rsidRPr="00000000" w14:paraId="00000079">
      <w:pPr>
        <w:pStyle w:val="Heading4"/>
        <w:numPr>
          <w:ilvl w:val="1"/>
          <w:numId w:val="3"/>
        </w:numPr>
        <w:spacing w:after="0" w:afterAutospacing="0" w:before="0" w:beforeAutospacing="0"/>
        <w:ind w:left="1440" w:hanging="360"/>
        <w:rPr>
          <w:color w:val="000000"/>
        </w:rPr>
      </w:pPr>
      <w:bookmarkStart w:colFirst="0" w:colLast="0" w:name="_m43uhc2o7ghq" w:id="30"/>
      <w:bookmarkEnd w:id="30"/>
      <w:r w:rsidDel="00000000" w:rsidR="00000000" w:rsidRPr="00000000">
        <w:rPr>
          <w:color w:val="000000"/>
          <w:rtl w:val="0"/>
        </w:rPr>
        <w:t xml:space="preserve">First Dataframe - Cleaned Dataframe</w:t>
      </w:r>
    </w:p>
    <w:p w:rsidR="00000000" w:rsidDel="00000000" w:rsidP="00000000" w:rsidRDefault="00000000" w:rsidRPr="00000000" w14:paraId="0000007A">
      <w:pPr>
        <w:numPr>
          <w:ilvl w:val="2"/>
          <w:numId w:val="3"/>
        </w:numPr>
        <w:ind w:left="2160" w:hanging="360"/>
        <w:rPr/>
      </w:pPr>
      <w:r w:rsidDel="00000000" w:rsidR="00000000" w:rsidRPr="00000000">
        <w:rPr>
          <w:rtl w:val="0"/>
        </w:rPr>
        <w:t xml:space="preserve">Part 1: Training Data</w:t>
      </w:r>
    </w:p>
    <w:p w:rsidR="00000000" w:rsidDel="00000000" w:rsidP="00000000" w:rsidRDefault="00000000" w:rsidRPr="00000000" w14:paraId="0000007B">
      <w:pPr>
        <w:rPr/>
      </w:pPr>
      <w:r w:rsidDel="00000000" w:rsidR="00000000" w:rsidRPr="00000000">
        <w:rPr/>
        <w:drawing>
          <wp:inline distB="114300" distT="114300" distL="114300" distR="114300">
            <wp:extent cx="7086600" cy="2311400"/>
            <wp:effectExtent b="0" l="0" r="0" t="0"/>
            <wp:docPr id="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7086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2"/>
          <w:numId w:val="3"/>
        </w:numPr>
        <w:ind w:left="2160" w:hanging="360"/>
        <w:rPr/>
      </w:pPr>
      <w:r w:rsidDel="00000000" w:rsidR="00000000" w:rsidRPr="00000000">
        <w:rPr>
          <w:rtl w:val="0"/>
        </w:rPr>
        <w:t xml:space="preserve">Part 2: Training Labels</w:t>
      </w:r>
    </w:p>
    <w:p w:rsidR="00000000" w:rsidDel="00000000" w:rsidP="00000000" w:rsidRDefault="00000000" w:rsidRPr="00000000" w14:paraId="0000007D">
      <w:pPr>
        <w:rPr/>
      </w:pPr>
      <w:r w:rsidDel="00000000" w:rsidR="00000000" w:rsidRPr="00000000">
        <w:rPr/>
        <w:drawing>
          <wp:inline distB="114300" distT="114300" distL="114300" distR="114300">
            <wp:extent cx="2700338" cy="1365688"/>
            <wp:effectExtent b="0" l="0" r="0" t="0"/>
            <wp:docPr id="61" name="image61.png"/>
            <a:graphic>
              <a:graphicData uri="http://schemas.openxmlformats.org/drawingml/2006/picture">
                <pic:pic>
                  <pic:nvPicPr>
                    <pic:cNvPr id="0" name="image61.png"/>
                    <pic:cNvPicPr preferRelativeResize="0"/>
                  </pic:nvPicPr>
                  <pic:blipFill>
                    <a:blip r:embed="rId33"/>
                    <a:srcRect b="0" l="0" r="0" t="0"/>
                    <a:stretch>
                      <a:fillRect/>
                    </a:stretch>
                  </pic:blipFill>
                  <pic:spPr>
                    <a:xfrm>
                      <a:off x="0" y="0"/>
                      <a:ext cx="2700338" cy="13656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2"/>
          <w:numId w:val="3"/>
        </w:numPr>
        <w:ind w:left="2160" w:hanging="360"/>
        <w:rPr/>
      </w:pPr>
      <w:r w:rsidDel="00000000" w:rsidR="00000000" w:rsidRPr="00000000">
        <w:rPr>
          <w:rtl w:val="0"/>
        </w:rPr>
        <w:t xml:space="preserve">Part 3: Testing Data</w:t>
      </w:r>
    </w:p>
    <w:p w:rsidR="00000000" w:rsidDel="00000000" w:rsidP="00000000" w:rsidRDefault="00000000" w:rsidRPr="00000000" w14:paraId="0000007F">
      <w:pPr>
        <w:rPr/>
      </w:pPr>
      <w:r w:rsidDel="00000000" w:rsidR="00000000" w:rsidRPr="00000000">
        <w:rPr/>
        <w:drawing>
          <wp:inline distB="114300" distT="114300" distL="114300" distR="114300">
            <wp:extent cx="6824663" cy="2137293"/>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6824663" cy="213729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2"/>
          <w:numId w:val="3"/>
        </w:numPr>
        <w:ind w:left="2160" w:hanging="360"/>
        <w:rPr/>
      </w:pPr>
      <w:r w:rsidDel="00000000" w:rsidR="00000000" w:rsidRPr="00000000">
        <w:rPr>
          <w:rtl w:val="0"/>
        </w:rPr>
        <w:t xml:space="preserve">Part 4: Testing Labels</w:t>
      </w:r>
    </w:p>
    <w:p w:rsidR="00000000" w:rsidDel="00000000" w:rsidP="00000000" w:rsidRDefault="00000000" w:rsidRPr="00000000" w14:paraId="00000081">
      <w:pPr>
        <w:rPr/>
      </w:pPr>
      <w:r w:rsidDel="00000000" w:rsidR="00000000" w:rsidRPr="00000000">
        <w:rPr/>
        <w:drawing>
          <wp:inline distB="114300" distT="114300" distL="114300" distR="114300">
            <wp:extent cx="2452688" cy="1483480"/>
            <wp:effectExtent b="0" l="0" r="0" t="0"/>
            <wp:docPr id="51"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2452688" cy="14834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numPr>
          <w:ilvl w:val="1"/>
          <w:numId w:val="3"/>
        </w:numPr>
        <w:spacing w:after="0" w:afterAutospacing="0"/>
        <w:ind w:left="1440" w:hanging="360"/>
        <w:rPr>
          <w:color w:val="000000"/>
        </w:rPr>
      </w:pPr>
      <w:bookmarkStart w:colFirst="0" w:colLast="0" w:name="_10p58ubbrnoq" w:id="31"/>
      <w:bookmarkEnd w:id="31"/>
      <w:r w:rsidDel="00000000" w:rsidR="00000000" w:rsidRPr="00000000">
        <w:rPr>
          <w:color w:val="000000"/>
          <w:rtl w:val="0"/>
        </w:rPr>
        <w:t xml:space="preserve">Second Data Frame - Lemmatized DF</w:t>
      </w:r>
    </w:p>
    <w:p w:rsidR="00000000" w:rsidDel="00000000" w:rsidP="00000000" w:rsidRDefault="00000000" w:rsidRPr="00000000" w14:paraId="00000083">
      <w:pPr>
        <w:numPr>
          <w:ilvl w:val="2"/>
          <w:numId w:val="3"/>
        </w:numPr>
        <w:ind w:left="2160" w:hanging="360"/>
        <w:rPr/>
      </w:pPr>
      <w:r w:rsidDel="00000000" w:rsidR="00000000" w:rsidRPr="00000000">
        <w:rPr>
          <w:rtl w:val="0"/>
        </w:rPr>
        <w:t xml:space="preserve">Part 1: Training Data</w:t>
      </w:r>
    </w:p>
    <w:p w:rsidR="00000000" w:rsidDel="00000000" w:rsidP="00000000" w:rsidRDefault="00000000" w:rsidRPr="00000000" w14:paraId="00000084">
      <w:pPr>
        <w:rPr/>
      </w:pPr>
      <w:r w:rsidDel="00000000" w:rsidR="00000000" w:rsidRPr="00000000">
        <w:rPr/>
        <w:drawing>
          <wp:inline distB="114300" distT="114300" distL="114300" distR="114300">
            <wp:extent cx="7086600" cy="2298700"/>
            <wp:effectExtent b="0" l="0" r="0" t="0"/>
            <wp:docPr id="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7086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2"/>
          <w:numId w:val="3"/>
        </w:numPr>
        <w:ind w:left="2160" w:hanging="360"/>
        <w:rPr/>
      </w:pPr>
      <w:r w:rsidDel="00000000" w:rsidR="00000000" w:rsidRPr="00000000">
        <w:rPr>
          <w:rtl w:val="0"/>
        </w:rPr>
        <w:t xml:space="preserve">Part 2: Training Labels</w:t>
      </w:r>
    </w:p>
    <w:p w:rsidR="00000000" w:rsidDel="00000000" w:rsidP="00000000" w:rsidRDefault="00000000" w:rsidRPr="00000000" w14:paraId="00000086">
      <w:pPr>
        <w:rPr/>
      </w:pPr>
      <w:r w:rsidDel="00000000" w:rsidR="00000000" w:rsidRPr="00000000">
        <w:rPr/>
        <w:drawing>
          <wp:inline distB="114300" distT="114300" distL="114300" distR="114300">
            <wp:extent cx="2662238" cy="1513691"/>
            <wp:effectExtent b="0" l="0" r="0" t="0"/>
            <wp:docPr id="1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662238" cy="151369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2"/>
          <w:numId w:val="3"/>
        </w:numPr>
        <w:ind w:left="2160" w:hanging="360"/>
        <w:rPr/>
      </w:pPr>
      <w:r w:rsidDel="00000000" w:rsidR="00000000" w:rsidRPr="00000000">
        <w:rPr>
          <w:rtl w:val="0"/>
        </w:rPr>
        <w:t xml:space="preserve">Part 3: Testing Data</w:t>
      </w:r>
    </w:p>
    <w:p w:rsidR="00000000" w:rsidDel="00000000" w:rsidP="00000000" w:rsidRDefault="00000000" w:rsidRPr="00000000" w14:paraId="00000088">
      <w:pPr>
        <w:rPr/>
      </w:pPr>
      <w:r w:rsidDel="00000000" w:rsidR="00000000" w:rsidRPr="00000000">
        <w:rPr/>
        <w:drawing>
          <wp:inline distB="114300" distT="114300" distL="114300" distR="114300">
            <wp:extent cx="7086600" cy="2298700"/>
            <wp:effectExtent b="0" l="0" r="0" t="0"/>
            <wp:docPr id="3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7086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2"/>
          <w:numId w:val="3"/>
        </w:numPr>
        <w:ind w:left="2160" w:hanging="360"/>
        <w:rPr/>
      </w:pPr>
      <w:r w:rsidDel="00000000" w:rsidR="00000000" w:rsidRPr="00000000">
        <w:rPr>
          <w:rtl w:val="0"/>
        </w:rPr>
        <w:t xml:space="preserve">Part 4: Testing Labels</w:t>
      </w:r>
    </w:p>
    <w:p w:rsidR="00000000" w:rsidDel="00000000" w:rsidP="00000000" w:rsidRDefault="00000000" w:rsidRPr="00000000" w14:paraId="0000008A">
      <w:pPr>
        <w:rPr/>
      </w:pPr>
      <w:r w:rsidDel="00000000" w:rsidR="00000000" w:rsidRPr="00000000">
        <w:rPr/>
        <w:drawing>
          <wp:inline distB="114300" distT="114300" distL="114300" distR="114300">
            <wp:extent cx="3052763" cy="1717648"/>
            <wp:effectExtent b="0" l="0" r="0" t="0"/>
            <wp:docPr id="1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052763" cy="171764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4"/>
        <w:numPr>
          <w:ilvl w:val="1"/>
          <w:numId w:val="3"/>
        </w:numPr>
        <w:spacing w:after="0" w:afterAutospacing="0"/>
        <w:ind w:left="1440" w:hanging="360"/>
        <w:rPr>
          <w:color w:val="000000"/>
        </w:rPr>
      </w:pPr>
      <w:bookmarkStart w:colFirst="0" w:colLast="0" w:name="_43t7q1xw50nj" w:id="32"/>
      <w:bookmarkEnd w:id="32"/>
      <w:r w:rsidDel="00000000" w:rsidR="00000000" w:rsidRPr="00000000">
        <w:rPr>
          <w:color w:val="000000"/>
          <w:rtl w:val="0"/>
        </w:rPr>
        <w:t xml:space="preserve">For the third data frame - 30 features data frame</w:t>
      </w:r>
    </w:p>
    <w:p w:rsidR="00000000" w:rsidDel="00000000" w:rsidP="00000000" w:rsidRDefault="00000000" w:rsidRPr="00000000" w14:paraId="0000008C">
      <w:pPr>
        <w:numPr>
          <w:ilvl w:val="2"/>
          <w:numId w:val="3"/>
        </w:numPr>
        <w:ind w:left="2160" w:hanging="360"/>
        <w:rPr/>
      </w:pPr>
      <w:r w:rsidDel="00000000" w:rsidR="00000000" w:rsidRPr="00000000">
        <w:rPr>
          <w:rtl w:val="0"/>
        </w:rPr>
        <w:t xml:space="preserve">Part 1: Training Data</w:t>
      </w:r>
    </w:p>
    <w:p w:rsidR="00000000" w:rsidDel="00000000" w:rsidP="00000000" w:rsidRDefault="00000000" w:rsidRPr="00000000" w14:paraId="0000008D">
      <w:pPr>
        <w:rPr/>
      </w:pPr>
      <w:r w:rsidDel="00000000" w:rsidR="00000000" w:rsidRPr="00000000">
        <w:rPr/>
        <w:drawing>
          <wp:inline distB="114300" distT="114300" distL="114300" distR="114300">
            <wp:extent cx="7086600" cy="1854200"/>
            <wp:effectExtent b="0" l="0" r="0" t="0"/>
            <wp:docPr id="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7086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2"/>
          <w:numId w:val="3"/>
        </w:numPr>
        <w:ind w:left="2160" w:hanging="360"/>
        <w:rPr/>
      </w:pPr>
      <w:r w:rsidDel="00000000" w:rsidR="00000000" w:rsidRPr="00000000">
        <w:rPr>
          <w:rtl w:val="0"/>
        </w:rPr>
        <w:t xml:space="preserve">Part 2: Training Labels</w:t>
      </w:r>
    </w:p>
    <w:p w:rsidR="00000000" w:rsidDel="00000000" w:rsidP="00000000" w:rsidRDefault="00000000" w:rsidRPr="00000000" w14:paraId="0000008F">
      <w:pPr>
        <w:rPr/>
      </w:pPr>
      <w:r w:rsidDel="00000000" w:rsidR="00000000" w:rsidRPr="00000000">
        <w:rPr/>
        <w:drawing>
          <wp:inline distB="114300" distT="114300" distL="114300" distR="114300">
            <wp:extent cx="2599929" cy="1381605"/>
            <wp:effectExtent b="0" l="0" r="0" t="0"/>
            <wp:docPr id="57"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2599929" cy="138160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2"/>
          <w:numId w:val="3"/>
        </w:numPr>
        <w:ind w:left="2160" w:hanging="360"/>
        <w:rPr/>
      </w:pPr>
      <w:r w:rsidDel="00000000" w:rsidR="00000000" w:rsidRPr="00000000">
        <w:rPr>
          <w:rtl w:val="0"/>
        </w:rPr>
        <w:t xml:space="preserve">Part 3: Testing Data</w:t>
      </w:r>
    </w:p>
    <w:p w:rsidR="00000000" w:rsidDel="00000000" w:rsidP="00000000" w:rsidRDefault="00000000" w:rsidRPr="00000000" w14:paraId="00000091">
      <w:pPr>
        <w:rPr/>
      </w:pPr>
      <w:r w:rsidDel="00000000" w:rsidR="00000000" w:rsidRPr="00000000">
        <w:rPr/>
        <w:drawing>
          <wp:inline distB="114300" distT="114300" distL="114300" distR="114300">
            <wp:extent cx="7086600" cy="1803400"/>
            <wp:effectExtent b="0" l="0" r="0" t="0"/>
            <wp:docPr id="52"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7086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2"/>
          <w:numId w:val="3"/>
        </w:numPr>
        <w:ind w:left="2160" w:hanging="360"/>
        <w:rPr/>
      </w:pPr>
      <w:r w:rsidDel="00000000" w:rsidR="00000000" w:rsidRPr="00000000">
        <w:rPr>
          <w:rtl w:val="0"/>
        </w:rPr>
        <w:t xml:space="preserve">Part 4: Testing Labels</w:t>
      </w:r>
    </w:p>
    <w:p w:rsidR="00000000" w:rsidDel="00000000" w:rsidP="00000000" w:rsidRDefault="00000000" w:rsidRPr="00000000" w14:paraId="00000093">
      <w:pPr>
        <w:rPr/>
      </w:pPr>
      <w:r w:rsidDel="00000000" w:rsidR="00000000" w:rsidRPr="00000000">
        <w:rPr/>
        <w:drawing>
          <wp:inline distB="114300" distT="114300" distL="114300" distR="114300">
            <wp:extent cx="2252663" cy="1317595"/>
            <wp:effectExtent b="0" l="0" r="0" t="0"/>
            <wp:docPr id="55"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2252663" cy="131759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numPr>
          <w:ilvl w:val="0"/>
          <w:numId w:val="3"/>
        </w:numPr>
        <w:spacing w:after="0" w:afterAutospacing="0"/>
        <w:ind w:left="720" w:hanging="360"/>
        <w:rPr>
          <w:color w:val="000000"/>
        </w:rPr>
      </w:pPr>
      <w:bookmarkStart w:colFirst="0" w:colLast="0" w:name="_bbksgben97zw" w:id="33"/>
      <w:bookmarkEnd w:id="33"/>
      <w:r w:rsidDel="00000000" w:rsidR="00000000" w:rsidRPr="00000000">
        <w:rPr>
          <w:color w:val="000000"/>
          <w:rtl w:val="0"/>
        </w:rPr>
        <w:t xml:space="preserve">Naïve Bayes (NB) and Results</w:t>
      </w:r>
    </w:p>
    <w:p w:rsidR="00000000" w:rsidDel="00000000" w:rsidP="00000000" w:rsidRDefault="00000000" w:rsidRPr="00000000" w14:paraId="00000096">
      <w:pPr>
        <w:pStyle w:val="Heading4"/>
        <w:numPr>
          <w:ilvl w:val="1"/>
          <w:numId w:val="3"/>
        </w:numPr>
        <w:spacing w:after="0" w:afterAutospacing="0" w:before="0" w:beforeAutospacing="0"/>
        <w:ind w:left="1440" w:hanging="360"/>
        <w:rPr>
          <w:color w:val="000000"/>
        </w:rPr>
      </w:pPr>
      <w:bookmarkStart w:colFirst="0" w:colLast="0" w:name="_x2uivqiz1p0t" w:id="34"/>
      <w:bookmarkEnd w:id="34"/>
      <w:r w:rsidDel="00000000" w:rsidR="00000000" w:rsidRPr="00000000">
        <w:rPr>
          <w:color w:val="000000"/>
          <w:rtl w:val="0"/>
        </w:rPr>
        <w:t xml:space="preserve">First Dataframe - Cleaned Dataframe</w:t>
      </w:r>
    </w:p>
    <w:p w:rsidR="00000000" w:rsidDel="00000000" w:rsidP="00000000" w:rsidRDefault="00000000" w:rsidRPr="00000000" w14:paraId="00000097">
      <w:pPr>
        <w:numPr>
          <w:ilvl w:val="2"/>
          <w:numId w:val="3"/>
        </w:numPr>
        <w:ind w:left="2160" w:hanging="360"/>
        <w:rPr/>
      </w:pPr>
      <w:r w:rsidDel="00000000" w:rsidR="00000000" w:rsidRPr="00000000">
        <w:rPr>
          <w:rtl w:val="0"/>
        </w:rPr>
        <w:t xml:space="preserve">Predicted labels</w:t>
      </w:r>
    </w:p>
    <w:p w:rsidR="00000000" w:rsidDel="00000000" w:rsidP="00000000" w:rsidRDefault="00000000" w:rsidRPr="00000000" w14:paraId="00000098">
      <w:pPr>
        <w:rPr/>
      </w:pPr>
      <w:r w:rsidDel="00000000" w:rsidR="00000000" w:rsidRPr="00000000">
        <w:rPr/>
        <w:drawing>
          <wp:inline distB="114300" distT="114300" distL="114300" distR="114300">
            <wp:extent cx="2995573" cy="3948113"/>
            <wp:effectExtent b="0" l="0" r="0" t="0"/>
            <wp:docPr id="24"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299557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2"/>
          <w:numId w:val="3"/>
        </w:numPr>
        <w:ind w:left="2160" w:hanging="360"/>
        <w:rPr/>
      </w:pPr>
      <w:r w:rsidDel="00000000" w:rsidR="00000000" w:rsidRPr="00000000">
        <w:rPr>
          <w:rtl w:val="0"/>
        </w:rPr>
        <w:t xml:space="preserve">Confusion matrix and Accuracy</w:t>
      </w:r>
    </w:p>
    <w:p w:rsidR="00000000" w:rsidDel="00000000" w:rsidP="00000000" w:rsidRDefault="00000000" w:rsidRPr="00000000" w14:paraId="0000009A">
      <w:pPr>
        <w:rPr/>
      </w:pPr>
      <w:r w:rsidDel="00000000" w:rsidR="00000000" w:rsidRPr="00000000">
        <w:rPr/>
        <w:drawing>
          <wp:inline distB="114300" distT="114300" distL="114300" distR="114300">
            <wp:extent cx="2557463" cy="2974789"/>
            <wp:effectExtent b="0" l="0" r="0" t="0"/>
            <wp:docPr id="1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557463" cy="297478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numPr>
          <w:ilvl w:val="1"/>
          <w:numId w:val="3"/>
        </w:numPr>
        <w:spacing w:after="0" w:afterAutospacing="0"/>
        <w:ind w:left="1440" w:hanging="360"/>
        <w:rPr>
          <w:color w:val="000000"/>
        </w:rPr>
      </w:pPr>
      <w:bookmarkStart w:colFirst="0" w:colLast="0" w:name="_m39x4jqffg22" w:id="35"/>
      <w:bookmarkEnd w:id="35"/>
      <w:r w:rsidDel="00000000" w:rsidR="00000000" w:rsidRPr="00000000">
        <w:rPr>
          <w:color w:val="000000"/>
          <w:rtl w:val="0"/>
        </w:rPr>
        <w:t xml:space="preserve">Second Data Frame - Lemmatized DF</w:t>
      </w:r>
    </w:p>
    <w:p w:rsidR="00000000" w:rsidDel="00000000" w:rsidP="00000000" w:rsidRDefault="00000000" w:rsidRPr="00000000" w14:paraId="0000009C">
      <w:pPr>
        <w:numPr>
          <w:ilvl w:val="2"/>
          <w:numId w:val="3"/>
        </w:numPr>
        <w:ind w:left="2160" w:hanging="360"/>
        <w:rPr/>
      </w:pPr>
      <w:r w:rsidDel="00000000" w:rsidR="00000000" w:rsidRPr="00000000">
        <w:rPr>
          <w:rtl w:val="0"/>
        </w:rPr>
        <w:t xml:space="preserve">Predicted labels</w:t>
      </w:r>
    </w:p>
    <w:p w:rsidR="00000000" w:rsidDel="00000000" w:rsidP="00000000" w:rsidRDefault="00000000" w:rsidRPr="00000000" w14:paraId="0000009D">
      <w:pPr>
        <w:rPr/>
      </w:pPr>
      <w:r w:rsidDel="00000000" w:rsidR="00000000" w:rsidRPr="00000000">
        <w:rPr/>
        <w:drawing>
          <wp:inline distB="114300" distT="114300" distL="114300" distR="114300">
            <wp:extent cx="2967197" cy="3757613"/>
            <wp:effectExtent b="0" l="0" r="0" t="0"/>
            <wp:docPr id="45"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2967197"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2"/>
          <w:numId w:val="3"/>
        </w:numPr>
        <w:ind w:left="2160" w:hanging="360"/>
        <w:rPr/>
      </w:pPr>
      <w:r w:rsidDel="00000000" w:rsidR="00000000" w:rsidRPr="00000000">
        <w:rPr>
          <w:rtl w:val="0"/>
        </w:rPr>
        <w:t xml:space="preserve">Confusion matrix and Accuracy</w:t>
      </w:r>
    </w:p>
    <w:p w:rsidR="00000000" w:rsidDel="00000000" w:rsidP="00000000" w:rsidRDefault="00000000" w:rsidRPr="00000000" w14:paraId="0000009F">
      <w:pPr>
        <w:rPr/>
      </w:pPr>
      <w:r w:rsidDel="00000000" w:rsidR="00000000" w:rsidRPr="00000000">
        <w:rPr/>
        <w:drawing>
          <wp:inline distB="114300" distT="114300" distL="114300" distR="114300">
            <wp:extent cx="2509838" cy="2872634"/>
            <wp:effectExtent b="0" l="0" r="0" t="0"/>
            <wp:docPr id="39"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2509838" cy="287263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4"/>
        <w:numPr>
          <w:ilvl w:val="1"/>
          <w:numId w:val="3"/>
        </w:numPr>
        <w:spacing w:after="0" w:afterAutospacing="0"/>
        <w:ind w:left="1440" w:hanging="360"/>
        <w:rPr>
          <w:color w:val="000000"/>
        </w:rPr>
      </w:pPr>
      <w:bookmarkStart w:colFirst="0" w:colLast="0" w:name="_dt724am72a2x" w:id="36"/>
      <w:bookmarkEnd w:id="36"/>
      <w:r w:rsidDel="00000000" w:rsidR="00000000" w:rsidRPr="00000000">
        <w:rPr>
          <w:color w:val="000000"/>
          <w:rtl w:val="0"/>
        </w:rPr>
        <w:t xml:space="preserve">For the third data frame - 30 features data frame</w:t>
      </w:r>
    </w:p>
    <w:p w:rsidR="00000000" w:rsidDel="00000000" w:rsidP="00000000" w:rsidRDefault="00000000" w:rsidRPr="00000000" w14:paraId="000000A1">
      <w:pPr>
        <w:numPr>
          <w:ilvl w:val="2"/>
          <w:numId w:val="3"/>
        </w:numPr>
        <w:ind w:left="2160" w:hanging="360"/>
        <w:rPr/>
      </w:pPr>
      <w:r w:rsidDel="00000000" w:rsidR="00000000" w:rsidRPr="00000000">
        <w:rPr>
          <w:rtl w:val="0"/>
        </w:rPr>
        <w:t xml:space="preserve">Predicted labels</w:t>
      </w:r>
    </w:p>
    <w:p w:rsidR="00000000" w:rsidDel="00000000" w:rsidP="00000000" w:rsidRDefault="00000000" w:rsidRPr="00000000" w14:paraId="000000A2">
      <w:pPr>
        <w:rPr/>
      </w:pPr>
      <w:r w:rsidDel="00000000" w:rsidR="00000000" w:rsidRPr="00000000">
        <w:rPr/>
        <w:drawing>
          <wp:inline distB="114300" distT="114300" distL="114300" distR="114300">
            <wp:extent cx="2704420" cy="3452813"/>
            <wp:effectExtent b="0" l="0" r="0" t="0"/>
            <wp:docPr id="47"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270442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2"/>
          <w:numId w:val="3"/>
        </w:numPr>
        <w:ind w:left="2160" w:hanging="360"/>
        <w:rPr/>
      </w:pPr>
      <w:r w:rsidDel="00000000" w:rsidR="00000000" w:rsidRPr="00000000">
        <w:rPr>
          <w:rtl w:val="0"/>
        </w:rPr>
        <w:t xml:space="preserve">Confusion matrix and Accuracy</w:t>
      </w:r>
    </w:p>
    <w:p w:rsidR="00000000" w:rsidDel="00000000" w:rsidP="00000000" w:rsidRDefault="00000000" w:rsidRPr="00000000" w14:paraId="000000A4">
      <w:pPr>
        <w:rPr/>
      </w:pPr>
      <w:r w:rsidDel="00000000" w:rsidR="00000000" w:rsidRPr="00000000">
        <w:rPr/>
        <w:drawing>
          <wp:inline distB="114300" distT="114300" distL="114300" distR="114300">
            <wp:extent cx="2419830" cy="2652399"/>
            <wp:effectExtent b="0" l="0" r="0" t="0"/>
            <wp:docPr id="56" name="image62.png"/>
            <a:graphic>
              <a:graphicData uri="http://schemas.openxmlformats.org/drawingml/2006/picture">
                <pic:pic>
                  <pic:nvPicPr>
                    <pic:cNvPr id="0" name="image62.png"/>
                    <pic:cNvPicPr preferRelativeResize="0"/>
                  </pic:nvPicPr>
                  <pic:blipFill>
                    <a:blip r:embed="rId49"/>
                    <a:srcRect b="0" l="0" r="0" t="0"/>
                    <a:stretch>
                      <a:fillRect/>
                    </a:stretch>
                  </pic:blipFill>
                  <pic:spPr>
                    <a:xfrm>
                      <a:off x="0" y="0"/>
                      <a:ext cx="2419830" cy="265239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numPr>
          <w:ilvl w:val="0"/>
          <w:numId w:val="3"/>
        </w:numPr>
        <w:spacing w:after="0" w:afterAutospacing="0"/>
        <w:ind w:left="720" w:hanging="360"/>
        <w:rPr>
          <w:color w:val="000000"/>
        </w:rPr>
      </w:pPr>
      <w:bookmarkStart w:colFirst="0" w:colLast="0" w:name="_66dz9ha28eff" w:id="37"/>
      <w:bookmarkEnd w:id="37"/>
      <w:r w:rsidDel="00000000" w:rsidR="00000000" w:rsidRPr="00000000">
        <w:rPr>
          <w:color w:val="000000"/>
          <w:rtl w:val="0"/>
        </w:rPr>
        <w:t xml:space="preserve">Decision Trees and Results</w:t>
      </w:r>
    </w:p>
    <w:p w:rsidR="00000000" w:rsidDel="00000000" w:rsidP="00000000" w:rsidRDefault="00000000" w:rsidRPr="00000000" w14:paraId="000000A7">
      <w:pPr>
        <w:pStyle w:val="Heading4"/>
        <w:numPr>
          <w:ilvl w:val="1"/>
          <w:numId w:val="3"/>
        </w:numPr>
        <w:spacing w:after="0" w:afterAutospacing="0" w:before="0" w:beforeAutospacing="0"/>
        <w:ind w:left="1440" w:hanging="360"/>
        <w:rPr>
          <w:color w:val="000000"/>
        </w:rPr>
      </w:pPr>
      <w:bookmarkStart w:colFirst="0" w:colLast="0" w:name="_eqwmiv1cmpu0" w:id="38"/>
      <w:bookmarkEnd w:id="38"/>
      <w:r w:rsidDel="00000000" w:rsidR="00000000" w:rsidRPr="00000000">
        <w:rPr>
          <w:color w:val="000000"/>
          <w:rtl w:val="0"/>
        </w:rPr>
        <w:t xml:space="preserve">First Dataframe - Cleaned Dataframe</w:t>
      </w:r>
    </w:p>
    <w:p w:rsidR="00000000" w:rsidDel="00000000" w:rsidP="00000000" w:rsidRDefault="00000000" w:rsidRPr="00000000" w14:paraId="000000A8">
      <w:pPr>
        <w:numPr>
          <w:ilvl w:val="2"/>
          <w:numId w:val="3"/>
        </w:numPr>
        <w:ind w:left="2160" w:hanging="360"/>
        <w:rPr/>
      </w:pPr>
      <w:r w:rsidDel="00000000" w:rsidR="00000000" w:rsidRPr="00000000">
        <w:rPr>
          <w:rtl w:val="0"/>
        </w:rPr>
        <w:t xml:space="preserve">Predicted labels</w:t>
      </w:r>
    </w:p>
    <w:p w:rsidR="00000000" w:rsidDel="00000000" w:rsidP="00000000" w:rsidRDefault="00000000" w:rsidRPr="00000000" w14:paraId="000000A9">
      <w:pPr>
        <w:rPr/>
      </w:pPr>
      <w:r w:rsidDel="00000000" w:rsidR="00000000" w:rsidRPr="00000000">
        <w:rPr/>
        <w:drawing>
          <wp:inline distB="114300" distT="114300" distL="114300" distR="114300">
            <wp:extent cx="2876392" cy="3519488"/>
            <wp:effectExtent b="0" l="0" r="0" t="0"/>
            <wp:docPr id="18"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876392"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2"/>
          <w:numId w:val="3"/>
        </w:numPr>
        <w:ind w:left="2160" w:hanging="360"/>
        <w:rPr/>
      </w:pPr>
      <w:r w:rsidDel="00000000" w:rsidR="00000000" w:rsidRPr="00000000">
        <w:rPr>
          <w:rtl w:val="0"/>
        </w:rPr>
        <w:t xml:space="preserve">Confusion matrix and Accuracy</w:t>
      </w:r>
    </w:p>
    <w:p w:rsidR="00000000" w:rsidDel="00000000" w:rsidP="00000000" w:rsidRDefault="00000000" w:rsidRPr="00000000" w14:paraId="000000AB">
      <w:pPr>
        <w:rPr/>
      </w:pPr>
      <w:r w:rsidDel="00000000" w:rsidR="00000000" w:rsidRPr="00000000">
        <w:rPr/>
        <w:drawing>
          <wp:inline distB="114300" distT="114300" distL="114300" distR="114300">
            <wp:extent cx="2426379" cy="2614299"/>
            <wp:effectExtent b="0" l="0" r="0" t="0"/>
            <wp:docPr id="58"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2426379" cy="261429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2"/>
          <w:numId w:val="3"/>
        </w:numPr>
        <w:ind w:left="2160" w:hanging="360"/>
        <w:rPr/>
      </w:pPr>
      <w:r w:rsidDel="00000000" w:rsidR="00000000" w:rsidRPr="00000000">
        <w:rPr>
          <w:rtl w:val="0"/>
        </w:rPr>
        <w:t xml:space="preserve">DT (at least 3 levels)</w:t>
      </w:r>
    </w:p>
    <w:p w:rsidR="00000000" w:rsidDel="00000000" w:rsidP="00000000" w:rsidRDefault="00000000" w:rsidRPr="00000000" w14:paraId="000000AD">
      <w:pPr>
        <w:rPr/>
      </w:pPr>
      <w:r w:rsidDel="00000000" w:rsidR="00000000" w:rsidRPr="00000000">
        <w:rPr/>
        <w:drawing>
          <wp:inline distB="114300" distT="114300" distL="114300" distR="114300">
            <wp:extent cx="5491163" cy="2680979"/>
            <wp:effectExtent b="0" l="0" r="0" t="0"/>
            <wp:docPr id="17"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491163" cy="268097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4"/>
        <w:numPr>
          <w:ilvl w:val="1"/>
          <w:numId w:val="3"/>
        </w:numPr>
        <w:spacing w:after="0" w:afterAutospacing="0"/>
        <w:ind w:left="1440" w:hanging="360"/>
        <w:rPr>
          <w:color w:val="000000"/>
        </w:rPr>
      </w:pPr>
      <w:bookmarkStart w:colFirst="0" w:colLast="0" w:name="_sf7wvg4zls1s" w:id="39"/>
      <w:bookmarkEnd w:id="39"/>
      <w:r w:rsidDel="00000000" w:rsidR="00000000" w:rsidRPr="00000000">
        <w:rPr>
          <w:color w:val="000000"/>
          <w:rtl w:val="0"/>
        </w:rPr>
        <w:t xml:space="preserve">Second Data Frame - Lemmatized DF</w:t>
      </w:r>
    </w:p>
    <w:p w:rsidR="00000000" w:rsidDel="00000000" w:rsidP="00000000" w:rsidRDefault="00000000" w:rsidRPr="00000000" w14:paraId="000000AF">
      <w:pPr>
        <w:numPr>
          <w:ilvl w:val="2"/>
          <w:numId w:val="3"/>
        </w:numPr>
        <w:ind w:left="2160" w:hanging="360"/>
        <w:rPr/>
      </w:pPr>
      <w:r w:rsidDel="00000000" w:rsidR="00000000" w:rsidRPr="00000000">
        <w:rPr>
          <w:rtl w:val="0"/>
        </w:rPr>
        <w:t xml:space="preserve">Predicted labels</w:t>
      </w:r>
    </w:p>
    <w:p w:rsidR="00000000" w:rsidDel="00000000" w:rsidP="00000000" w:rsidRDefault="00000000" w:rsidRPr="00000000" w14:paraId="000000B0">
      <w:pPr>
        <w:rPr/>
      </w:pPr>
      <w:r w:rsidDel="00000000" w:rsidR="00000000" w:rsidRPr="00000000">
        <w:rPr/>
        <w:drawing>
          <wp:inline distB="114300" distT="114300" distL="114300" distR="114300">
            <wp:extent cx="2790551" cy="3620500"/>
            <wp:effectExtent b="0" l="0" r="0" t="0"/>
            <wp:docPr id="15"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2790551" cy="3620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2"/>
          <w:numId w:val="3"/>
        </w:numPr>
        <w:ind w:left="2160" w:hanging="360"/>
        <w:rPr/>
      </w:pPr>
      <w:r w:rsidDel="00000000" w:rsidR="00000000" w:rsidRPr="00000000">
        <w:rPr>
          <w:rtl w:val="0"/>
        </w:rPr>
        <w:t xml:space="preserve">Confusion matrix and Accuracy</w:t>
      </w:r>
    </w:p>
    <w:p w:rsidR="00000000" w:rsidDel="00000000" w:rsidP="00000000" w:rsidRDefault="00000000" w:rsidRPr="00000000" w14:paraId="000000B3">
      <w:pPr>
        <w:rPr/>
      </w:pPr>
      <w:r w:rsidDel="00000000" w:rsidR="00000000" w:rsidRPr="00000000">
        <w:rPr/>
        <w:drawing>
          <wp:inline distB="114300" distT="114300" distL="114300" distR="114300">
            <wp:extent cx="2889647" cy="3231975"/>
            <wp:effectExtent b="0" l="0" r="0" t="0"/>
            <wp:docPr id="37"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2889647" cy="32319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2"/>
          <w:numId w:val="3"/>
        </w:numPr>
        <w:ind w:left="2160" w:hanging="360"/>
        <w:rPr/>
      </w:pPr>
      <w:r w:rsidDel="00000000" w:rsidR="00000000" w:rsidRPr="00000000">
        <w:rPr>
          <w:rtl w:val="0"/>
        </w:rPr>
        <w:t xml:space="preserve">DT (at least 3 levels)</w:t>
      </w:r>
    </w:p>
    <w:p w:rsidR="00000000" w:rsidDel="00000000" w:rsidP="00000000" w:rsidRDefault="00000000" w:rsidRPr="00000000" w14:paraId="000000B5">
      <w:pPr>
        <w:rPr/>
      </w:pPr>
      <w:r w:rsidDel="00000000" w:rsidR="00000000" w:rsidRPr="00000000">
        <w:rPr/>
        <w:drawing>
          <wp:inline distB="114300" distT="114300" distL="114300" distR="114300">
            <wp:extent cx="5195888" cy="2730634"/>
            <wp:effectExtent b="0" l="0" r="0" t="0"/>
            <wp:docPr id="43"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5195888" cy="273063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4"/>
        <w:numPr>
          <w:ilvl w:val="1"/>
          <w:numId w:val="3"/>
        </w:numPr>
        <w:spacing w:after="0" w:afterAutospacing="0"/>
        <w:ind w:left="1440" w:hanging="360"/>
        <w:rPr>
          <w:color w:val="000000"/>
        </w:rPr>
      </w:pPr>
      <w:bookmarkStart w:colFirst="0" w:colLast="0" w:name="_psrq4ssgsml3" w:id="40"/>
      <w:bookmarkEnd w:id="40"/>
      <w:r w:rsidDel="00000000" w:rsidR="00000000" w:rsidRPr="00000000">
        <w:rPr>
          <w:color w:val="000000"/>
          <w:rtl w:val="0"/>
        </w:rPr>
        <w:t xml:space="preserve">For the third data frame - 30 features data frame</w:t>
      </w:r>
    </w:p>
    <w:p w:rsidR="00000000" w:rsidDel="00000000" w:rsidP="00000000" w:rsidRDefault="00000000" w:rsidRPr="00000000" w14:paraId="000000B7">
      <w:pPr>
        <w:numPr>
          <w:ilvl w:val="2"/>
          <w:numId w:val="3"/>
        </w:numPr>
        <w:ind w:left="2160" w:hanging="360"/>
        <w:rPr/>
      </w:pPr>
      <w:r w:rsidDel="00000000" w:rsidR="00000000" w:rsidRPr="00000000">
        <w:rPr>
          <w:rtl w:val="0"/>
        </w:rPr>
        <w:t xml:space="preserve">Predicted labels</w:t>
      </w:r>
    </w:p>
    <w:p w:rsidR="00000000" w:rsidDel="00000000" w:rsidP="00000000" w:rsidRDefault="00000000" w:rsidRPr="00000000" w14:paraId="000000B8">
      <w:pPr>
        <w:rPr/>
      </w:pPr>
      <w:r w:rsidDel="00000000" w:rsidR="00000000" w:rsidRPr="00000000">
        <w:rPr/>
        <w:drawing>
          <wp:inline distB="114300" distT="114300" distL="114300" distR="114300">
            <wp:extent cx="2822482" cy="3690938"/>
            <wp:effectExtent b="0" l="0" r="0" t="0"/>
            <wp:docPr id="32"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2822482"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2"/>
          <w:numId w:val="3"/>
        </w:numPr>
        <w:ind w:left="2160" w:hanging="360"/>
        <w:rPr/>
      </w:pPr>
      <w:r w:rsidDel="00000000" w:rsidR="00000000" w:rsidRPr="00000000">
        <w:rPr>
          <w:rtl w:val="0"/>
        </w:rPr>
        <w:t xml:space="preserve">Confusion matrix and Accuracy</w:t>
      </w:r>
    </w:p>
    <w:p w:rsidR="00000000" w:rsidDel="00000000" w:rsidP="00000000" w:rsidRDefault="00000000" w:rsidRPr="00000000" w14:paraId="000000BA">
      <w:pPr>
        <w:rPr/>
      </w:pPr>
      <w:r w:rsidDel="00000000" w:rsidR="00000000" w:rsidRPr="00000000">
        <w:rPr/>
        <w:drawing>
          <wp:inline distB="114300" distT="114300" distL="114300" distR="114300">
            <wp:extent cx="3215980" cy="3690938"/>
            <wp:effectExtent b="0" l="0" r="0" t="0"/>
            <wp:docPr id="19"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321598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2"/>
          <w:numId w:val="3"/>
        </w:numPr>
        <w:ind w:left="2160" w:hanging="360"/>
        <w:rPr/>
      </w:pPr>
      <w:r w:rsidDel="00000000" w:rsidR="00000000" w:rsidRPr="00000000">
        <w:rPr>
          <w:rtl w:val="0"/>
        </w:rPr>
        <w:t xml:space="preserve">DT (at least 3 levels)</w:t>
      </w:r>
    </w:p>
    <w:p w:rsidR="00000000" w:rsidDel="00000000" w:rsidP="00000000" w:rsidRDefault="00000000" w:rsidRPr="00000000" w14:paraId="000000BC">
      <w:pPr>
        <w:rPr/>
      </w:pPr>
      <w:r w:rsidDel="00000000" w:rsidR="00000000" w:rsidRPr="00000000">
        <w:rPr/>
        <w:drawing>
          <wp:inline distB="114300" distT="114300" distL="114300" distR="114300">
            <wp:extent cx="5291138" cy="2723798"/>
            <wp:effectExtent b="0" l="0" r="0" t="0"/>
            <wp:docPr id="26"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5291138" cy="272379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numPr>
          <w:ilvl w:val="0"/>
          <w:numId w:val="3"/>
        </w:numPr>
        <w:spacing w:after="0" w:afterAutospacing="0"/>
        <w:ind w:left="720" w:hanging="360"/>
        <w:rPr>
          <w:color w:val="000000"/>
        </w:rPr>
      </w:pPr>
      <w:bookmarkStart w:colFirst="0" w:colLast="0" w:name="_89qijz2fyxlh" w:id="41"/>
      <w:bookmarkEnd w:id="41"/>
      <w:r w:rsidDel="00000000" w:rsidR="00000000" w:rsidRPr="00000000">
        <w:rPr>
          <w:color w:val="000000"/>
          <w:rtl w:val="0"/>
        </w:rPr>
        <w:t xml:space="preserve">Support Vector Machines (SVMs) and Results</w:t>
      </w:r>
    </w:p>
    <w:p w:rsidR="00000000" w:rsidDel="00000000" w:rsidP="00000000" w:rsidRDefault="00000000" w:rsidRPr="00000000" w14:paraId="000000BF">
      <w:pPr>
        <w:pStyle w:val="Heading4"/>
        <w:numPr>
          <w:ilvl w:val="1"/>
          <w:numId w:val="3"/>
        </w:numPr>
        <w:spacing w:after="0" w:afterAutospacing="0" w:before="0" w:beforeAutospacing="0"/>
        <w:ind w:left="1440" w:hanging="360"/>
        <w:rPr>
          <w:color w:val="000000"/>
        </w:rPr>
      </w:pPr>
      <w:bookmarkStart w:colFirst="0" w:colLast="0" w:name="_svy2u14vq4ur" w:id="42"/>
      <w:bookmarkEnd w:id="42"/>
      <w:r w:rsidDel="00000000" w:rsidR="00000000" w:rsidRPr="00000000">
        <w:rPr>
          <w:color w:val="000000"/>
          <w:rtl w:val="0"/>
        </w:rPr>
        <w:t xml:space="preserve">First Dataframe - Cleaned Dataframe</w:t>
      </w:r>
    </w:p>
    <w:p w:rsidR="00000000" w:rsidDel="00000000" w:rsidP="00000000" w:rsidRDefault="00000000" w:rsidRPr="00000000" w14:paraId="000000C0">
      <w:pPr>
        <w:numPr>
          <w:ilvl w:val="2"/>
          <w:numId w:val="3"/>
        </w:numPr>
        <w:ind w:left="2160" w:hanging="360"/>
        <w:rPr/>
      </w:pPr>
      <w:r w:rsidDel="00000000" w:rsidR="00000000" w:rsidRPr="00000000">
        <w:rPr>
          <w:rtl w:val="0"/>
        </w:rPr>
        <w:t xml:space="preserve">'Kernel = Linear, Cost = 1'</w:t>
      </w:r>
    </w:p>
    <w:p w:rsidR="00000000" w:rsidDel="00000000" w:rsidP="00000000" w:rsidRDefault="00000000" w:rsidRPr="00000000" w14:paraId="000000C1">
      <w:pPr>
        <w:rPr/>
      </w:pPr>
      <w:r w:rsidDel="00000000" w:rsidR="00000000" w:rsidRPr="00000000">
        <w:rPr/>
        <w:drawing>
          <wp:inline distB="114300" distT="114300" distL="114300" distR="114300">
            <wp:extent cx="3205163" cy="2740646"/>
            <wp:effectExtent b="0" l="0" r="0" t="0"/>
            <wp:docPr id="23"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3205163" cy="274064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2"/>
          <w:numId w:val="3"/>
        </w:numPr>
        <w:ind w:left="2160" w:hanging="360"/>
        <w:rPr/>
      </w:pPr>
      <w:r w:rsidDel="00000000" w:rsidR="00000000" w:rsidRPr="00000000">
        <w:rPr>
          <w:rtl w:val="0"/>
        </w:rPr>
        <w:t xml:space="preserve">'Kernel = Polynomial (p=3), Cost = 0.1'</w:t>
      </w:r>
    </w:p>
    <w:p w:rsidR="00000000" w:rsidDel="00000000" w:rsidP="00000000" w:rsidRDefault="00000000" w:rsidRPr="00000000" w14:paraId="000000C3">
      <w:pPr>
        <w:rPr/>
      </w:pPr>
      <w:r w:rsidDel="00000000" w:rsidR="00000000" w:rsidRPr="00000000">
        <w:rPr/>
        <w:drawing>
          <wp:inline distB="114300" distT="114300" distL="114300" distR="114300">
            <wp:extent cx="3729038" cy="2769359"/>
            <wp:effectExtent b="0" l="0" r="0" t="0"/>
            <wp:docPr id="60"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3729038" cy="276935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2"/>
          <w:numId w:val="3"/>
        </w:numPr>
        <w:ind w:left="2160" w:hanging="360"/>
        <w:rPr/>
      </w:pPr>
      <w:r w:rsidDel="00000000" w:rsidR="00000000" w:rsidRPr="00000000">
        <w:rPr>
          <w:rtl w:val="0"/>
        </w:rPr>
        <w:t xml:space="preserve">'Kernel = RBF, Cost = 100'</w:t>
      </w:r>
    </w:p>
    <w:p w:rsidR="00000000" w:rsidDel="00000000" w:rsidP="00000000" w:rsidRDefault="00000000" w:rsidRPr="00000000" w14:paraId="000000C5">
      <w:pPr>
        <w:rPr/>
      </w:pPr>
      <w:r w:rsidDel="00000000" w:rsidR="00000000" w:rsidRPr="00000000">
        <w:rPr/>
        <w:drawing>
          <wp:inline distB="114300" distT="114300" distL="114300" distR="114300">
            <wp:extent cx="3119438" cy="2843904"/>
            <wp:effectExtent b="0" l="0" r="0" t="0"/>
            <wp:docPr id="21"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3119438" cy="284390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4"/>
        <w:numPr>
          <w:ilvl w:val="1"/>
          <w:numId w:val="3"/>
        </w:numPr>
        <w:spacing w:after="0" w:afterAutospacing="0"/>
        <w:ind w:left="1440" w:hanging="360"/>
        <w:rPr>
          <w:color w:val="000000"/>
        </w:rPr>
      </w:pPr>
      <w:bookmarkStart w:colFirst="0" w:colLast="0" w:name="_k8ji31kcka4j" w:id="43"/>
      <w:bookmarkEnd w:id="43"/>
      <w:r w:rsidDel="00000000" w:rsidR="00000000" w:rsidRPr="00000000">
        <w:rPr>
          <w:color w:val="000000"/>
          <w:rtl w:val="0"/>
        </w:rPr>
        <w:t xml:space="preserve">Second Data Frame - Lemmatized DF</w:t>
      </w:r>
    </w:p>
    <w:p w:rsidR="00000000" w:rsidDel="00000000" w:rsidP="00000000" w:rsidRDefault="00000000" w:rsidRPr="00000000" w14:paraId="000000C7">
      <w:pPr>
        <w:numPr>
          <w:ilvl w:val="2"/>
          <w:numId w:val="3"/>
        </w:numPr>
        <w:ind w:left="2160" w:hanging="360"/>
        <w:rPr/>
      </w:pPr>
      <w:r w:rsidDel="00000000" w:rsidR="00000000" w:rsidRPr="00000000">
        <w:rPr>
          <w:rtl w:val="0"/>
        </w:rPr>
        <w:t xml:space="preserve">'Kernel = Linear, Cost = 1'</w:t>
      </w:r>
    </w:p>
    <w:p w:rsidR="00000000" w:rsidDel="00000000" w:rsidP="00000000" w:rsidRDefault="00000000" w:rsidRPr="00000000" w14:paraId="000000C8">
      <w:pPr>
        <w:rPr/>
      </w:pPr>
      <w:r w:rsidDel="00000000" w:rsidR="00000000" w:rsidRPr="00000000">
        <w:rPr/>
        <w:drawing>
          <wp:inline distB="114300" distT="114300" distL="114300" distR="114300">
            <wp:extent cx="3186113" cy="2699901"/>
            <wp:effectExtent b="0" l="0" r="0" t="0"/>
            <wp:docPr id="6"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3186113" cy="269990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2"/>
          <w:numId w:val="3"/>
        </w:numPr>
        <w:ind w:left="2160" w:hanging="360"/>
        <w:rPr/>
      </w:pPr>
      <w:r w:rsidDel="00000000" w:rsidR="00000000" w:rsidRPr="00000000">
        <w:rPr>
          <w:rtl w:val="0"/>
        </w:rPr>
        <w:t xml:space="preserve">'Kernel = Polynomial (p=3), Cost = 0.1'</w:t>
      </w:r>
    </w:p>
    <w:p w:rsidR="00000000" w:rsidDel="00000000" w:rsidP="00000000" w:rsidRDefault="00000000" w:rsidRPr="00000000" w14:paraId="000000CA">
      <w:pPr>
        <w:rPr/>
      </w:pPr>
      <w:r w:rsidDel="00000000" w:rsidR="00000000" w:rsidRPr="00000000">
        <w:rPr/>
        <w:drawing>
          <wp:inline distB="114300" distT="114300" distL="114300" distR="114300">
            <wp:extent cx="3671888" cy="2788912"/>
            <wp:effectExtent b="0" l="0" r="0" t="0"/>
            <wp:docPr id="59"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3671888" cy="278891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2"/>
          <w:numId w:val="3"/>
        </w:numPr>
        <w:ind w:left="2160" w:hanging="360"/>
        <w:rPr/>
      </w:pPr>
      <w:r w:rsidDel="00000000" w:rsidR="00000000" w:rsidRPr="00000000">
        <w:rPr>
          <w:rtl w:val="0"/>
        </w:rPr>
        <w:t xml:space="preserve">'Kernel = RBF, Cost = 100'</w:t>
      </w:r>
    </w:p>
    <w:p w:rsidR="00000000" w:rsidDel="00000000" w:rsidP="00000000" w:rsidRDefault="00000000" w:rsidRPr="00000000" w14:paraId="000000CC">
      <w:pPr>
        <w:rPr/>
      </w:pPr>
      <w:r w:rsidDel="00000000" w:rsidR="00000000" w:rsidRPr="00000000">
        <w:rPr/>
        <w:drawing>
          <wp:inline distB="114300" distT="114300" distL="114300" distR="114300">
            <wp:extent cx="3177983" cy="2767639"/>
            <wp:effectExtent b="0" l="0" r="0" t="0"/>
            <wp:docPr id="62" name="image63.png"/>
            <a:graphic>
              <a:graphicData uri="http://schemas.openxmlformats.org/drawingml/2006/picture">
                <pic:pic>
                  <pic:nvPicPr>
                    <pic:cNvPr id="0" name="image63.png"/>
                    <pic:cNvPicPr preferRelativeResize="0"/>
                  </pic:nvPicPr>
                  <pic:blipFill>
                    <a:blip r:embed="rId64"/>
                    <a:srcRect b="0" l="0" r="0" t="0"/>
                    <a:stretch>
                      <a:fillRect/>
                    </a:stretch>
                  </pic:blipFill>
                  <pic:spPr>
                    <a:xfrm>
                      <a:off x="0" y="0"/>
                      <a:ext cx="3177983" cy="276763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4"/>
        <w:numPr>
          <w:ilvl w:val="1"/>
          <w:numId w:val="3"/>
        </w:numPr>
        <w:spacing w:after="0" w:afterAutospacing="0"/>
        <w:ind w:left="1440" w:hanging="360"/>
        <w:rPr>
          <w:color w:val="000000"/>
        </w:rPr>
      </w:pPr>
      <w:bookmarkStart w:colFirst="0" w:colLast="0" w:name="_3c6rg2s7tij9" w:id="44"/>
      <w:bookmarkEnd w:id="44"/>
      <w:r w:rsidDel="00000000" w:rsidR="00000000" w:rsidRPr="00000000">
        <w:rPr>
          <w:color w:val="000000"/>
          <w:rtl w:val="0"/>
        </w:rPr>
        <w:t xml:space="preserve">For the third data frame - 30 features data frame</w:t>
      </w:r>
    </w:p>
    <w:p w:rsidR="00000000" w:rsidDel="00000000" w:rsidP="00000000" w:rsidRDefault="00000000" w:rsidRPr="00000000" w14:paraId="000000CE">
      <w:pPr>
        <w:numPr>
          <w:ilvl w:val="2"/>
          <w:numId w:val="3"/>
        </w:numPr>
        <w:ind w:left="2160" w:hanging="360"/>
        <w:rPr/>
      </w:pPr>
      <w:r w:rsidDel="00000000" w:rsidR="00000000" w:rsidRPr="00000000">
        <w:rPr>
          <w:rtl w:val="0"/>
        </w:rPr>
        <w:t xml:space="preserve">'Kernel = Linear, Cost = 1'</w:t>
      </w:r>
    </w:p>
    <w:p w:rsidR="00000000" w:rsidDel="00000000" w:rsidP="00000000" w:rsidRDefault="00000000" w:rsidRPr="00000000" w14:paraId="000000CF">
      <w:pPr>
        <w:rPr/>
      </w:pPr>
      <w:r w:rsidDel="00000000" w:rsidR="00000000" w:rsidRPr="00000000">
        <w:rPr/>
        <w:drawing>
          <wp:inline distB="114300" distT="114300" distL="114300" distR="114300">
            <wp:extent cx="3167063" cy="2788645"/>
            <wp:effectExtent b="0" l="0" r="0" t="0"/>
            <wp:docPr id="5"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3167063" cy="278864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2"/>
          <w:numId w:val="3"/>
        </w:numPr>
        <w:ind w:left="2160" w:hanging="360"/>
        <w:rPr/>
      </w:pPr>
      <w:r w:rsidDel="00000000" w:rsidR="00000000" w:rsidRPr="00000000">
        <w:rPr>
          <w:rtl w:val="0"/>
        </w:rPr>
        <w:t xml:space="preserve">'Kernel = Polynomial (p=3), Cost = 0.1'</w:t>
      </w:r>
    </w:p>
    <w:p w:rsidR="00000000" w:rsidDel="00000000" w:rsidP="00000000" w:rsidRDefault="00000000" w:rsidRPr="00000000" w14:paraId="000000D1">
      <w:pPr>
        <w:rPr/>
      </w:pPr>
      <w:r w:rsidDel="00000000" w:rsidR="00000000" w:rsidRPr="00000000">
        <w:rPr/>
        <w:drawing>
          <wp:inline distB="114300" distT="114300" distL="114300" distR="114300">
            <wp:extent cx="3567113" cy="2767406"/>
            <wp:effectExtent b="0" l="0" r="0" t="0"/>
            <wp:docPr id="50"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3567113" cy="276740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2"/>
          <w:numId w:val="3"/>
        </w:numPr>
        <w:ind w:left="2160" w:hanging="360"/>
        <w:rPr/>
      </w:pPr>
      <w:r w:rsidDel="00000000" w:rsidR="00000000" w:rsidRPr="00000000">
        <w:rPr>
          <w:rtl w:val="0"/>
        </w:rPr>
        <w:t xml:space="preserve">'Kernel = RBF, Cost = 100'</w:t>
      </w:r>
    </w:p>
    <w:p w:rsidR="00000000" w:rsidDel="00000000" w:rsidP="00000000" w:rsidRDefault="00000000" w:rsidRPr="00000000" w14:paraId="000000D3">
      <w:pPr>
        <w:rPr/>
      </w:pPr>
      <w:r w:rsidDel="00000000" w:rsidR="00000000" w:rsidRPr="00000000">
        <w:rPr/>
        <w:drawing>
          <wp:inline distB="114300" distT="114300" distL="114300" distR="114300">
            <wp:extent cx="3214688" cy="2771282"/>
            <wp:effectExtent b="0" l="0" r="0" t="0"/>
            <wp:docPr id="11"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3214688" cy="277128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numPr>
          <w:ilvl w:val="0"/>
          <w:numId w:val="3"/>
        </w:numPr>
        <w:ind w:left="720" w:hanging="360"/>
        <w:rPr>
          <w:color w:val="000000"/>
        </w:rPr>
      </w:pPr>
      <w:bookmarkStart w:colFirst="0" w:colLast="0" w:name="_3vuskodh4e7f" w:id="45"/>
      <w:bookmarkEnd w:id="45"/>
      <w:r w:rsidDel="00000000" w:rsidR="00000000" w:rsidRPr="00000000">
        <w:rPr>
          <w:color w:val="000000"/>
          <w:rtl w:val="0"/>
        </w:rPr>
        <w:t xml:space="preserve">Comparin all model results for all three dataframes and related parameters</w:t>
      </w:r>
    </w:p>
    <w:p w:rsidR="00000000" w:rsidDel="00000000" w:rsidP="00000000" w:rsidRDefault="00000000" w:rsidRPr="00000000" w14:paraId="000000D5">
      <w:pPr>
        <w:rPr>
          <w:sz w:val="24"/>
          <w:szCs w:val="24"/>
          <w:highlight w:val="white"/>
        </w:rPr>
      </w:pPr>
      <w:r w:rsidDel="00000000" w:rsidR="00000000" w:rsidRPr="00000000">
        <w:rPr>
          <w:rtl w:val="0"/>
        </w:rPr>
      </w:r>
    </w:p>
    <w:tbl>
      <w:tblPr>
        <w:tblStyle w:val="Table1"/>
        <w:tblW w:w="10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3240"/>
        <w:gridCol w:w="3900"/>
        <w:gridCol w:w="1560"/>
        <w:tblGridChange w:id="0">
          <w:tblGrid>
            <w:gridCol w:w="2085"/>
            <w:gridCol w:w="3240"/>
            <w:gridCol w:w="3900"/>
            <w:gridCol w:w="1560"/>
          </w:tblGrid>
        </w:tblGridChange>
      </w:tblGrid>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jc w:val="center"/>
              <w:rPr>
                <w:b w:val="1"/>
                <w:sz w:val="24"/>
                <w:szCs w:val="24"/>
                <w:highlight w:val="white"/>
              </w:rPr>
            </w:pPr>
            <w:r w:rsidDel="00000000" w:rsidR="00000000" w:rsidRPr="00000000">
              <w:rPr>
                <w:b w:val="1"/>
                <w:sz w:val="24"/>
                <w:szCs w:val="24"/>
                <w:highlight w:val="white"/>
                <w:rtl w:val="0"/>
              </w:rPr>
              <w:t xml:space="preserve">Dataframe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jc w:val="center"/>
              <w:rPr>
                <w:b w:val="1"/>
                <w:sz w:val="24"/>
                <w:szCs w:val="24"/>
                <w:highlight w:val="white"/>
              </w:rPr>
            </w:pPr>
            <w:r w:rsidDel="00000000" w:rsidR="00000000" w:rsidRPr="00000000">
              <w:rPr>
                <w:b w:val="1"/>
                <w:sz w:val="24"/>
                <w:szCs w:val="24"/>
                <w:highlight w:val="white"/>
                <w:rtl w:val="0"/>
              </w:rPr>
              <w:t xml:space="preserve">Model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jc w:val="center"/>
              <w:rPr>
                <w:b w:val="1"/>
                <w:sz w:val="24"/>
                <w:szCs w:val="24"/>
                <w:highlight w:val="white"/>
              </w:rPr>
            </w:pPr>
            <w:r w:rsidDel="00000000" w:rsidR="00000000" w:rsidRPr="00000000">
              <w:rPr>
                <w:b w:val="1"/>
                <w:sz w:val="24"/>
                <w:szCs w:val="24"/>
                <w:highlight w:val="white"/>
                <w:rtl w:val="0"/>
              </w:rPr>
              <w:t xml:space="preserve">Params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jc w:val="center"/>
              <w:rPr>
                <w:b w:val="1"/>
                <w:sz w:val="24"/>
                <w:szCs w:val="24"/>
                <w:highlight w:val="white"/>
              </w:rPr>
            </w:pPr>
            <w:r w:rsidDel="00000000" w:rsidR="00000000" w:rsidRPr="00000000">
              <w:rPr>
                <w:b w:val="1"/>
                <w:sz w:val="24"/>
                <w:szCs w:val="24"/>
                <w:highlight w:val="white"/>
                <w:rtl w:val="0"/>
              </w:rPr>
              <w:t xml:space="preserve">Accuracy</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jc w:val="center"/>
              <w:rPr>
                <w:sz w:val="20"/>
                <w:szCs w:val="20"/>
              </w:rPr>
            </w:pPr>
            <w:r w:rsidDel="00000000" w:rsidR="00000000" w:rsidRPr="00000000">
              <w:rPr>
                <w:sz w:val="20"/>
                <w:szCs w:val="20"/>
                <w:rtl w:val="0"/>
              </w:rPr>
              <w:t xml:space="preserve">1 </w:t>
              <w:br w:type="textWrapping"/>
              <w:t xml:space="preserve">(Cleaned 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sz w:val="20"/>
                <w:szCs w:val="20"/>
              </w:rPr>
            </w:pPr>
            <w:r w:rsidDel="00000000" w:rsidR="00000000" w:rsidRPr="00000000">
              <w:rPr>
                <w:sz w:val="20"/>
                <w:szCs w:val="20"/>
                <w:rtl w:val="0"/>
              </w:rPr>
              <w:t xml:space="preserve">Naïve Bayes (NB)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jc w:val="center"/>
              <w:rPr>
                <w:sz w:val="20"/>
                <w:szCs w:val="20"/>
              </w:rPr>
            </w:pPr>
            <w:r w:rsidDel="00000000" w:rsidR="00000000" w:rsidRPr="00000000">
              <w:rPr>
                <w:sz w:val="20"/>
                <w:szCs w:val="20"/>
                <w:rtl w:val="0"/>
              </w:rPr>
              <w:t xml:space="preserve">63.25</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jc w:val="center"/>
              <w:rPr>
                <w:sz w:val="20"/>
                <w:szCs w:val="20"/>
              </w:rPr>
            </w:pPr>
            <w:r w:rsidDel="00000000" w:rsidR="00000000" w:rsidRPr="00000000">
              <w:rPr>
                <w:sz w:val="20"/>
                <w:szCs w:val="20"/>
                <w:rtl w:val="0"/>
              </w:rPr>
              <w:t xml:space="preserve">1 </w:t>
              <w:br w:type="textWrapping"/>
              <w:t xml:space="preserve">(Cleaned DF)</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sz w:val="20"/>
                <w:szCs w:val="20"/>
              </w:rPr>
            </w:pPr>
            <w:r w:rsidDel="00000000" w:rsidR="00000000" w:rsidRPr="00000000">
              <w:rPr>
                <w:sz w:val="20"/>
                <w:szCs w:val="20"/>
                <w:rtl w:val="0"/>
              </w:rPr>
              <w:t xml:space="preserve">Decision Trees (DT)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jc w:val="center"/>
              <w:rPr>
                <w:sz w:val="20"/>
                <w:szCs w:val="20"/>
              </w:rPr>
            </w:pPr>
            <w:r w:rsidDel="00000000" w:rsidR="00000000" w:rsidRPr="00000000">
              <w:rPr>
                <w:sz w:val="20"/>
                <w:szCs w:val="20"/>
                <w:rtl w:val="0"/>
              </w:rPr>
              <w:t xml:space="preserve">max_depth=3, min_samples_split=5, min_samples_leaf=3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jc w:val="center"/>
              <w:rPr>
                <w:sz w:val="20"/>
                <w:szCs w:val="20"/>
              </w:rPr>
            </w:pPr>
            <w:r w:rsidDel="00000000" w:rsidR="00000000" w:rsidRPr="00000000">
              <w:rPr>
                <w:sz w:val="20"/>
                <w:szCs w:val="20"/>
                <w:rtl w:val="0"/>
              </w:rPr>
              <w:t xml:space="preserve">56.00</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jc w:val="center"/>
              <w:rPr>
                <w:sz w:val="20"/>
                <w:szCs w:val="20"/>
              </w:rPr>
            </w:pPr>
            <w:r w:rsidDel="00000000" w:rsidR="00000000" w:rsidRPr="00000000">
              <w:rPr>
                <w:sz w:val="20"/>
                <w:szCs w:val="20"/>
                <w:rtl w:val="0"/>
              </w:rPr>
              <w:t xml:space="preserve">1 </w:t>
              <w:br w:type="textWrapping"/>
              <w:t xml:space="preserve">(Cleaned 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sz w:val="20"/>
                <w:szCs w:val="20"/>
              </w:rPr>
            </w:pPr>
            <w:r w:rsidDel="00000000" w:rsidR="00000000" w:rsidRPr="00000000">
              <w:rPr>
                <w:sz w:val="20"/>
                <w:szCs w:val="20"/>
                <w:rtl w:val="0"/>
              </w:rPr>
              <w:t xml:space="preserve">Support Vector Machines (SVMs)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center"/>
              <w:rPr>
                <w:sz w:val="20"/>
                <w:szCs w:val="20"/>
              </w:rPr>
            </w:pPr>
            <w:r w:rsidDel="00000000" w:rsidR="00000000" w:rsidRPr="00000000">
              <w:rPr>
                <w:sz w:val="20"/>
                <w:szCs w:val="20"/>
                <w:rtl w:val="0"/>
              </w:rPr>
              <w:t xml:space="preserve">Kernel = Linear, Cost =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jc w:val="center"/>
              <w:rPr>
                <w:sz w:val="20"/>
                <w:szCs w:val="20"/>
              </w:rPr>
            </w:pPr>
            <w:r w:rsidDel="00000000" w:rsidR="00000000" w:rsidRPr="00000000">
              <w:rPr>
                <w:sz w:val="20"/>
                <w:szCs w:val="20"/>
                <w:rtl w:val="0"/>
              </w:rPr>
              <w:t xml:space="preserve">61.5</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jc w:val="center"/>
              <w:rPr>
                <w:sz w:val="20"/>
                <w:szCs w:val="20"/>
              </w:rPr>
            </w:pPr>
            <w:r w:rsidDel="00000000" w:rsidR="00000000" w:rsidRPr="00000000">
              <w:rPr>
                <w:sz w:val="20"/>
                <w:szCs w:val="20"/>
                <w:rtl w:val="0"/>
              </w:rPr>
              <w:t xml:space="preserve">1 </w:t>
              <w:br w:type="textWrapping"/>
              <w:t xml:space="preserve">(Cleaned DF)</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sz w:val="20"/>
                <w:szCs w:val="20"/>
              </w:rPr>
            </w:pPr>
            <w:r w:rsidDel="00000000" w:rsidR="00000000" w:rsidRPr="00000000">
              <w:rPr>
                <w:sz w:val="20"/>
                <w:szCs w:val="20"/>
                <w:rtl w:val="0"/>
              </w:rPr>
              <w:t xml:space="preserve">Support Vector Machines (SVMs)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jc w:val="center"/>
              <w:rPr>
                <w:sz w:val="20"/>
                <w:szCs w:val="20"/>
              </w:rPr>
            </w:pPr>
            <w:r w:rsidDel="00000000" w:rsidR="00000000" w:rsidRPr="00000000">
              <w:rPr>
                <w:sz w:val="20"/>
                <w:szCs w:val="20"/>
                <w:rtl w:val="0"/>
              </w:rPr>
              <w:t xml:space="preserve">Kernel = Polynomial (p=3), Cost = 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jc w:val="center"/>
              <w:rPr>
                <w:sz w:val="20"/>
                <w:szCs w:val="20"/>
              </w:rPr>
            </w:pPr>
            <w:r w:rsidDel="00000000" w:rsidR="00000000" w:rsidRPr="00000000">
              <w:rPr>
                <w:sz w:val="20"/>
                <w:szCs w:val="20"/>
                <w:rtl w:val="0"/>
              </w:rPr>
              <w:t xml:space="preserve">60.25</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jc w:val="center"/>
              <w:rPr>
                <w:sz w:val="20"/>
                <w:szCs w:val="20"/>
              </w:rPr>
            </w:pPr>
            <w:r w:rsidDel="00000000" w:rsidR="00000000" w:rsidRPr="00000000">
              <w:rPr>
                <w:sz w:val="20"/>
                <w:szCs w:val="20"/>
                <w:rtl w:val="0"/>
              </w:rPr>
              <w:t xml:space="preserve">1 </w:t>
              <w:br w:type="textWrapping"/>
              <w:t xml:space="preserve">(Cleaned 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rPr>
                <w:sz w:val="20"/>
                <w:szCs w:val="20"/>
              </w:rPr>
            </w:pPr>
            <w:r w:rsidDel="00000000" w:rsidR="00000000" w:rsidRPr="00000000">
              <w:rPr>
                <w:sz w:val="20"/>
                <w:szCs w:val="20"/>
                <w:rtl w:val="0"/>
              </w:rPr>
              <w:t xml:space="preserve">Support Vector Machines (SVMs)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jc w:val="center"/>
              <w:rPr>
                <w:sz w:val="20"/>
                <w:szCs w:val="20"/>
              </w:rPr>
            </w:pPr>
            <w:r w:rsidDel="00000000" w:rsidR="00000000" w:rsidRPr="00000000">
              <w:rPr>
                <w:sz w:val="20"/>
                <w:szCs w:val="20"/>
                <w:rtl w:val="0"/>
              </w:rPr>
              <w:t xml:space="preserve">Kernel = RBF, Cost = 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jc w:val="center"/>
              <w:rPr>
                <w:sz w:val="20"/>
                <w:szCs w:val="20"/>
              </w:rPr>
            </w:pPr>
            <w:r w:rsidDel="00000000" w:rsidR="00000000" w:rsidRPr="00000000">
              <w:rPr>
                <w:sz w:val="20"/>
                <w:szCs w:val="20"/>
                <w:rtl w:val="0"/>
              </w:rPr>
              <w:t xml:space="preserve">60.25</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center"/>
              <w:rPr>
                <w:b w:val="1"/>
              </w:rPr>
            </w:pPr>
            <w:r w:rsidDel="00000000" w:rsidR="00000000" w:rsidRPr="00000000">
              <w:rPr>
                <w:b w:val="1"/>
                <w:rtl w:val="0"/>
              </w:rPr>
              <w:t xml:space="preserve">2 </w:t>
              <w:br w:type="textWrapping"/>
              <w:t xml:space="preserve">(Lemmatized DF)</w:t>
            </w:r>
          </w:p>
        </w:tc>
        <w:tc>
          <w:tcPr>
            <w:tcBorders>
              <w:top w:color="000000" w:space="0" w:sz="0" w:val="nil"/>
              <w:left w:color="000000" w:space="0" w:sz="0" w:val="nil"/>
              <w:bottom w:color="000000" w:space="0" w:sz="8" w:val="single"/>
              <w:right w:color="00000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rPr>
                <w:b w:val="1"/>
              </w:rPr>
            </w:pPr>
            <w:r w:rsidDel="00000000" w:rsidR="00000000" w:rsidRPr="00000000">
              <w:rPr>
                <w:b w:val="1"/>
                <w:rtl w:val="0"/>
              </w:rPr>
              <w:t xml:space="preserve">Naïve Bayes (NB)</w:t>
            </w:r>
          </w:p>
        </w:tc>
        <w:tc>
          <w:tcPr>
            <w:tcBorders>
              <w:top w:color="000000" w:space="0" w:sz="0" w:val="nil"/>
              <w:left w:color="000000" w:space="0" w:sz="0" w:val="nil"/>
              <w:bottom w:color="000000" w:space="0" w:sz="8" w:val="single"/>
              <w:right w:color="00000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jc w:val="center"/>
              <w:rPr>
                <w:b w:val="1"/>
              </w:rPr>
            </w:pPr>
            <w:r w:rsidDel="00000000" w:rsidR="00000000" w:rsidRPr="00000000">
              <w:rPr>
                <w:b w:val="1"/>
                <w:rtl w:val="0"/>
              </w:rPr>
              <w:t xml:space="preserve">-</w:t>
            </w:r>
          </w:p>
        </w:tc>
        <w:tc>
          <w:tcPr>
            <w:tcBorders>
              <w:top w:color="000000" w:space="0" w:sz="0" w:val="nil"/>
              <w:left w:color="000000" w:space="0" w:sz="0" w:val="nil"/>
              <w:bottom w:color="000000" w:space="0" w:sz="8" w:val="single"/>
              <w:right w:color="00000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jc w:val="center"/>
              <w:rPr>
                <w:b w:val="1"/>
              </w:rPr>
            </w:pPr>
            <w:r w:rsidDel="00000000" w:rsidR="00000000" w:rsidRPr="00000000">
              <w:rPr>
                <w:b w:val="1"/>
                <w:rtl w:val="0"/>
              </w:rPr>
              <w:t xml:space="preserve">64.00</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jc w:val="center"/>
              <w:rPr>
                <w:sz w:val="20"/>
                <w:szCs w:val="20"/>
              </w:rPr>
            </w:pPr>
            <w:r w:rsidDel="00000000" w:rsidR="00000000" w:rsidRPr="00000000">
              <w:rPr>
                <w:sz w:val="20"/>
                <w:szCs w:val="20"/>
                <w:rtl w:val="0"/>
              </w:rPr>
              <w:t xml:space="preserve">2 </w:t>
              <w:br w:type="textWrapping"/>
              <w:t xml:space="preserve">(Lemmatized DF)</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sz w:val="20"/>
                <w:szCs w:val="20"/>
              </w:rPr>
            </w:pPr>
            <w:r w:rsidDel="00000000" w:rsidR="00000000" w:rsidRPr="00000000">
              <w:rPr>
                <w:sz w:val="20"/>
                <w:szCs w:val="20"/>
                <w:rtl w:val="0"/>
              </w:rPr>
              <w:t xml:space="preserve">Decision Trees (DT)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jc w:val="center"/>
              <w:rPr>
                <w:sz w:val="20"/>
                <w:szCs w:val="20"/>
              </w:rPr>
            </w:pPr>
            <w:r w:rsidDel="00000000" w:rsidR="00000000" w:rsidRPr="00000000">
              <w:rPr>
                <w:sz w:val="20"/>
                <w:szCs w:val="20"/>
                <w:rtl w:val="0"/>
              </w:rPr>
              <w:t xml:space="preserve">max_depth=3, min_samples_split=5, min_samples_leaf=3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jc w:val="center"/>
              <w:rPr>
                <w:sz w:val="20"/>
                <w:szCs w:val="20"/>
              </w:rPr>
            </w:pPr>
            <w:r w:rsidDel="00000000" w:rsidR="00000000" w:rsidRPr="00000000">
              <w:rPr>
                <w:sz w:val="20"/>
                <w:szCs w:val="20"/>
                <w:rtl w:val="0"/>
              </w:rPr>
              <w:t xml:space="preserve">57.00</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jc w:val="center"/>
              <w:rPr>
                <w:sz w:val="20"/>
                <w:szCs w:val="20"/>
              </w:rPr>
            </w:pPr>
            <w:r w:rsidDel="00000000" w:rsidR="00000000" w:rsidRPr="00000000">
              <w:rPr>
                <w:sz w:val="20"/>
                <w:szCs w:val="20"/>
                <w:rtl w:val="0"/>
              </w:rPr>
              <w:t xml:space="preserve">2 </w:t>
              <w:br w:type="textWrapping"/>
              <w:t xml:space="preserve">(Lemmatized 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rPr>
                <w:sz w:val="20"/>
                <w:szCs w:val="20"/>
              </w:rPr>
            </w:pPr>
            <w:r w:rsidDel="00000000" w:rsidR="00000000" w:rsidRPr="00000000">
              <w:rPr>
                <w:sz w:val="20"/>
                <w:szCs w:val="20"/>
                <w:rtl w:val="0"/>
              </w:rPr>
              <w:t xml:space="preserve">Support Vector Machines (SVMs)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jc w:val="center"/>
              <w:rPr>
                <w:sz w:val="20"/>
                <w:szCs w:val="20"/>
              </w:rPr>
            </w:pPr>
            <w:r w:rsidDel="00000000" w:rsidR="00000000" w:rsidRPr="00000000">
              <w:rPr>
                <w:sz w:val="20"/>
                <w:szCs w:val="20"/>
                <w:rtl w:val="0"/>
              </w:rPr>
              <w:t xml:space="preserve">Kernel = Linear, Cost =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jc w:val="center"/>
              <w:rPr>
                <w:sz w:val="20"/>
                <w:szCs w:val="20"/>
              </w:rPr>
            </w:pPr>
            <w:r w:rsidDel="00000000" w:rsidR="00000000" w:rsidRPr="00000000">
              <w:rPr>
                <w:sz w:val="20"/>
                <w:szCs w:val="20"/>
                <w:rtl w:val="0"/>
              </w:rPr>
              <w:t xml:space="preserve">61.5</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center"/>
              <w:rPr>
                <w:sz w:val="20"/>
                <w:szCs w:val="20"/>
              </w:rPr>
            </w:pPr>
            <w:r w:rsidDel="00000000" w:rsidR="00000000" w:rsidRPr="00000000">
              <w:rPr>
                <w:sz w:val="20"/>
                <w:szCs w:val="20"/>
                <w:rtl w:val="0"/>
              </w:rPr>
              <w:t xml:space="preserve">2 </w:t>
              <w:br w:type="textWrapping"/>
              <w:t xml:space="preserve">(Lemmatized DF)</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rPr>
                <w:sz w:val="20"/>
                <w:szCs w:val="20"/>
              </w:rPr>
            </w:pPr>
            <w:r w:rsidDel="00000000" w:rsidR="00000000" w:rsidRPr="00000000">
              <w:rPr>
                <w:sz w:val="20"/>
                <w:szCs w:val="20"/>
                <w:rtl w:val="0"/>
              </w:rPr>
              <w:t xml:space="preserve">Support Vector Machines (SVMs)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jc w:val="center"/>
              <w:rPr>
                <w:sz w:val="20"/>
                <w:szCs w:val="20"/>
              </w:rPr>
            </w:pPr>
            <w:r w:rsidDel="00000000" w:rsidR="00000000" w:rsidRPr="00000000">
              <w:rPr>
                <w:sz w:val="20"/>
                <w:szCs w:val="20"/>
                <w:rtl w:val="0"/>
              </w:rPr>
              <w:t xml:space="preserve">Kernel = Polynomial (p=3), Cost = 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jc w:val="center"/>
              <w:rPr>
                <w:sz w:val="20"/>
                <w:szCs w:val="20"/>
              </w:rPr>
            </w:pPr>
            <w:r w:rsidDel="00000000" w:rsidR="00000000" w:rsidRPr="00000000">
              <w:rPr>
                <w:sz w:val="20"/>
                <w:szCs w:val="20"/>
                <w:rtl w:val="0"/>
              </w:rPr>
              <w:t xml:space="preserve">60.25</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jc w:val="center"/>
              <w:rPr>
                <w:sz w:val="20"/>
                <w:szCs w:val="20"/>
              </w:rPr>
            </w:pPr>
            <w:r w:rsidDel="00000000" w:rsidR="00000000" w:rsidRPr="00000000">
              <w:rPr>
                <w:sz w:val="20"/>
                <w:szCs w:val="20"/>
                <w:rtl w:val="0"/>
              </w:rPr>
              <w:t xml:space="preserve">2 </w:t>
              <w:br w:type="textWrapping"/>
              <w:t xml:space="preserve">(Lemmatized 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sz w:val="20"/>
                <w:szCs w:val="20"/>
              </w:rPr>
            </w:pPr>
            <w:r w:rsidDel="00000000" w:rsidR="00000000" w:rsidRPr="00000000">
              <w:rPr>
                <w:sz w:val="20"/>
                <w:szCs w:val="20"/>
                <w:rtl w:val="0"/>
              </w:rPr>
              <w:t xml:space="preserve">Support Vector Machines (SVMs)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jc w:val="center"/>
              <w:rPr>
                <w:sz w:val="20"/>
                <w:szCs w:val="20"/>
              </w:rPr>
            </w:pPr>
            <w:r w:rsidDel="00000000" w:rsidR="00000000" w:rsidRPr="00000000">
              <w:rPr>
                <w:sz w:val="20"/>
                <w:szCs w:val="20"/>
                <w:rtl w:val="0"/>
              </w:rPr>
              <w:t xml:space="preserve">Kernel = RBF, Cost = 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jc w:val="center"/>
              <w:rPr>
                <w:sz w:val="20"/>
                <w:szCs w:val="20"/>
              </w:rPr>
            </w:pPr>
            <w:r w:rsidDel="00000000" w:rsidR="00000000" w:rsidRPr="00000000">
              <w:rPr>
                <w:sz w:val="20"/>
                <w:szCs w:val="20"/>
                <w:rtl w:val="0"/>
              </w:rPr>
              <w:t xml:space="preserve">60.25</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jc w:val="center"/>
              <w:rPr>
                <w:sz w:val="20"/>
                <w:szCs w:val="20"/>
              </w:rPr>
            </w:pPr>
            <w:r w:rsidDel="00000000" w:rsidR="00000000" w:rsidRPr="00000000">
              <w:rPr>
                <w:sz w:val="20"/>
                <w:szCs w:val="20"/>
                <w:rtl w:val="0"/>
              </w:rPr>
              <w:t xml:space="preserve">3 </w:t>
              <w:br w:type="textWrapping"/>
              <w:t xml:space="preserve">(30 features 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rPr>
                <w:sz w:val="20"/>
                <w:szCs w:val="20"/>
              </w:rPr>
            </w:pPr>
            <w:r w:rsidDel="00000000" w:rsidR="00000000" w:rsidRPr="00000000">
              <w:rPr>
                <w:sz w:val="20"/>
                <w:szCs w:val="20"/>
                <w:rtl w:val="0"/>
              </w:rPr>
              <w:t xml:space="preserve">Naïve Bayes (NB)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jc w:val="center"/>
              <w:rPr>
                <w:sz w:val="20"/>
                <w:szCs w:val="20"/>
              </w:rPr>
            </w:pPr>
            <w:r w:rsidDel="00000000" w:rsidR="00000000" w:rsidRPr="00000000">
              <w:rPr>
                <w:sz w:val="20"/>
                <w:szCs w:val="20"/>
                <w:rtl w:val="0"/>
              </w:rPr>
              <w:t xml:space="preserve">62.5</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jc w:val="center"/>
              <w:rPr>
                <w:sz w:val="20"/>
                <w:szCs w:val="20"/>
              </w:rPr>
            </w:pPr>
            <w:r w:rsidDel="00000000" w:rsidR="00000000" w:rsidRPr="00000000">
              <w:rPr>
                <w:sz w:val="20"/>
                <w:szCs w:val="20"/>
                <w:rtl w:val="0"/>
              </w:rPr>
              <w:t xml:space="preserve">3 </w:t>
              <w:br w:type="textWrapping"/>
              <w:t xml:space="preserve">(30 features 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rPr>
                <w:sz w:val="20"/>
                <w:szCs w:val="20"/>
              </w:rPr>
            </w:pPr>
            <w:r w:rsidDel="00000000" w:rsidR="00000000" w:rsidRPr="00000000">
              <w:rPr>
                <w:sz w:val="20"/>
                <w:szCs w:val="20"/>
                <w:rtl w:val="0"/>
              </w:rPr>
              <w:t xml:space="preserve">Decision Trees (DT)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jc w:val="center"/>
              <w:rPr>
                <w:sz w:val="20"/>
                <w:szCs w:val="20"/>
              </w:rPr>
            </w:pPr>
            <w:r w:rsidDel="00000000" w:rsidR="00000000" w:rsidRPr="00000000">
              <w:rPr>
                <w:sz w:val="20"/>
                <w:szCs w:val="20"/>
                <w:rtl w:val="0"/>
              </w:rPr>
              <w:t xml:space="preserve">max_depth=3, min_samples_split=5, min_samples_leaf=3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jc w:val="center"/>
              <w:rPr>
                <w:sz w:val="20"/>
                <w:szCs w:val="20"/>
              </w:rPr>
            </w:pPr>
            <w:r w:rsidDel="00000000" w:rsidR="00000000" w:rsidRPr="00000000">
              <w:rPr>
                <w:sz w:val="20"/>
                <w:szCs w:val="20"/>
                <w:rtl w:val="0"/>
              </w:rPr>
              <w:t xml:space="preserve">57.25</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center"/>
              <w:rPr>
                <w:sz w:val="20"/>
                <w:szCs w:val="20"/>
              </w:rPr>
            </w:pPr>
            <w:r w:rsidDel="00000000" w:rsidR="00000000" w:rsidRPr="00000000">
              <w:rPr>
                <w:sz w:val="20"/>
                <w:szCs w:val="20"/>
                <w:rtl w:val="0"/>
              </w:rPr>
              <w:t xml:space="preserve">3 </w:t>
              <w:br w:type="textWrapping"/>
              <w:t xml:space="preserve">(30 features 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sz w:val="20"/>
                <w:szCs w:val="20"/>
              </w:rPr>
            </w:pPr>
            <w:r w:rsidDel="00000000" w:rsidR="00000000" w:rsidRPr="00000000">
              <w:rPr>
                <w:sz w:val="20"/>
                <w:szCs w:val="20"/>
                <w:rtl w:val="0"/>
              </w:rPr>
              <w:t xml:space="preserve">Support Vector Machines (SVMs)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center"/>
              <w:rPr>
                <w:sz w:val="20"/>
                <w:szCs w:val="20"/>
              </w:rPr>
            </w:pPr>
            <w:r w:rsidDel="00000000" w:rsidR="00000000" w:rsidRPr="00000000">
              <w:rPr>
                <w:sz w:val="20"/>
                <w:szCs w:val="20"/>
                <w:rtl w:val="0"/>
              </w:rPr>
              <w:t xml:space="preserve">Kernel = Linear, Cost =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jc w:val="center"/>
              <w:rPr>
                <w:sz w:val="20"/>
                <w:szCs w:val="20"/>
              </w:rPr>
            </w:pPr>
            <w:r w:rsidDel="00000000" w:rsidR="00000000" w:rsidRPr="00000000">
              <w:rPr>
                <w:sz w:val="20"/>
                <w:szCs w:val="20"/>
                <w:rtl w:val="0"/>
              </w:rPr>
              <w:t xml:space="preserve">61.5</w:t>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jc w:val="center"/>
              <w:rPr>
                <w:sz w:val="20"/>
                <w:szCs w:val="20"/>
              </w:rPr>
            </w:pPr>
            <w:r w:rsidDel="00000000" w:rsidR="00000000" w:rsidRPr="00000000">
              <w:rPr>
                <w:sz w:val="20"/>
                <w:szCs w:val="20"/>
                <w:rtl w:val="0"/>
              </w:rPr>
              <w:t xml:space="preserve">3 </w:t>
              <w:br w:type="textWrapping"/>
              <w:t xml:space="preserve">(30 features DF)</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rPr>
                <w:sz w:val="20"/>
                <w:szCs w:val="20"/>
              </w:rPr>
            </w:pPr>
            <w:r w:rsidDel="00000000" w:rsidR="00000000" w:rsidRPr="00000000">
              <w:rPr>
                <w:sz w:val="20"/>
                <w:szCs w:val="20"/>
                <w:rtl w:val="0"/>
              </w:rPr>
              <w:t xml:space="preserve">Support Vector Machines (SVMs)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jc w:val="center"/>
              <w:rPr>
                <w:sz w:val="20"/>
                <w:szCs w:val="20"/>
              </w:rPr>
            </w:pPr>
            <w:r w:rsidDel="00000000" w:rsidR="00000000" w:rsidRPr="00000000">
              <w:rPr>
                <w:sz w:val="20"/>
                <w:szCs w:val="20"/>
                <w:rtl w:val="0"/>
              </w:rPr>
              <w:t xml:space="preserve">Kernel = Polynomial (p=3), Cost = 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jc w:val="center"/>
              <w:rPr>
                <w:sz w:val="20"/>
                <w:szCs w:val="20"/>
              </w:rPr>
            </w:pPr>
            <w:r w:rsidDel="00000000" w:rsidR="00000000" w:rsidRPr="00000000">
              <w:rPr>
                <w:sz w:val="20"/>
                <w:szCs w:val="20"/>
                <w:rtl w:val="0"/>
              </w:rPr>
              <w:t xml:space="preserve">60.25</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jc w:val="center"/>
              <w:rPr>
                <w:sz w:val="20"/>
                <w:szCs w:val="20"/>
              </w:rPr>
            </w:pPr>
            <w:r w:rsidDel="00000000" w:rsidR="00000000" w:rsidRPr="00000000">
              <w:rPr>
                <w:sz w:val="20"/>
                <w:szCs w:val="20"/>
                <w:rtl w:val="0"/>
              </w:rPr>
              <w:t xml:space="preserve">3 </w:t>
              <w:br w:type="textWrapping"/>
              <w:t xml:space="preserve">(30 features 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rPr>
                <w:sz w:val="20"/>
                <w:szCs w:val="20"/>
              </w:rPr>
            </w:pPr>
            <w:r w:rsidDel="00000000" w:rsidR="00000000" w:rsidRPr="00000000">
              <w:rPr>
                <w:sz w:val="20"/>
                <w:szCs w:val="20"/>
                <w:rtl w:val="0"/>
              </w:rPr>
              <w:t xml:space="preserve">Support Vector Machines (SVMs)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jc w:val="center"/>
              <w:rPr>
                <w:sz w:val="20"/>
                <w:szCs w:val="20"/>
              </w:rPr>
            </w:pPr>
            <w:r w:rsidDel="00000000" w:rsidR="00000000" w:rsidRPr="00000000">
              <w:rPr>
                <w:sz w:val="20"/>
                <w:szCs w:val="20"/>
                <w:rtl w:val="0"/>
              </w:rPr>
              <w:t xml:space="preserve">Kernel = RBF, Cost = 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jc w:val="center"/>
              <w:rPr>
                <w:sz w:val="20"/>
                <w:szCs w:val="20"/>
              </w:rPr>
            </w:pPr>
            <w:r w:rsidDel="00000000" w:rsidR="00000000" w:rsidRPr="00000000">
              <w:rPr>
                <w:sz w:val="20"/>
                <w:szCs w:val="20"/>
                <w:rtl w:val="0"/>
              </w:rPr>
              <w:t xml:space="preserve">60.25</w:t>
            </w:r>
          </w:p>
        </w:tc>
      </w:tr>
    </w:tbl>
    <w:p w:rsidR="00000000" w:rsidDel="00000000" w:rsidP="00000000" w:rsidRDefault="00000000" w:rsidRPr="00000000" w14:paraId="00000116">
      <w:pPr>
        <w:rPr>
          <w:sz w:val="24"/>
          <w:szCs w:val="24"/>
          <w:highlight w:val="white"/>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Based on the table, it appears that the Naïve Bayes model generally performed the best across all three data frames, with the highest accuracy being 64% on the Lemmatized DF. The Decision Trees model had the lowest accuracy among the three models, with a maximum of 57.25% accuracy on the 30 features DF. Regarding parameter tuning, the best parameters varied depending on the model and the specific data frame. For example, the SVM model with a linear kernel and a cost of 1 had the highest accuracy for both the cleaned and lemmatized data frames, while the SVM model with an RBF kernel and a cost of 100 had the highest accuracy for the 30 features DF. Overall, it seems that the choice of preprocessing method and feature selection had a greater impact on accuracy than the choice of model or parameters.</w:t>
      </w:r>
    </w:p>
    <w:p w:rsidR="00000000" w:rsidDel="00000000" w:rsidP="00000000" w:rsidRDefault="00000000" w:rsidRPr="00000000" w14:paraId="00000118">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b w:val="1"/>
        </w:rPr>
      </w:pPr>
      <w:bookmarkStart w:colFirst="0" w:colLast="0" w:name="_uluk42f8xw1z" w:id="46"/>
      <w:bookmarkEnd w:id="46"/>
      <w:r w:rsidDel="00000000" w:rsidR="00000000" w:rsidRPr="00000000">
        <w:rPr>
          <w:b w:val="1"/>
          <w:rtl w:val="0"/>
        </w:rPr>
        <w:t xml:space="preserve">Part 7: Conclusions</w:t>
      </w:r>
    </w:p>
    <w:p w:rsidR="00000000" w:rsidDel="00000000" w:rsidP="00000000" w:rsidRDefault="00000000" w:rsidRPr="00000000" w14:paraId="0000011B">
      <w:pPr>
        <w:pStyle w:val="Heading3"/>
        <w:numPr>
          <w:ilvl w:val="0"/>
          <w:numId w:val="5"/>
        </w:numPr>
        <w:spacing w:after="0" w:afterAutospacing="0"/>
        <w:ind w:left="720" w:hanging="360"/>
        <w:rPr>
          <w:color w:val="000000"/>
        </w:rPr>
      </w:pPr>
      <w:bookmarkStart w:colFirst="0" w:colLast="0" w:name="_cexhs36axy3p" w:id="47"/>
      <w:bookmarkEnd w:id="47"/>
      <w:r w:rsidDel="00000000" w:rsidR="00000000" w:rsidRPr="00000000">
        <w:rPr>
          <w:color w:val="000000"/>
          <w:rtl w:val="0"/>
        </w:rPr>
        <w:t xml:space="preserve">10 bullet points of key take-home messages</w:t>
      </w:r>
    </w:p>
    <w:p w:rsidR="00000000" w:rsidDel="00000000" w:rsidP="00000000" w:rsidRDefault="00000000" w:rsidRPr="00000000" w14:paraId="0000011C">
      <w:pPr>
        <w:numPr>
          <w:ilvl w:val="1"/>
          <w:numId w:val="5"/>
        </w:numPr>
        <w:ind w:left="1440" w:hanging="360"/>
        <w:rPr/>
      </w:pPr>
      <w:r w:rsidDel="00000000" w:rsidR="00000000" w:rsidRPr="00000000">
        <w:rPr>
          <w:rtl w:val="0"/>
        </w:rPr>
        <w:t xml:space="preserve">We used machine learning algorithms to predict the sentiment of movie reviews with up to 64% accuracy.</w:t>
      </w:r>
    </w:p>
    <w:p w:rsidR="00000000" w:rsidDel="00000000" w:rsidP="00000000" w:rsidRDefault="00000000" w:rsidRPr="00000000" w14:paraId="0000011D">
      <w:pPr>
        <w:numPr>
          <w:ilvl w:val="1"/>
          <w:numId w:val="5"/>
        </w:numPr>
        <w:ind w:left="1440" w:hanging="360"/>
        <w:rPr/>
      </w:pPr>
      <w:r w:rsidDel="00000000" w:rsidR="00000000" w:rsidRPr="00000000">
        <w:rPr>
          <w:rtl w:val="0"/>
        </w:rPr>
        <w:t xml:space="preserve">Text preprocessing techniques like cleaning, lemmatization, and feature selection can significantly improve model performance.</w:t>
      </w:r>
    </w:p>
    <w:p w:rsidR="00000000" w:rsidDel="00000000" w:rsidP="00000000" w:rsidRDefault="00000000" w:rsidRPr="00000000" w14:paraId="0000011E">
      <w:pPr>
        <w:numPr>
          <w:ilvl w:val="1"/>
          <w:numId w:val="5"/>
        </w:numPr>
        <w:ind w:left="1440" w:hanging="360"/>
        <w:rPr/>
      </w:pPr>
      <w:r w:rsidDel="00000000" w:rsidR="00000000" w:rsidRPr="00000000">
        <w:rPr>
          <w:rtl w:val="0"/>
        </w:rPr>
        <w:t xml:space="preserve">Naive Bayes algorithm showed the best performance across all three data frames.</w:t>
      </w:r>
    </w:p>
    <w:p w:rsidR="00000000" w:rsidDel="00000000" w:rsidP="00000000" w:rsidRDefault="00000000" w:rsidRPr="00000000" w14:paraId="0000011F">
      <w:pPr>
        <w:numPr>
          <w:ilvl w:val="1"/>
          <w:numId w:val="5"/>
        </w:numPr>
        <w:ind w:left="1440" w:hanging="360"/>
        <w:rPr/>
      </w:pPr>
      <w:r w:rsidDel="00000000" w:rsidR="00000000" w:rsidRPr="00000000">
        <w:rPr>
          <w:rtl w:val="0"/>
        </w:rPr>
        <w:t xml:space="preserve">The Decision Trees and Support Vector Machines models had lower accuracies, ranging from 56% to 61.5%.</w:t>
      </w:r>
    </w:p>
    <w:p w:rsidR="00000000" w:rsidDel="00000000" w:rsidP="00000000" w:rsidRDefault="00000000" w:rsidRPr="00000000" w14:paraId="00000120">
      <w:pPr>
        <w:numPr>
          <w:ilvl w:val="1"/>
          <w:numId w:val="5"/>
        </w:numPr>
        <w:ind w:left="1440" w:hanging="360"/>
        <w:rPr/>
      </w:pPr>
      <w:r w:rsidDel="00000000" w:rsidR="00000000" w:rsidRPr="00000000">
        <w:rPr>
          <w:rtl w:val="0"/>
        </w:rPr>
        <w:t xml:space="preserve">Positive and negative reviews contain different words, indicating distinct language patterns for expressing sentiments.</w:t>
      </w:r>
    </w:p>
    <w:p w:rsidR="00000000" w:rsidDel="00000000" w:rsidP="00000000" w:rsidRDefault="00000000" w:rsidRPr="00000000" w14:paraId="00000121">
      <w:pPr>
        <w:numPr>
          <w:ilvl w:val="1"/>
          <w:numId w:val="5"/>
        </w:numPr>
        <w:ind w:left="1440" w:hanging="360"/>
        <w:rPr/>
      </w:pPr>
      <w:r w:rsidDel="00000000" w:rsidR="00000000" w:rsidRPr="00000000">
        <w:rPr>
          <w:rtl w:val="0"/>
        </w:rPr>
        <w:t xml:space="preserve">Common words like "movie," "film," and "character" are not strong indicators of sentiment and can be removed to improve model accuracy.</w:t>
      </w:r>
    </w:p>
    <w:p w:rsidR="00000000" w:rsidDel="00000000" w:rsidP="00000000" w:rsidRDefault="00000000" w:rsidRPr="00000000" w14:paraId="00000122">
      <w:pPr>
        <w:numPr>
          <w:ilvl w:val="1"/>
          <w:numId w:val="5"/>
        </w:numPr>
        <w:ind w:left="1440" w:hanging="360"/>
        <w:rPr/>
      </w:pPr>
      <w:r w:rsidDel="00000000" w:rsidR="00000000" w:rsidRPr="00000000">
        <w:rPr>
          <w:rtl w:val="0"/>
        </w:rPr>
        <w:t xml:space="preserve">Certain words like "scene," "story," "make," and "good" have a strong association with positive or negative sentiment and can be used to predict reviews.</w:t>
      </w:r>
    </w:p>
    <w:p w:rsidR="00000000" w:rsidDel="00000000" w:rsidP="00000000" w:rsidRDefault="00000000" w:rsidRPr="00000000" w14:paraId="00000123">
      <w:pPr>
        <w:numPr>
          <w:ilvl w:val="1"/>
          <w:numId w:val="5"/>
        </w:numPr>
        <w:ind w:left="1440" w:hanging="360"/>
        <w:rPr/>
      </w:pPr>
      <w:r w:rsidDel="00000000" w:rsidR="00000000" w:rsidRPr="00000000">
        <w:rPr>
          <w:rtl w:val="0"/>
        </w:rPr>
        <w:t xml:space="preserve">Network visualizations show the relationships between frequently co-occurring words, indicating their potential significance in sentiment analysis.</w:t>
      </w:r>
    </w:p>
    <w:p w:rsidR="00000000" w:rsidDel="00000000" w:rsidP="00000000" w:rsidRDefault="00000000" w:rsidRPr="00000000" w14:paraId="00000124">
      <w:pPr>
        <w:numPr>
          <w:ilvl w:val="1"/>
          <w:numId w:val="5"/>
        </w:numPr>
        <w:ind w:left="1440" w:hanging="360"/>
        <w:rPr/>
      </w:pPr>
      <w:r w:rsidDel="00000000" w:rsidR="00000000" w:rsidRPr="00000000">
        <w:rPr>
          <w:rtl w:val="0"/>
        </w:rPr>
        <w:t xml:space="preserve">Machine learning models can quickly analyze large volumes of text data, providing insights into customer sentiment and preferences.</w:t>
      </w:r>
    </w:p>
    <w:p w:rsidR="00000000" w:rsidDel="00000000" w:rsidP="00000000" w:rsidRDefault="00000000" w:rsidRPr="00000000" w14:paraId="00000125">
      <w:pPr>
        <w:numPr>
          <w:ilvl w:val="1"/>
          <w:numId w:val="5"/>
        </w:numPr>
        <w:ind w:left="1440" w:hanging="360"/>
        <w:rPr/>
      </w:pPr>
      <w:r w:rsidDel="00000000" w:rsidR="00000000" w:rsidRPr="00000000">
        <w:rPr>
          <w:rtl w:val="0"/>
        </w:rPr>
        <w:t xml:space="preserve">Further analysis, such as topic modeling or aspect-based sentiment analysis, can provide deeper insights into specific aspects of customer sentiment.</w:t>
      </w:r>
    </w:p>
    <w:p w:rsidR="00000000" w:rsidDel="00000000" w:rsidP="00000000" w:rsidRDefault="00000000" w:rsidRPr="00000000" w14:paraId="00000126">
      <w:pPr>
        <w:ind w:left="0" w:firstLine="0"/>
        <w:rPr>
          <w:sz w:val="24"/>
          <w:szCs w:val="24"/>
          <w:highlight w:val="white"/>
        </w:rPr>
      </w:pPr>
      <w:r w:rsidDel="00000000" w:rsidR="00000000" w:rsidRPr="00000000">
        <w:rPr>
          <w:rtl w:val="0"/>
        </w:rPr>
      </w:r>
    </w:p>
    <w:p w:rsidR="00000000" w:rsidDel="00000000" w:rsidP="00000000" w:rsidRDefault="00000000" w:rsidRPr="00000000" w14:paraId="00000127">
      <w:pPr>
        <w:pStyle w:val="Heading3"/>
        <w:numPr>
          <w:ilvl w:val="0"/>
          <w:numId w:val="5"/>
        </w:numPr>
        <w:ind w:left="720" w:hanging="360"/>
        <w:rPr>
          <w:color w:val="000000"/>
        </w:rPr>
      </w:pPr>
      <w:bookmarkStart w:colFirst="0" w:colLast="0" w:name="_jz3wjpmidys" w:id="48"/>
      <w:bookmarkEnd w:id="48"/>
      <w:r w:rsidDel="00000000" w:rsidR="00000000" w:rsidRPr="00000000">
        <w:rPr>
          <w:color w:val="000000"/>
          <w:rtl w:val="0"/>
        </w:rPr>
        <w:t xml:space="preserve">“take-home message” visualizations</w:t>
      </w:r>
    </w:p>
    <w:p w:rsidR="00000000" w:rsidDel="00000000" w:rsidP="00000000" w:rsidRDefault="00000000" w:rsidRPr="00000000" w14:paraId="00000128">
      <w:pPr>
        <w:ind w:left="720" w:firstLine="0"/>
        <w:rPr/>
      </w:pPr>
      <w:r w:rsidDel="00000000" w:rsidR="00000000" w:rsidRPr="00000000">
        <w:rPr/>
        <w:drawing>
          <wp:inline distB="114300" distT="114300" distL="114300" distR="114300">
            <wp:extent cx="6072188" cy="2089355"/>
            <wp:effectExtent b="0" l="0" r="0" t="0"/>
            <wp:docPr id="13"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6072188" cy="208935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t xml:space="preserve">Character word is associated with both positive and negative reviews. </w:t>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drawing>
          <wp:inline distB="114300" distT="114300" distL="114300" distR="114300">
            <wp:extent cx="5119688" cy="5668225"/>
            <wp:effectExtent b="0" l="0" r="0" t="0"/>
            <wp:docPr id="35" name="image23.png"/>
            <a:graphic>
              <a:graphicData uri="http://schemas.openxmlformats.org/drawingml/2006/picture">
                <pic:pic>
                  <pic:nvPicPr>
                    <pic:cNvPr id="0" name="image23.png"/>
                    <pic:cNvPicPr preferRelativeResize="0"/>
                  </pic:nvPicPr>
                  <pic:blipFill>
                    <a:blip r:embed="rId69"/>
                    <a:srcRect b="0" l="0" r="0" t="0"/>
                    <a:stretch>
                      <a:fillRect/>
                    </a:stretch>
                  </pic:blipFill>
                  <pic:spPr>
                    <a:xfrm>
                      <a:off x="0" y="0"/>
                      <a:ext cx="5119688" cy="56682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It clearly illustrates that Naive Bayes has the highest accuracy among all models.</w:t>
      </w:r>
    </w:p>
    <w:sectPr>
      <w:pgSz w:h="15840" w:w="12240" w:orient="portrait"/>
      <w:pgMar w:bottom="270" w:top="360" w:left="72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54.png"/><Relationship Id="rId41" Type="http://schemas.openxmlformats.org/officeDocument/2006/relationships/image" Target="media/image53.png"/><Relationship Id="rId44" Type="http://schemas.openxmlformats.org/officeDocument/2006/relationships/image" Target="media/image22.png"/><Relationship Id="rId43" Type="http://schemas.openxmlformats.org/officeDocument/2006/relationships/image" Target="media/image57.png"/><Relationship Id="rId46" Type="http://schemas.openxmlformats.org/officeDocument/2006/relationships/image" Target="media/image50.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48.png"/><Relationship Id="rId47" Type="http://schemas.openxmlformats.org/officeDocument/2006/relationships/image" Target="media/image40.png"/><Relationship Id="rId49" Type="http://schemas.openxmlformats.org/officeDocument/2006/relationships/image" Target="media/image62.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56.png"/><Relationship Id="rId8" Type="http://schemas.openxmlformats.org/officeDocument/2006/relationships/image" Target="media/image37.png"/><Relationship Id="rId31" Type="http://schemas.openxmlformats.org/officeDocument/2006/relationships/image" Target="media/image33.png"/><Relationship Id="rId30" Type="http://schemas.openxmlformats.org/officeDocument/2006/relationships/image" Target="media/image12.png"/><Relationship Id="rId33" Type="http://schemas.openxmlformats.org/officeDocument/2006/relationships/image" Target="media/image61.png"/><Relationship Id="rId32" Type="http://schemas.openxmlformats.org/officeDocument/2006/relationships/image" Target="media/image4.png"/><Relationship Id="rId35" Type="http://schemas.openxmlformats.org/officeDocument/2006/relationships/image" Target="media/image45.png"/><Relationship Id="rId34" Type="http://schemas.openxmlformats.org/officeDocument/2006/relationships/image" Target="media/image29.png"/><Relationship Id="rId37" Type="http://schemas.openxmlformats.org/officeDocument/2006/relationships/image" Target="media/image7.png"/><Relationship Id="rId36" Type="http://schemas.openxmlformats.org/officeDocument/2006/relationships/image" Target="media/image9.png"/><Relationship Id="rId39" Type="http://schemas.openxmlformats.org/officeDocument/2006/relationships/image" Target="media/image15.png"/><Relationship Id="rId38" Type="http://schemas.openxmlformats.org/officeDocument/2006/relationships/image" Target="media/image25.png"/><Relationship Id="rId62" Type="http://schemas.openxmlformats.org/officeDocument/2006/relationships/image" Target="media/image21.png"/><Relationship Id="rId61" Type="http://schemas.openxmlformats.org/officeDocument/2006/relationships/image" Target="media/image19.png"/><Relationship Id="rId20" Type="http://schemas.openxmlformats.org/officeDocument/2006/relationships/image" Target="media/image24.png"/><Relationship Id="rId64" Type="http://schemas.openxmlformats.org/officeDocument/2006/relationships/image" Target="media/image63.png"/><Relationship Id="rId63" Type="http://schemas.openxmlformats.org/officeDocument/2006/relationships/image" Target="media/image60.png"/><Relationship Id="rId22" Type="http://schemas.openxmlformats.org/officeDocument/2006/relationships/image" Target="media/image64.png"/><Relationship Id="rId66" Type="http://schemas.openxmlformats.org/officeDocument/2006/relationships/image" Target="media/image58.png"/><Relationship Id="rId21" Type="http://schemas.openxmlformats.org/officeDocument/2006/relationships/image" Target="media/image6.png"/><Relationship Id="rId65" Type="http://schemas.openxmlformats.org/officeDocument/2006/relationships/image" Target="media/image30.png"/><Relationship Id="rId24" Type="http://schemas.openxmlformats.org/officeDocument/2006/relationships/image" Target="media/image32.png"/><Relationship Id="rId68" Type="http://schemas.openxmlformats.org/officeDocument/2006/relationships/image" Target="media/image5.png"/><Relationship Id="rId23" Type="http://schemas.openxmlformats.org/officeDocument/2006/relationships/image" Target="media/image52.png"/><Relationship Id="rId67" Type="http://schemas.openxmlformats.org/officeDocument/2006/relationships/image" Target="media/image3.png"/><Relationship Id="rId60" Type="http://schemas.openxmlformats.org/officeDocument/2006/relationships/image" Target="media/image55.png"/><Relationship Id="rId26" Type="http://schemas.openxmlformats.org/officeDocument/2006/relationships/image" Target="media/image36.png"/><Relationship Id="rId25" Type="http://schemas.openxmlformats.org/officeDocument/2006/relationships/image" Target="media/image31.png"/><Relationship Id="rId69" Type="http://schemas.openxmlformats.org/officeDocument/2006/relationships/image" Target="media/image23.png"/><Relationship Id="rId28" Type="http://schemas.openxmlformats.org/officeDocument/2006/relationships/image" Target="media/image17.png"/><Relationship Id="rId27" Type="http://schemas.openxmlformats.org/officeDocument/2006/relationships/image" Target="media/image2.png"/><Relationship Id="rId29" Type="http://schemas.openxmlformats.org/officeDocument/2006/relationships/image" Target="media/image41.png"/><Relationship Id="rId51" Type="http://schemas.openxmlformats.org/officeDocument/2006/relationships/image" Target="media/image47.png"/><Relationship Id="rId50" Type="http://schemas.openxmlformats.org/officeDocument/2006/relationships/image" Target="media/image20.png"/><Relationship Id="rId53" Type="http://schemas.openxmlformats.org/officeDocument/2006/relationships/image" Target="media/image16.png"/><Relationship Id="rId52" Type="http://schemas.openxmlformats.org/officeDocument/2006/relationships/image" Target="media/image34.png"/><Relationship Id="rId11" Type="http://schemas.openxmlformats.org/officeDocument/2006/relationships/image" Target="media/image28.png"/><Relationship Id="rId55" Type="http://schemas.openxmlformats.org/officeDocument/2006/relationships/image" Target="media/image42.png"/><Relationship Id="rId10" Type="http://schemas.openxmlformats.org/officeDocument/2006/relationships/image" Target="media/image10.png"/><Relationship Id="rId54" Type="http://schemas.openxmlformats.org/officeDocument/2006/relationships/image" Target="media/image51.png"/><Relationship Id="rId13" Type="http://schemas.openxmlformats.org/officeDocument/2006/relationships/image" Target="media/image49.png"/><Relationship Id="rId57" Type="http://schemas.openxmlformats.org/officeDocument/2006/relationships/image" Target="media/image14.png"/><Relationship Id="rId12" Type="http://schemas.openxmlformats.org/officeDocument/2006/relationships/image" Target="media/image46.png"/><Relationship Id="rId56" Type="http://schemas.openxmlformats.org/officeDocument/2006/relationships/image" Target="media/image43.png"/><Relationship Id="rId15" Type="http://schemas.openxmlformats.org/officeDocument/2006/relationships/image" Target="media/image59.png"/><Relationship Id="rId59" Type="http://schemas.openxmlformats.org/officeDocument/2006/relationships/image" Target="media/image13.png"/><Relationship Id="rId14" Type="http://schemas.openxmlformats.org/officeDocument/2006/relationships/image" Target="media/image39.png"/><Relationship Id="rId58" Type="http://schemas.openxmlformats.org/officeDocument/2006/relationships/image" Target="media/image18.png"/><Relationship Id="rId17" Type="http://schemas.openxmlformats.org/officeDocument/2006/relationships/image" Target="media/image26.png"/><Relationship Id="rId16" Type="http://schemas.openxmlformats.org/officeDocument/2006/relationships/image" Target="media/image1.png"/><Relationship Id="rId19" Type="http://schemas.openxmlformats.org/officeDocument/2006/relationships/image" Target="media/image35.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