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60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DEVELOP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USING NODE-RE</w:t>
      </w:r>
    </w:p>
    <w:tbl>
      <w:tblPr>
        <w:tblInd w:w="304" w:type="dxa"/>
      </w:tblPr>
      <w:tblGrid>
        <w:gridCol w:w="4750"/>
        <w:gridCol w:w="4822"/>
      </w:tblGrid>
      <w:tr>
        <w:trPr>
          <w:trHeight w:val="275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75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PNT2022TMID30374</w:t>
            </w:r>
          </w:p>
        </w:tc>
      </w:tr>
      <w:tr>
        <w:trPr>
          <w:trHeight w:val="830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608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IOT Based Real – time River</w:t>
            </w:r>
            <w:r>
              <w:rPr>
                <w:rFonts w:ascii="Calibri" w:hAnsi="Calibri" w:cs="Calibri" w:eastAsia="Calibri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Water Quality Monitoring and Control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275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5" w:leader="none"/>
              </w:tabs>
              <w:spacing w:before="0" w:after="0" w:line="255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  <w:tab/>
              <w:t xml:space="preserve">Marks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19"/>
        </w:numPr>
        <w:tabs>
          <w:tab w:val="left" w:pos="475" w:leader="none"/>
        </w:tabs>
        <w:spacing w:before="0" w:after="0" w:line="240"/>
        <w:ind w:right="0" w:left="474" w:hanging="36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Double-click the tab</w:t>
      </w:r>
      <w:r>
        <w:rPr>
          <w:rFonts w:ascii="Calibri" w:hAnsi="Calibri" w:cs="Calibri" w:eastAsia="Calibri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flow name,</w:t>
      </w:r>
      <w:r>
        <w:rPr>
          <w:rFonts w:ascii="Calibri" w:hAnsi="Calibri" w:cs="Calibri" w:eastAsia="Calibri"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161616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call</w:t>
      </w:r>
      <w:r>
        <w:rPr>
          <w:rFonts w:ascii="Calibri" w:hAnsi="Calibri" w:cs="Calibri" w:eastAsia="Calibri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Earthquake</w:t>
      </w:r>
      <w:r>
        <w:rPr>
          <w:rFonts w:ascii="Calibri" w:hAnsi="Calibri" w:cs="Calibri" w:eastAsia="Calibri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Details.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1"/>
        </w:numPr>
        <w:tabs>
          <w:tab w:val="left" w:pos="475" w:leader="none"/>
        </w:tabs>
        <w:spacing w:before="0" w:after="0" w:line="249"/>
        <w:ind w:right="103" w:left="474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Click the hamburger menu, and then click </w:t>
      </w:r>
      <w:r>
        <w:rPr>
          <w:rFonts w:ascii="Calibri" w:hAnsi="Calibri" w:cs="Calibri" w:eastAsia="Calibri"/>
          <w:b/>
          <w:color w:val="161616"/>
          <w:spacing w:val="0"/>
          <w:position w:val="0"/>
          <w:sz w:val="22"/>
          <w:shd w:fill="auto" w:val="clear"/>
        </w:rPr>
        <w:t xml:space="preserve">Manage palette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. Look for </w:t>
      </w:r>
      <w:r>
        <w:rPr>
          <w:rFonts w:ascii="Calibri" w:hAnsi="Calibri" w:cs="Calibri" w:eastAsia="Calibri"/>
          <w:b/>
          <w:color w:val="161616"/>
          <w:spacing w:val="0"/>
          <w:position w:val="0"/>
          <w:sz w:val="22"/>
          <w:shd w:fill="auto" w:val="clear"/>
        </w:rPr>
        <w:t xml:space="preserve">node-red-node- open weather map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161616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libri" w:hAnsi="Calibri" w:cs="Calibri" w:eastAsia="Calibri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additional</w:t>
      </w:r>
      <w:r>
        <w:rPr>
          <w:rFonts w:ascii="Calibri" w:hAnsi="Calibri" w:cs="Calibri" w:eastAsia="Calibri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nodes</w:t>
      </w:r>
      <w:r>
        <w:rPr>
          <w:rFonts w:ascii="Calibri" w:hAnsi="Calibri" w:cs="Calibri" w:eastAsia="Calibri"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161616"/>
          <w:spacing w:val="0"/>
          <w:position w:val="0"/>
          <w:sz w:val="22"/>
          <w:shd w:fill="auto" w:val="clear"/>
        </w:rPr>
        <w:t xml:space="preserve">your palette.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2" w:dyaOrig="4119">
          <v:rect xmlns:o="urn:schemas-microsoft-com:office:office" xmlns:v="urn:schemas-microsoft-com:vml" id="rectole0000000000" style="width:432.600000pt;height:20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40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" w:hAnsi="Cambria" w:cs="Cambria" w:eastAsia="Cambria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mbria" w:hAnsi="Cambria" w:cs="Cambria" w:eastAsia="Cambria"/>
          <w:b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" w:hAnsi="Cambria" w:cs="Cambria" w:eastAsia="Cambria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flow.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7"/>
        <w:ind w:right="2323" w:left="1136" w:hanging="1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Double-click the node to edit it. Set the method to </w:t>
      </w:r>
      <w:r>
        <w:rPr>
          <w:rFonts w:ascii="Courier New" w:hAnsi="Courier New" w:cs="Courier New" w:eastAsia="Courier New"/>
          <w:color w:val="161616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and set the URL</w:t>
      </w:r>
      <w:r>
        <w:rPr>
          <w:rFonts w:ascii="Cambria" w:hAnsi="Cambria" w:cs="Cambria" w:eastAsia="Cambria"/>
          <w:color w:val="161616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161616"/>
          <w:spacing w:val="0"/>
          <w:position w:val="0"/>
          <w:sz w:val="22"/>
          <w:shd w:fill="auto" w:val="clear"/>
        </w:rPr>
        <w:t xml:space="preserve">/earthquakeinfo-hr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0"/>
        </w:numPr>
        <w:tabs>
          <w:tab w:val="left" w:pos="1113" w:leader="none"/>
        </w:tabs>
        <w:spacing w:before="0" w:after="0" w:line="249"/>
        <w:ind w:right="792" w:left="111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Add an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HTTP response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node, and connect it to the previously added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HTTP input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node.</w:t>
      </w:r>
      <w:r>
        <w:rPr>
          <w:rFonts w:ascii="Cambria" w:hAnsi="Cambria" w:cs="Cambria" w:eastAsia="Cambria"/>
          <w:color w:val="161616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All other nodes introduced in this sub-section is to be added between the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HTTP input</w:t>
      </w:r>
      <w:r>
        <w:rPr>
          <w:rFonts w:ascii="Cambria" w:hAnsi="Cambria" w:cs="Cambria" w:eastAsia="Cambria"/>
          <w:b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" w:hAnsi="Cambria" w:cs="Cambria" w:eastAsia="Cambria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mbria" w:hAnsi="Cambria" w:cs="Cambria" w:eastAsia="Cambria"/>
          <w:b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node.</w:t>
      </w:r>
    </w:p>
    <w:p>
      <w:pPr>
        <w:numPr>
          <w:ilvl w:val="0"/>
          <w:numId w:val="30"/>
        </w:numPr>
        <w:tabs>
          <w:tab w:val="left" w:pos="1113" w:leader="none"/>
        </w:tabs>
        <w:spacing w:before="19" w:after="0" w:line="240"/>
        <w:ind w:right="0" w:left="1112" w:hanging="361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" w:hAnsi="Cambria" w:cs="Cambria" w:eastAsia="Cambria"/>
          <w:color w:val="16161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HTTP</w:t>
      </w:r>
      <w:r>
        <w:rPr>
          <w:rFonts w:ascii="Cambria" w:hAnsi="Cambria" w:cs="Cambria" w:eastAsia="Cambria"/>
          <w:b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mbria" w:hAnsi="Cambria" w:cs="Cambria" w:eastAsia="Cambria"/>
          <w:b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" w:hAnsi="Cambria" w:cs="Cambria" w:eastAsia="Cambria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mbria" w:hAnsi="Cambria" w:cs="Cambria" w:eastAsia="Cambria"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" w:hAnsi="Cambria" w:cs="Cambria" w:eastAsia="Cambria"/>
          <w:color w:val="161616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161616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mbria" w:hAnsi="Cambria" w:cs="Cambria" w:eastAsia="Cambria"/>
          <w:i/>
          <w:color w:val="161616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to</w:t>
      </w:r>
    </w:p>
    <w:p>
      <w:pPr>
        <w:spacing w:before="25" w:after="0" w:line="240"/>
        <w:ind w:right="0" w:left="111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161616"/>
            <w:spacing w:val="0"/>
            <w:position w:val="0"/>
            <w:sz w:val="22"/>
            <w:u w:val="single"/>
            <w:shd w:fill="auto" w:val="clear"/>
          </w:rPr>
          <w:t xml:space="preserve">https://earthquake.usgs.gov/earthquakes/feed/v1.0/summary</w:t>
        </w:r>
      </w:hyperlink>
    </w:p>
    <w:p>
      <w:pPr>
        <w:spacing w:before="29" w:after="0" w:line="247"/>
        <w:ind w:right="625" w:left="1136" w:hanging="1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61616"/>
          <w:spacing w:val="0"/>
          <w:position w:val="0"/>
          <w:sz w:val="22"/>
          <w:shd w:fill="auto" w:val="clear"/>
        </w:rPr>
        <w:t xml:space="preserve">/all_hour.geojson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mbria" w:hAnsi="Cambria" w:cs="Cambria" w:eastAsia="Cambria"/>
          <w:i/>
          <w:color w:val="161616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mbria" w:hAnsi="Cambria" w:cs="Cambria" w:eastAsia="Cambria"/>
          <w:i/>
          <w:color w:val="161616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mbria" w:hAnsi="Cambria" w:cs="Cambria" w:eastAsia="Cambria"/>
          <w:b/>
          <w:color w:val="161616"/>
          <w:spacing w:val="0"/>
          <w:position w:val="0"/>
          <w:sz w:val="22"/>
          <w:shd w:fill="auto" w:val="clear"/>
        </w:rPr>
        <w:t xml:space="preserve">a parsed JSON object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. This</w:t>
      </w:r>
      <w:r>
        <w:rPr>
          <w:rFonts w:ascii="Cambria" w:hAnsi="Cambria" w:cs="Cambria" w:eastAsia="Cambria"/>
          <w:color w:val="161616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161616"/>
          <w:spacing w:val="0"/>
          <w:position w:val="0"/>
          <w:sz w:val="22"/>
          <w:shd w:fill="auto" w:val="clear"/>
        </w:rPr>
        <w:t xml:space="preserve">will allow extracting all earthquakes that occurred within the last hour. Name this node</w:t>
      </w:r>
      <w:r>
        <w:rPr>
          <w:rFonts w:ascii="Cambria" w:hAnsi="Cambria" w:cs="Cambria" w:eastAsia="Cambria"/>
          <w:color w:val="161616"/>
          <w:spacing w:val="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161616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0" w:line="247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8545" w:dyaOrig="5995">
          <v:rect xmlns:o="urn:schemas-microsoft-com:office:office" xmlns:v="urn:schemas-microsoft-com:vml" id="rectole0000000001" style="width:427.250000pt;height:29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12"/>
  </w:num>
  <w:num w:numId="21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earthquake.usgs.gov/earthquakes/feed/v1.0/summary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