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153" w:left="3317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22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15" w:type="dxa"/>
      </w:tblPr>
      <w:tblGrid>
        <w:gridCol w:w="903"/>
        <w:gridCol w:w="3659"/>
        <w:gridCol w:w="4509"/>
      </w:tblGrid>
      <w:tr>
        <w:trPr>
          <w:trHeight w:val="55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344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85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12121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83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order to manage the algal bloom and keep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eye on water quality indicators like ph,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turbidity and dissolved solvents using available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sensors.</w:t>
            </w:r>
          </w:p>
        </w:tc>
      </w:tr>
      <w:tr>
        <w:trPr>
          <w:trHeight w:val="2419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78" w:leader="none"/>
              </w:tabs>
              <w:spacing w:before="1" w:after="0" w:line="240"/>
              <w:ind w:right="272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Utilising Sensors and Arduino to monitor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ultrasonic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those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parameters.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tabs>
                <w:tab w:val="left" w:pos="278" w:leader="none"/>
              </w:tabs>
              <w:spacing w:before="0" w:after="0" w:line="240"/>
              <w:ind w:right="233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collect data from numerous sensor nodes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wirelessly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transmit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station.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tabs>
                <w:tab w:val="left" w:pos="278" w:leader="none"/>
              </w:tabs>
              <w:spacing w:before="0" w:after="0" w:line="240"/>
              <w:ind w:right="0" w:left="277" w:hanging="168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</w:t>
            </w:r>
          </w:p>
        </w:tc>
      </w:tr>
      <w:tr>
        <w:trPr>
          <w:trHeight w:val="187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78" w:leader="none"/>
              </w:tabs>
              <w:spacing w:before="3" w:after="0" w:line="240"/>
              <w:ind w:right="283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transmit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neighbouring control room if the water 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contaminated.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tabs>
                <w:tab w:val="left" w:pos="278" w:leader="none"/>
              </w:tabs>
              <w:spacing w:before="0" w:after="0" w:line="240"/>
              <w:ind w:right="648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an employee isn’t present ,alert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delivered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phone.</w:t>
            </w:r>
          </w:p>
        </w:tc>
      </w:tr>
      <w:tr>
        <w:trPr>
          <w:trHeight w:val="1881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278" w:leader="none"/>
              </w:tabs>
              <w:spacing w:before="1" w:after="0" w:line="240"/>
              <w:ind w:right="229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Poor drinking water quality is the root cause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diseases,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illnesses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fatalities.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tabs>
                <w:tab w:val="left" w:pos="278" w:leader="none"/>
              </w:tabs>
              <w:spacing w:before="0" w:after="0" w:line="240"/>
              <w:ind w:right="47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water.</w:t>
            </w:r>
          </w:p>
        </w:tc>
      </w:tr>
      <w:tr>
        <w:trPr>
          <w:trHeight w:val="1540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86" w:leader="none"/>
              </w:tabs>
              <w:spacing w:before="0" w:after="0" w:line="242"/>
              <w:ind w:right="539" w:left="110" w:firstLine="0"/>
              <w:jc w:val="left"/>
              <w:rPr>
                <w:rFonts w:ascii="Arial MT" w:hAnsi="Arial MT" w:cs="Arial MT" w:eastAsia="Arial MT"/>
                <w:color w:val="1F2023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libri" w:hAnsi="Calibri" w:cs="Calibri" w:eastAsia="Calibri"/>
                <w:color w:val="1F2023"/>
                <w:spacing w:val="0"/>
                <w:position w:val="0"/>
                <w:sz w:val="21"/>
                <w:shd w:fill="auto" w:val="clear"/>
              </w:rPr>
              <w:t xml:space="preserve">We can sell our project to the public sector</w:t>
            </w:r>
            <w:r>
              <w:rPr>
                <w:rFonts w:ascii="Calibri" w:hAnsi="Calibri" w:cs="Calibri" w:eastAsia="Calibri"/>
                <w:color w:val="1F2023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2023"/>
                <w:spacing w:val="0"/>
                <w:position w:val="0"/>
                <w:sz w:val="21"/>
                <w:shd w:fill="auto" w:val="clear"/>
              </w:rPr>
              <w:t xml:space="preserve">through advertising.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tabs>
                <w:tab w:val="left" w:pos="271" w:leader="none"/>
              </w:tabs>
              <w:spacing w:before="0" w:after="0" w:line="242"/>
              <w:ind w:right="1069" w:left="11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2023"/>
                <w:spacing w:val="0"/>
                <w:position w:val="0"/>
                <w:sz w:val="21"/>
                <w:shd w:fill="auto" w:val="clear"/>
              </w:rPr>
              <w:t xml:space="preserve">Through social media, we can spread</w:t>
            </w:r>
            <w:r>
              <w:rPr>
                <w:rFonts w:ascii="Calibri" w:hAnsi="Calibri" w:cs="Calibri" w:eastAsia="Calibri"/>
                <w:color w:val="1F2023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2023"/>
                <w:spacing w:val="0"/>
                <w:position w:val="0"/>
                <w:sz w:val="21"/>
                <w:shd w:fill="auto" w:val="clear"/>
              </w:rPr>
              <w:t xml:space="preserve">advertising.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5">
    <w:abstractNumId w:val="48"/>
  </w:num>
  <w:num w:numId="37">
    <w:abstractNumId w:val="42"/>
  </w:num>
  <w:num w:numId="39">
    <w:abstractNumId w:val="36"/>
  </w:num>
  <w:num w:numId="44">
    <w:abstractNumId w:val="30"/>
  </w:num>
  <w:num w:numId="46">
    <w:abstractNumId w:val="24"/>
  </w:num>
  <w:num w:numId="51">
    <w:abstractNumId w:val="18"/>
  </w:num>
  <w:num w:numId="53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