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3" w:after="0" w:line="240"/>
        <w:ind w:right="3376" w:left="3453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Development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Phase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</w:p>
    <w:tbl>
      <w:tblPr>
        <w:tblInd w:w="115" w:type="dxa"/>
      </w:tblPr>
      <w:tblGrid>
        <w:gridCol w:w="4514"/>
        <w:gridCol w:w="4509"/>
      </w:tblGrid>
      <w:tr>
        <w:trPr>
          <w:trHeight w:val="268" w:hRule="auto"/>
          <w:jc w:val="left"/>
        </w:trPr>
        <w:tc>
          <w:tcPr>
            <w:tcW w:w="45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7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7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November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268" w:hRule="auto"/>
          <w:jc w:val="left"/>
        </w:trPr>
        <w:tc>
          <w:tcPr>
            <w:tcW w:w="45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7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47"/>
              <w:ind w:right="0" w:left="10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PNT2022TMID30374</w:t>
            </w:r>
          </w:p>
        </w:tc>
      </w:tr>
      <w:tr>
        <w:trPr>
          <w:trHeight w:val="537" w:hRule="auto"/>
          <w:jc w:val="left"/>
        </w:trPr>
        <w:tc>
          <w:tcPr>
            <w:tcW w:w="451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0"/>
              <w:ind w:right="245" w:left="10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Real Time River Water Quality Monitoring and</w:t>
            </w:r>
            <w:r>
              <w:rPr>
                <w:rFonts w:ascii="Calibri" w:hAnsi="Calibri" w:cs="Calibri" w:eastAsia="Calibri"/>
                <w:color w:val="auto"/>
                <w:spacing w:val="-4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Control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4"/>
          <w:shd w:fill="auto" w:val="clear"/>
        </w:rPr>
      </w:pPr>
    </w:p>
    <w:p>
      <w:pPr>
        <w:spacing w:before="56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SPRINT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34" w:after="0" w:line="240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MIT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INVENTER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object w:dxaOrig="8685" w:dyaOrig="3025">
          <v:rect xmlns:o="urn:schemas-microsoft-com:office:office" xmlns:v="urn:schemas-microsoft-com:vml" id="rectole0000000000" style="width:434.250000pt;height:15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08" w:dyaOrig="3253">
          <v:rect xmlns:o="urn:schemas-microsoft-com:office:office" xmlns:v="urn:schemas-microsoft-com:vml" id="rectole0000000001" style="width:430.400000pt;height:162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590" w:dyaOrig="3796">
          <v:rect xmlns:o="urn:schemas-microsoft-com:office:office" xmlns:v="urn:schemas-microsoft-com:vml" id="rectole0000000002" style="width:429.500000pt;height:18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21" w:dyaOrig="3415">
          <v:rect xmlns:o="urn:schemas-microsoft-com:office:office" xmlns:v="urn:schemas-microsoft-com:vml" id="rectole0000000003" style="width:431.050000pt;height:170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591" w:dyaOrig="3833">
          <v:rect xmlns:o="urn:schemas-microsoft-com:office:office" xmlns:v="urn:schemas-microsoft-com:vml" id="rectole0000000004" style="width:429.550000pt;height:191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41" w:dyaOrig="3495">
          <v:rect xmlns:o="urn:schemas-microsoft-com:office:office" xmlns:v="urn:schemas-microsoft-com:vml" id="rectole0000000005" style="width:432.050000pt;height:174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