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6BD" w:rsidRPr="00A00132" w:rsidRDefault="007A36BD" w:rsidP="007A36BD">
      <w:pPr>
        <w:spacing w:after="0" w:line="240" w:lineRule="auto"/>
        <w:jc w:val="both"/>
        <w:rPr>
          <w:rFonts w:ascii="Calibri" w:eastAsia="Calibri" w:hAnsi="Calibri" w:cs="Arial"/>
        </w:rPr>
      </w:pPr>
      <w:r w:rsidRPr="00A00132">
        <w:rPr>
          <w:rFonts w:ascii="Calibri" w:eastAsia="Calibri" w:hAnsi="Calibri" w:cs="Arial"/>
        </w:rPr>
        <w:t xml:space="preserve">Name: </w:t>
      </w:r>
      <w:r w:rsidR="007670B1">
        <w:rPr>
          <w:rFonts w:ascii="Calibri" w:eastAsia="Calibri" w:hAnsi="Calibri" w:cs="Arial"/>
        </w:rPr>
        <w:t>Poorab Gangwani</w:t>
      </w:r>
    </w:p>
    <w:p w:rsidR="007A36BD" w:rsidRPr="00A00132" w:rsidRDefault="007A36BD" w:rsidP="007A36BD">
      <w:pPr>
        <w:spacing w:after="0" w:line="240" w:lineRule="auto"/>
        <w:jc w:val="both"/>
        <w:rPr>
          <w:rFonts w:ascii="Calibri" w:eastAsia="Calibri" w:hAnsi="Calibri" w:cs="Arial"/>
        </w:rPr>
      </w:pPr>
      <w:r w:rsidRPr="00A00132">
        <w:rPr>
          <w:rFonts w:ascii="Calibri" w:eastAsia="Calibri" w:hAnsi="Calibri" w:cs="Arial"/>
        </w:rPr>
        <w:t>Section:</w:t>
      </w:r>
      <w:r w:rsidR="007670B1">
        <w:rPr>
          <w:rFonts w:ascii="Calibri" w:eastAsia="Calibri" w:hAnsi="Calibri" w:cs="Arial"/>
        </w:rPr>
        <w:t xml:space="preserve"> 2B1</w:t>
      </w:r>
    </w:p>
    <w:p w:rsidR="007A36BD" w:rsidRPr="007A36BD" w:rsidRDefault="007A36BD" w:rsidP="007A36BD">
      <w:pPr>
        <w:spacing w:after="0" w:line="240" w:lineRule="auto"/>
        <w:jc w:val="both"/>
        <w:rPr>
          <w:rFonts w:ascii="Calibri" w:eastAsia="Calibri" w:hAnsi="Calibri" w:cs="Arial"/>
        </w:rPr>
      </w:pPr>
      <w:r w:rsidRPr="00A00132">
        <w:rPr>
          <w:rFonts w:ascii="Calibri" w:eastAsia="Calibri" w:hAnsi="Calibri" w:cs="Arial"/>
        </w:rPr>
        <w:t>Enrollment #:</w:t>
      </w:r>
      <w:r w:rsidR="007670B1">
        <w:rPr>
          <w:rFonts w:ascii="Calibri" w:eastAsia="Calibri" w:hAnsi="Calibri" w:cs="Arial"/>
        </w:rPr>
        <w:t xml:space="preserve"> CS191092</w:t>
      </w:r>
    </w:p>
    <w:p w:rsidR="009A05B3" w:rsidRPr="009A05B3" w:rsidRDefault="00AB3B0D" w:rsidP="009A05B3">
      <w:pPr>
        <w:pStyle w:val="NoSpacing"/>
        <w:jc w:val="center"/>
        <w:rPr>
          <w:rFonts w:asciiTheme="majorBidi" w:hAnsiTheme="majorBidi" w:cstheme="majorBidi"/>
          <w:b/>
          <w:bCs/>
          <w:sz w:val="36"/>
          <w:szCs w:val="36"/>
        </w:rPr>
      </w:pPr>
      <w:r w:rsidRPr="009A05B3">
        <w:rPr>
          <w:rFonts w:asciiTheme="majorBidi" w:hAnsiTheme="majorBidi" w:cstheme="majorBidi"/>
          <w:b/>
          <w:bCs/>
          <w:sz w:val="36"/>
          <w:szCs w:val="36"/>
        </w:rPr>
        <w:t xml:space="preserve">LAB # </w:t>
      </w:r>
      <w:r w:rsidR="000C46AD">
        <w:rPr>
          <w:rFonts w:asciiTheme="majorBidi" w:hAnsiTheme="majorBidi" w:cstheme="majorBidi"/>
          <w:b/>
          <w:bCs/>
          <w:sz w:val="36"/>
          <w:szCs w:val="36"/>
        </w:rPr>
        <w:t>12</w:t>
      </w:r>
    </w:p>
    <w:p w:rsidR="009A05B3" w:rsidRDefault="009A05B3" w:rsidP="00B86DC6">
      <w:pPr>
        <w:autoSpaceDE w:val="0"/>
        <w:autoSpaceDN w:val="0"/>
        <w:adjustRightInd w:val="0"/>
        <w:spacing w:after="0" w:line="240" w:lineRule="auto"/>
        <w:jc w:val="center"/>
        <w:rPr>
          <w:rFonts w:ascii="Times New Roman" w:eastAsia="Calibri" w:hAnsi="Times New Roman" w:cs="Times New Roman"/>
          <w:b/>
          <w:bCs/>
          <w:color w:val="000000"/>
          <w:sz w:val="32"/>
          <w:szCs w:val="32"/>
        </w:rPr>
      </w:pPr>
    </w:p>
    <w:p w:rsidR="00B86DC6" w:rsidRPr="00B86DC6" w:rsidRDefault="000C46AD" w:rsidP="000C46AD">
      <w:pPr>
        <w:autoSpaceDE w:val="0"/>
        <w:autoSpaceDN w:val="0"/>
        <w:adjustRightInd w:val="0"/>
        <w:spacing w:after="0" w:line="240" w:lineRule="auto"/>
        <w:jc w:val="center"/>
        <w:rPr>
          <w:rFonts w:ascii="Times New Roman" w:eastAsia="Calibri" w:hAnsi="Times New Roman" w:cs="Times New Roman"/>
          <w:b/>
          <w:bCs/>
          <w:color w:val="000000"/>
          <w:sz w:val="32"/>
          <w:szCs w:val="32"/>
        </w:rPr>
      </w:pPr>
      <w:r w:rsidRPr="000C46AD">
        <w:rPr>
          <w:rFonts w:ascii="Times New Roman" w:eastAsia="Calibri" w:hAnsi="Times New Roman" w:cs="Times New Roman"/>
          <w:b/>
          <w:bCs/>
          <w:color w:val="000000"/>
          <w:sz w:val="32"/>
          <w:szCs w:val="32"/>
        </w:rPr>
        <w:t>Bipolar Junction Transistor</w:t>
      </w:r>
      <w:r w:rsidR="00923067">
        <w:rPr>
          <w:rFonts w:ascii="Times New Roman" w:eastAsia="Calibri" w:hAnsi="Times New Roman" w:cs="Times New Roman"/>
          <w:b/>
          <w:bCs/>
          <w:color w:val="000000"/>
          <w:sz w:val="32"/>
          <w:szCs w:val="32"/>
        </w:rPr>
        <w:t xml:space="preserve"> (BJT)</w:t>
      </w:r>
      <w:r w:rsidRPr="000C46AD">
        <w:rPr>
          <w:rFonts w:ascii="Times New Roman" w:eastAsia="Calibri" w:hAnsi="Times New Roman" w:cs="Times New Roman"/>
          <w:b/>
          <w:bCs/>
          <w:color w:val="000000"/>
          <w:sz w:val="32"/>
          <w:szCs w:val="32"/>
        </w:rPr>
        <w:t xml:space="preserve"> Characteristics</w:t>
      </w:r>
    </w:p>
    <w:p w:rsidR="0074516B" w:rsidRPr="0074516B" w:rsidRDefault="0074516B" w:rsidP="0074516B">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9E1387" w:rsidRPr="009E1387" w:rsidRDefault="009E1387" w:rsidP="009E1387">
      <w:pPr>
        <w:rPr>
          <w:rFonts w:ascii="Times New Roman" w:eastAsia="Calibri" w:hAnsi="Times New Roman" w:cs="Times New Roman"/>
          <w:b/>
          <w:bCs/>
          <w:sz w:val="28"/>
          <w:szCs w:val="28"/>
        </w:rPr>
      </w:pPr>
      <w:r w:rsidRPr="009E1387">
        <w:rPr>
          <w:rFonts w:ascii="Times New Roman" w:eastAsia="Calibri" w:hAnsi="Times New Roman" w:cs="Times New Roman"/>
          <w:b/>
          <w:bCs/>
          <w:sz w:val="28"/>
          <w:szCs w:val="28"/>
        </w:rPr>
        <w:t>Lab Objectives:</w:t>
      </w:r>
    </w:p>
    <w:p w:rsidR="000C46AD" w:rsidRPr="000C46AD" w:rsidRDefault="000C46AD" w:rsidP="000C46AD">
      <w:pPr>
        <w:numPr>
          <w:ilvl w:val="0"/>
          <w:numId w:val="34"/>
        </w:numPr>
        <w:contextualSpacing/>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To study the Bipolar Junction Transistor (BJT) and its mode of operation</w:t>
      </w:r>
    </w:p>
    <w:p w:rsidR="000C46AD" w:rsidRPr="000C46AD" w:rsidRDefault="000C46AD" w:rsidP="000C46AD">
      <w:pPr>
        <w:numPr>
          <w:ilvl w:val="0"/>
          <w:numId w:val="34"/>
        </w:numPr>
        <w:contextualSpacing/>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To experimentally verify the output Characteristics of BJT</w:t>
      </w:r>
    </w:p>
    <w:p w:rsidR="009E1387" w:rsidRPr="009E1387" w:rsidRDefault="009E1387" w:rsidP="009E1387">
      <w:pPr>
        <w:contextualSpacing/>
        <w:rPr>
          <w:rFonts w:ascii="Times New Roman" w:eastAsia="Times New Roman" w:hAnsi="Times New Roman" w:cs="Times New Roman"/>
          <w:spacing w:val="-1"/>
          <w:sz w:val="24"/>
          <w:szCs w:val="24"/>
        </w:rPr>
      </w:pPr>
    </w:p>
    <w:p w:rsidR="000C46AD" w:rsidRPr="000C46AD" w:rsidRDefault="009E1387" w:rsidP="002D7C87">
      <w:pPr>
        <w:spacing w:line="320" w:lineRule="exact"/>
        <w:ind w:left="160"/>
        <w:rPr>
          <w:rFonts w:ascii="Calibri" w:eastAsia="Calibri" w:hAnsi="Calibri" w:cs="Arial"/>
          <w:b/>
          <w:sz w:val="28"/>
          <w:szCs w:val="28"/>
        </w:rPr>
      </w:pPr>
      <w:r w:rsidRPr="009E1387">
        <w:rPr>
          <w:rFonts w:ascii="Times New Roman" w:eastAsia="Times New Roman" w:hAnsi="Times New Roman" w:cs="Times New Roman"/>
          <w:b/>
          <w:position w:val="-1"/>
          <w:sz w:val="28"/>
          <w:szCs w:val="28"/>
          <w:u w:color="000000"/>
        </w:rPr>
        <w:t>Ap</w:t>
      </w:r>
      <w:r w:rsidRPr="009E1387">
        <w:rPr>
          <w:rFonts w:ascii="Times New Roman" w:eastAsia="Times New Roman" w:hAnsi="Times New Roman" w:cs="Times New Roman"/>
          <w:b/>
          <w:spacing w:val="2"/>
          <w:position w:val="-1"/>
          <w:sz w:val="28"/>
          <w:szCs w:val="28"/>
          <w:u w:color="000000"/>
        </w:rPr>
        <w:t>p</w:t>
      </w:r>
      <w:r w:rsidRPr="009E1387">
        <w:rPr>
          <w:rFonts w:ascii="Times New Roman" w:eastAsia="Times New Roman" w:hAnsi="Times New Roman" w:cs="Times New Roman"/>
          <w:b/>
          <w:spacing w:val="1"/>
          <w:position w:val="-1"/>
          <w:sz w:val="28"/>
          <w:szCs w:val="28"/>
          <w:u w:color="000000"/>
        </w:rPr>
        <w:t>a</w:t>
      </w:r>
      <w:r w:rsidRPr="009E1387">
        <w:rPr>
          <w:rFonts w:ascii="Times New Roman" w:eastAsia="Times New Roman" w:hAnsi="Times New Roman" w:cs="Times New Roman"/>
          <w:b/>
          <w:spacing w:val="-1"/>
          <w:position w:val="-1"/>
          <w:sz w:val="28"/>
          <w:szCs w:val="28"/>
          <w:u w:color="000000"/>
        </w:rPr>
        <w:t>ra</w:t>
      </w:r>
      <w:r w:rsidRPr="009E1387">
        <w:rPr>
          <w:rFonts w:ascii="Times New Roman" w:eastAsia="Times New Roman" w:hAnsi="Times New Roman" w:cs="Times New Roman"/>
          <w:b/>
          <w:position w:val="-1"/>
          <w:sz w:val="28"/>
          <w:szCs w:val="28"/>
          <w:u w:color="000000"/>
        </w:rPr>
        <w:t>t</w:t>
      </w:r>
      <w:r w:rsidRPr="009E1387">
        <w:rPr>
          <w:rFonts w:ascii="Times New Roman" w:eastAsia="Times New Roman" w:hAnsi="Times New Roman" w:cs="Times New Roman"/>
          <w:b/>
          <w:spacing w:val="2"/>
          <w:position w:val="-1"/>
          <w:sz w:val="28"/>
          <w:szCs w:val="28"/>
          <w:u w:color="000000"/>
        </w:rPr>
        <w:t>u</w:t>
      </w:r>
      <w:r w:rsidRPr="009E1387">
        <w:rPr>
          <w:rFonts w:ascii="Times New Roman" w:eastAsia="Times New Roman" w:hAnsi="Times New Roman" w:cs="Times New Roman"/>
          <w:b/>
          <w:spacing w:val="-1"/>
          <w:position w:val="-1"/>
          <w:sz w:val="28"/>
          <w:szCs w:val="28"/>
          <w:u w:color="000000"/>
        </w:rPr>
        <w:t>s Required</w:t>
      </w:r>
      <w:r w:rsidRPr="009E1387">
        <w:rPr>
          <w:rFonts w:ascii="Times New Roman" w:eastAsia="Times New Roman" w:hAnsi="Times New Roman" w:cs="Times New Roman"/>
          <w:b/>
          <w:position w:val="-1"/>
          <w:sz w:val="28"/>
          <w:szCs w:val="28"/>
          <w:u w:color="000000"/>
        </w:rPr>
        <w:t>:</w:t>
      </w:r>
    </w:p>
    <w:p w:rsidR="000C46AD" w:rsidRPr="000C46AD" w:rsidRDefault="000C46AD" w:rsidP="000C46AD">
      <w:pPr>
        <w:numPr>
          <w:ilvl w:val="0"/>
          <w:numId w:val="33"/>
        </w:numPr>
        <w:spacing w:after="0" w:line="240" w:lineRule="auto"/>
        <w:contextualSpacing/>
        <w:jc w:val="both"/>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 xml:space="preserve">Transistor 2N3904 (NPN) </w:t>
      </w:r>
    </w:p>
    <w:p w:rsidR="000C46AD" w:rsidRPr="000C46AD" w:rsidRDefault="000C46AD" w:rsidP="000C46AD">
      <w:pPr>
        <w:numPr>
          <w:ilvl w:val="0"/>
          <w:numId w:val="33"/>
        </w:numPr>
        <w:spacing w:after="0" w:line="240" w:lineRule="auto"/>
        <w:contextualSpacing/>
        <w:jc w:val="both"/>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Resistors</w:t>
      </w:r>
    </w:p>
    <w:p w:rsidR="000C46AD" w:rsidRPr="000C46AD" w:rsidRDefault="000C46AD" w:rsidP="000C46AD">
      <w:pPr>
        <w:numPr>
          <w:ilvl w:val="0"/>
          <w:numId w:val="33"/>
        </w:numPr>
        <w:spacing w:after="0" w:line="240" w:lineRule="auto"/>
        <w:contextualSpacing/>
        <w:jc w:val="both"/>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Bread-board</w:t>
      </w:r>
    </w:p>
    <w:p w:rsidR="000C46AD" w:rsidRPr="000C46AD" w:rsidRDefault="000C46AD" w:rsidP="000C46AD">
      <w:pPr>
        <w:numPr>
          <w:ilvl w:val="0"/>
          <w:numId w:val="33"/>
        </w:numPr>
        <w:spacing w:after="0" w:line="240" w:lineRule="auto"/>
        <w:contextualSpacing/>
        <w:jc w:val="both"/>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Variable power supply</w:t>
      </w:r>
    </w:p>
    <w:p w:rsidR="000C46AD" w:rsidRPr="000C46AD" w:rsidRDefault="000C46AD" w:rsidP="000C46AD">
      <w:pPr>
        <w:numPr>
          <w:ilvl w:val="0"/>
          <w:numId w:val="33"/>
        </w:numPr>
        <w:spacing w:after="0" w:line="240" w:lineRule="auto"/>
        <w:contextualSpacing/>
        <w:jc w:val="both"/>
        <w:rPr>
          <w:rFonts w:ascii="Times New Roman" w:eastAsia="Times New Roman" w:hAnsi="Times New Roman" w:cs="Times New Roman"/>
          <w:sz w:val="24"/>
          <w:szCs w:val="20"/>
        </w:rPr>
      </w:pPr>
      <w:r w:rsidRPr="000C46AD">
        <w:rPr>
          <w:rFonts w:ascii="Times New Roman" w:eastAsia="Times New Roman" w:hAnsi="Times New Roman" w:cs="Times New Roman"/>
          <w:sz w:val="24"/>
          <w:szCs w:val="20"/>
        </w:rPr>
        <w:t>Multi-meter</w:t>
      </w:r>
    </w:p>
    <w:p w:rsidR="009E1387" w:rsidRDefault="009E1387" w:rsidP="009E1387">
      <w:pPr>
        <w:spacing w:before="9" w:after="0" w:line="220" w:lineRule="exact"/>
        <w:rPr>
          <w:rFonts w:ascii="Times New Roman" w:eastAsia="Times New Roman" w:hAnsi="Times New Roman" w:cs="Times New Roman"/>
        </w:rPr>
      </w:pPr>
    </w:p>
    <w:p w:rsidR="00F51C0C" w:rsidRPr="009E1387" w:rsidRDefault="00F51C0C" w:rsidP="009E1387">
      <w:pPr>
        <w:spacing w:before="9" w:after="0" w:line="220" w:lineRule="exact"/>
        <w:rPr>
          <w:rFonts w:ascii="Times New Roman" w:eastAsia="Times New Roman" w:hAnsi="Times New Roman" w:cs="Times New Roman"/>
        </w:rPr>
      </w:pPr>
    </w:p>
    <w:p w:rsidR="005505E5" w:rsidRPr="001F16F8" w:rsidRDefault="00DB2236" w:rsidP="001F16F8">
      <w:pPr>
        <w:autoSpaceDE w:val="0"/>
        <w:autoSpaceDN w:val="0"/>
        <w:adjustRightInd w:val="0"/>
        <w:spacing w:after="40" w:line="240" w:lineRule="auto"/>
        <w:rPr>
          <w:rFonts w:asciiTheme="majorBidi" w:eastAsia="Calibri" w:hAnsiTheme="majorBidi" w:cstheme="majorBidi"/>
          <w:b/>
          <w:color w:val="222222"/>
          <w:sz w:val="28"/>
          <w:szCs w:val="28"/>
          <w:shd w:val="clear" w:color="auto" w:fill="FFFFFF"/>
        </w:rPr>
      </w:pPr>
      <w:r>
        <w:rPr>
          <w:rFonts w:asciiTheme="majorBidi" w:eastAsia="Calibri" w:hAnsiTheme="majorBidi" w:cstheme="majorBidi"/>
          <w:b/>
          <w:color w:val="222222"/>
          <w:sz w:val="28"/>
          <w:szCs w:val="28"/>
          <w:shd w:val="clear" w:color="auto" w:fill="FFFFFF"/>
        </w:rPr>
        <w:t>PRE-LAB</w:t>
      </w:r>
    </w:p>
    <w:p w:rsidR="0038019C" w:rsidRPr="0038019C" w:rsidRDefault="0038019C" w:rsidP="0038019C">
      <w:pPr>
        <w:tabs>
          <w:tab w:val="num" w:pos="4320"/>
        </w:tabs>
        <w:spacing w:before="240" w:after="60" w:line="240" w:lineRule="auto"/>
        <w:ind w:left="720" w:hanging="720"/>
        <w:jc w:val="both"/>
        <w:outlineLvl w:val="5"/>
        <w:rPr>
          <w:rFonts w:ascii="Times New Roman" w:eastAsia="Times New Roman" w:hAnsi="Times New Roman" w:cs="Times New Roman"/>
          <w:b/>
          <w:bCs/>
          <w:sz w:val="24"/>
          <w:szCs w:val="20"/>
        </w:rPr>
      </w:pPr>
      <w:r w:rsidRPr="0038019C">
        <w:rPr>
          <w:rFonts w:ascii="Times New Roman" w:eastAsia="Times New Roman" w:hAnsi="Times New Roman" w:cs="Times New Roman"/>
          <w:b/>
          <w:bCs/>
          <w:sz w:val="24"/>
          <w:szCs w:val="20"/>
        </w:rPr>
        <w:t xml:space="preserve">Bipolar Junction Transistor: </w:t>
      </w:r>
    </w:p>
    <w:p w:rsidR="0038019C" w:rsidRPr="0038019C" w:rsidRDefault="0038019C" w:rsidP="0038019C">
      <w:p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 xml:space="preserve">Unlike resistors, which impose a linear relationship between current &amp; voltage, transistors are non-linear devices. They have four distinct modes of operation, which describe the current flowing through them. The </w:t>
      </w:r>
      <w:r w:rsidRPr="0038019C">
        <w:rPr>
          <w:rFonts w:ascii="Times New Roman" w:eastAsia="Times New Roman" w:hAnsi="Times New Roman" w:cs="Times New Roman"/>
          <w:b/>
          <w:bCs/>
          <w:sz w:val="24"/>
          <w:szCs w:val="20"/>
        </w:rPr>
        <w:t xml:space="preserve">operational mode </w:t>
      </w:r>
      <w:r w:rsidRPr="0038019C">
        <w:rPr>
          <w:rFonts w:ascii="Times New Roman" w:eastAsia="Times New Roman" w:hAnsi="Times New Roman" w:cs="Times New Roman"/>
          <w:sz w:val="24"/>
          <w:szCs w:val="20"/>
        </w:rPr>
        <w:t xml:space="preserve">of the BJT depends on how the junctions between the regions are biased. Since there are two junctions, the </w:t>
      </w:r>
      <w:r w:rsidRPr="0038019C">
        <w:rPr>
          <w:rFonts w:ascii="Times New Roman" w:eastAsia="Times New Roman" w:hAnsi="Times New Roman" w:cs="Times New Roman"/>
          <w:b/>
          <w:bCs/>
          <w:sz w:val="24"/>
          <w:szCs w:val="20"/>
        </w:rPr>
        <w:t xml:space="preserve">emitter-base junction </w:t>
      </w:r>
      <w:r w:rsidRPr="0038019C">
        <w:rPr>
          <w:rFonts w:ascii="Times New Roman" w:eastAsia="Times New Roman" w:hAnsi="Times New Roman" w:cs="Times New Roman"/>
          <w:sz w:val="24"/>
          <w:szCs w:val="20"/>
        </w:rPr>
        <w:t xml:space="preserve">(EBJ) and the </w:t>
      </w:r>
      <w:r w:rsidRPr="0038019C">
        <w:rPr>
          <w:rFonts w:ascii="Times New Roman" w:eastAsia="Times New Roman" w:hAnsi="Times New Roman" w:cs="Times New Roman"/>
          <w:b/>
          <w:bCs/>
          <w:sz w:val="24"/>
          <w:szCs w:val="20"/>
        </w:rPr>
        <w:t xml:space="preserve">collector-base junction </w:t>
      </w:r>
      <w:r w:rsidRPr="0038019C">
        <w:rPr>
          <w:rFonts w:ascii="Times New Roman" w:eastAsia="Times New Roman" w:hAnsi="Times New Roman" w:cs="Times New Roman"/>
          <w:sz w:val="24"/>
          <w:szCs w:val="20"/>
        </w:rPr>
        <w:t>(CBJ), and each of these junctions may be either forward- or reverse-biased, the three useful modes of operation are</w:t>
      </w:r>
    </w:p>
    <w:p w:rsidR="0038019C" w:rsidRPr="0038019C" w:rsidRDefault="0038019C" w:rsidP="0038019C">
      <w:pPr>
        <w:spacing w:after="0" w:line="240" w:lineRule="auto"/>
        <w:jc w:val="both"/>
        <w:rPr>
          <w:rFonts w:ascii="Times New Roman" w:eastAsia="Times New Roman" w:hAnsi="Times New Roman" w:cs="Times New Roman"/>
          <w:sz w:val="24"/>
          <w:szCs w:val="20"/>
        </w:rPr>
      </w:pPr>
    </w:p>
    <w:tbl>
      <w:tblPr>
        <w:tblStyle w:val="TableGrid3"/>
        <w:tblW w:w="8910" w:type="dxa"/>
        <w:tblInd w:w="108" w:type="dxa"/>
        <w:tblLook w:val="04A0" w:firstRow="1" w:lastRow="0" w:firstColumn="1" w:lastColumn="0" w:noHBand="0" w:noVBand="1"/>
      </w:tblPr>
      <w:tblGrid>
        <w:gridCol w:w="3321"/>
        <w:gridCol w:w="3321"/>
        <w:gridCol w:w="2268"/>
      </w:tblGrid>
      <w:tr w:rsidR="0038019C" w:rsidRPr="0038019C" w:rsidTr="00C815D3">
        <w:tc>
          <w:tcPr>
            <w:tcW w:w="3321" w:type="dxa"/>
          </w:tcPr>
          <w:p w:rsidR="0038019C" w:rsidRPr="0038019C" w:rsidRDefault="0038019C" w:rsidP="0038019C">
            <w:pPr>
              <w:jc w:val="both"/>
              <w:rPr>
                <w:b/>
                <w:sz w:val="24"/>
              </w:rPr>
            </w:pPr>
            <w:r w:rsidRPr="0038019C">
              <w:rPr>
                <w:b/>
                <w:sz w:val="24"/>
              </w:rPr>
              <w:t>MODE OF OPERATION</w:t>
            </w:r>
          </w:p>
        </w:tc>
        <w:tc>
          <w:tcPr>
            <w:tcW w:w="3321" w:type="dxa"/>
          </w:tcPr>
          <w:p w:rsidR="0038019C" w:rsidRPr="0038019C" w:rsidRDefault="0038019C" w:rsidP="0038019C">
            <w:pPr>
              <w:jc w:val="both"/>
              <w:rPr>
                <w:b/>
                <w:sz w:val="24"/>
              </w:rPr>
            </w:pPr>
            <w:r w:rsidRPr="0038019C">
              <w:rPr>
                <w:b/>
                <w:sz w:val="24"/>
              </w:rPr>
              <w:t>EBJ</w:t>
            </w:r>
          </w:p>
        </w:tc>
        <w:tc>
          <w:tcPr>
            <w:tcW w:w="2268" w:type="dxa"/>
          </w:tcPr>
          <w:p w:rsidR="0038019C" w:rsidRPr="0038019C" w:rsidRDefault="0038019C" w:rsidP="0038019C">
            <w:pPr>
              <w:jc w:val="both"/>
              <w:rPr>
                <w:b/>
                <w:sz w:val="24"/>
              </w:rPr>
            </w:pPr>
            <w:r w:rsidRPr="0038019C">
              <w:rPr>
                <w:b/>
                <w:sz w:val="24"/>
              </w:rPr>
              <w:t>CBJ</w:t>
            </w:r>
          </w:p>
        </w:tc>
      </w:tr>
      <w:tr w:rsidR="0038019C" w:rsidRPr="0038019C" w:rsidTr="00C815D3">
        <w:tc>
          <w:tcPr>
            <w:tcW w:w="3321" w:type="dxa"/>
          </w:tcPr>
          <w:p w:rsidR="0038019C" w:rsidRPr="0038019C" w:rsidRDefault="0038019C" w:rsidP="0038019C">
            <w:pPr>
              <w:jc w:val="both"/>
              <w:rPr>
                <w:sz w:val="24"/>
              </w:rPr>
            </w:pPr>
            <w:r w:rsidRPr="0038019C">
              <w:rPr>
                <w:sz w:val="24"/>
              </w:rPr>
              <w:t>Active (or Forward Active)</w:t>
            </w:r>
          </w:p>
        </w:tc>
        <w:tc>
          <w:tcPr>
            <w:tcW w:w="3321" w:type="dxa"/>
          </w:tcPr>
          <w:p w:rsidR="0038019C" w:rsidRPr="0038019C" w:rsidRDefault="0038019C" w:rsidP="0038019C">
            <w:pPr>
              <w:jc w:val="both"/>
              <w:rPr>
                <w:sz w:val="24"/>
              </w:rPr>
            </w:pPr>
            <w:r w:rsidRPr="0038019C">
              <w:rPr>
                <w:sz w:val="24"/>
              </w:rPr>
              <w:t>Forward biased</w:t>
            </w:r>
          </w:p>
        </w:tc>
        <w:tc>
          <w:tcPr>
            <w:tcW w:w="2268" w:type="dxa"/>
          </w:tcPr>
          <w:p w:rsidR="0038019C" w:rsidRPr="0038019C" w:rsidRDefault="0038019C" w:rsidP="0038019C">
            <w:pPr>
              <w:jc w:val="both"/>
              <w:rPr>
                <w:sz w:val="24"/>
              </w:rPr>
            </w:pPr>
            <w:r w:rsidRPr="0038019C">
              <w:rPr>
                <w:sz w:val="24"/>
              </w:rPr>
              <w:t>Reverse biased</w:t>
            </w:r>
          </w:p>
        </w:tc>
      </w:tr>
      <w:tr w:rsidR="0038019C" w:rsidRPr="0038019C" w:rsidTr="00C815D3">
        <w:tc>
          <w:tcPr>
            <w:tcW w:w="3321" w:type="dxa"/>
          </w:tcPr>
          <w:p w:rsidR="0038019C" w:rsidRPr="0038019C" w:rsidRDefault="0038019C" w:rsidP="0038019C">
            <w:pPr>
              <w:jc w:val="both"/>
              <w:rPr>
                <w:sz w:val="24"/>
              </w:rPr>
            </w:pPr>
            <w:r w:rsidRPr="0038019C">
              <w:rPr>
                <w:sz w:val="24"/>
              </w:rPr>
              <w:t>Cutoff</w:t>
            </w:r>
          </w:p>
        </w:tc>
        <w:tc>
          <w:tcPr>
            <w:tcW w:w="3321" w:type="dxa"/>
          </w:tcPr>
          <w:p w:rsidR="0038019C" w:rsidRPr="0038019C" w:rsidRDefault="0038019C" w:rsidP="0038019C">
            <w:pPr>
              <w:jc w:val="both"/>
              <w:rPr>
                <w:sz w:val="24"/>
              </w:rPr>
            </w:pPr>
            <w:r w:rsidRPr="0038019C">
              <w:rPr>
                <w:sz w:val="24"/>
              </w:rPr>
              <w:t>Reverse biased</w:t>
            </w:r>
          </w:p>
        </w:tc>
        <w:tc>
          <w:tcPr>
            <w:tcW w:w="2268" w:type="dxa"/>
          </w:tcPr>
          <w:p w:rsidR="0038019C" w:rsidRPr="0038019C" w:rsidRDefault="0038019C" w:rsidP="0038019C">
            <w:pPr>
              <w:jc w:val="both"/>
              <w:rPr>
                <w:sz w:val="24"/>
              </w:rPr>
            </w:pPr>
            <w:r w:rsidRPr="0038019C">
              <w:rPr>
                <w:sz w:val="24"/>
              </w:rPr>
              <w:t>Reverse biased</w:t>
            </w:r>
          </w:p>
        </w:tc>
      </w:tr>
      <w:tr w:rsidR="0038019C" w:rsidRPr="0038019C" w:rsidTr="00C815D3">
        <w:tc>
          <w:tcPr>
            <w:tcW w:w="3321" w:type="dxa"/>
          </w:tcPr>
          <w:p w:rsidR="0038019C" w:rsidRPr="0038019C" w:rsidRDefault="0038019C" w:rsidP="0038019C">
            <w:pPr>
              <w:jc w:val="both"/>
              <w:rPr>
                <w:sz w:val="24"/>
              </w:rPr>
            </w:pPr>
            <w:r w:rsidRPr="0038019C">
              <w:rPr>
                <w:sz w:val="24"/>
              </w:rPr>
              <w:t>Saturation</w:t>
            </w:r>
          </w:p>
        </w:tc>
        <w:tc>
          <w:tcPr>
            <w:tcW w:w="3321" w:type="dxa"/>
          </w:tcPr>
          <w:p w:rsidR="0038019C" w:rsidRPr="0038019C" w:rsidRDefault="0038019C" w:rsidP="0038019C">
            <w:pPr>
              <w:jc w:val="both"/>
              <w:rPr>
                <w:sz w:val="24"/>
              </w:rPr>
            </w:pPr>
            <w:r w:rsidRPr="0038019C">
              <w:rPr>
                <w:sz w:val="24"/>
              </w:rPr>
              <w:t>Forward biased</w:t>
            </w:r>
          </w:p>
        </w:tc>
        <w:tc>
          <w:tcPr>
            <w:tcW w:w="2268" w:type="dxa"/>
          </w:tcPr>
          <w:p w:rsidR="0038019C" w:rsidRPr="0038019C" w:rsidRDefault="0038019C" w:rsidP="0038019C">
            <w:pPr>
              <w:jc w:val="both"/>
              <w:rPr>
                <w:sz w:val="24"/>
              </w:rPr>
            </w:pPr>
            <w:r w:rsidRPr="0038019C">
              <w:rPr>
                <w:sz w:val="24"/>
              </w:rPr>
              <w:t>Forward biased</w:t>
            </w:r>
          </w:p>
        </w:tc>
      </w:tr>
    </w:tbl>
    <w:p w:rsidR="0038019C" w:rsidRPr="0038019C" w:rsidRDefault="0038019C" w:rsidP="0038019C">
      <w:pPr>
        <w:spacing w:after="0" w:line="240" w:lineRule="auto"/>
        <w:ind w:left="360"/>
        <w:jc w:val="both"/>
        <w:rPr>
          <w:rFonts w:ascii="Times New Roman" w:eastAsia="Times New Roman" w:hAnsi="Times New Roman" w:cs="Times New Roman"/>
          <w:sz w:val="24"/>
          <w:szCs w:val="20"/>
        </w:rPr>
      </w:pPr>
    </w:p>
    <w:p w:rsidR="0038019C" w:rsidRPr="0038019C" w:rsidRDefault="0038019C" w:rsidP="0038019C">
      <w:pPr>
        <w:numPr>
          <w:ilvl w:val="0"/>
          <w:numId w:val="35"/>
        </w:num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b/>
          <w:bCs/>
          <w:sz w:val="24"/>
          <w:szCs w:val="20"/>
        </w:rPr>
        <w:t>Saturation</w:t>
      </w:r>
      <w:r w:rsidRPr="0038019C">
        <w:rPr>
          <w:rFonts w:ascii="Times New Roman" w:eastAsia="Times New Roman" w:hAnsi="Times New Roman" w:cs="Times New Roman"/>
          <w:sz w:val="24"/>
          <w:szCs w:val="20"/>
        </w:rPr>
        <w:t> – The transistor acts like a </w:t>
      </w:r>
      <w:r w:rsidRPr="0038019C">
        <w:rPr>
          <w:rFonts w:ascii="Times New Roman" w:eastAsia="Times New Roman" w:hAnsi="Times New Roman" w:cs="Times New Roman"/>
          <w:b/>
          <w:bCs/>
          <w:sz w:val="24"/>
          <w:szCs w:val="20"/>
        </w:rPr>
        <w:t>short circuit</w:t>
      </w:r>
      <w:r w:rsidRPr="0038019C">
        <w:rPr>
          <w:rFonts w:ascii="Times New Roman" w:eastAsia="Times New Roman" w:hAnsi="Times New Roman" w:cs="Times New Roman"/>
          <w:sz w:val="24"/>
          <w:szCs w:val="20"/>
        </w:rPr>
        <w:t>. Current freely flows from collector to emitter.</w:t>
      </w:r>
    </w:p>
    <w:p w:rsidR="0038019C" w:rsidRPr="0038019C" w:rsidRDefault="0038019C" w:rsidP="0038019C">
      <w:pPr>
        <w:numPr>
          <w:ilvl w:val="0"/>
          <w:numId w:val="35"/>
        </w:num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b/>
          <w:bCs/>
          <w:sz w:val="24"/>
          <w:szCs w:val="20"/>
        </w:rPr>
        <w:t>Cut-off</w:t>
      </w:r>
      <w:r w:rsidRPr="0038019C">
        <w:rPr>
          <w:rFonts w:ascii="Times New Roman" w:eastAsia="Times New Roman" w:hAnsi="Times New Roman" w:cs="Times New Roman"/>
          <w:sz w:val="24"/>
          <w:szCs w:val="20"/>
        </w:rPr>
        <w:t> – The transistor acts like an </w:t>
      </w:r>
      <w:r w:rsidRPr="0038019C">
        <w:rPr>
          <w:rFonts w:ascii="Times New Roman" w:eastAsia="Times New Roman" w:hAnsi="Times New Roman" w:cs="Times New Roman"/>
          <w:b/>
          <w:bCs/>
          <w:sz w:val="24"/>
          <w:szCs w:val="20"/>
        </w:rPr>
        <w:t>open circuit</w:t>
      </w:r>
      <w:r w:rsidRPr="0038019C">
        <w:rPr>
          <w:rFonts w:ascii="Times New Roman" w:eastAsia="Times New Roman" w:hAnsi="Times New Roman" w:cs="Times New Roman"/>
          <w:sz w:val="24"/>
          <w:szCs w:val="20"/>
        </w:rPr>
        <w:t xml:space="preserve">. No current flows from collector to emitter. </w:t>
      </w:r>
    </w:p>
    <w:p w:rsidR="0038019C" w:rsidRPr="0038019C" w:rsidRDefault="0038019C" w:rsidP="0038019C">
      <w:pPr>
        <w:numPr>
          <w:ilvl w:val="0"/>
          <w:numId w:val="35"/>
        </w:num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b/>
          <w:bCs/>
          <w:sz w:val="24"/>
          <w:szCs w:val="20"/>
        </w:rPr>
        <w:t>Active</w:t>
      </w:r>
      <w:r w:rsidRPr="0038019C">
        <w:rPr>
          <w:rFonts w:ascii="Times New Roman" w:eastAsia="Times New Roman" w:hAnsi="Times New Roman" w:cs="Times New Roman"/>
          <w:sz w:val="24"/>
          <w:szCs w:val="20"/>
        </w:rPr>
        <w:t> – The current from collector to emitter is </w:t>
      </w:r>
      <w:r w:rsidRPr="0038019C">
        <w:rPr>
          <w:rFonts w:ascii="Times New Roman" w:eastAsia="Times New Roman" w:hAnsi="Times New Roman" w:cs="Times New Roman"/>
          <w:b/>
          <w:bCs/>
          <w:sz w:val="24"/>
          <w:szCs w:val="20"/>
        </w:rPr>
        <w:t>proportional</w:t>
      </w:r>
      <w:r w:rsidRPr="0038019C">
        <w:rPr>
          <w:rFonts w:ascii="Times New Roman" w:eastAsia="Times New Roman" w:hAnsi="Times New Roman" w:cs="Times New Roman"/>
          <w:sz w:val="24"/>
          <w:szCs w:val="20"/>
        </w:rPr>
        <w:t> to the current flowing into the base.</w:t>
      </w:r>
    </w:p>
    <w:p w:rsidR="0038019C" w:rsidRPr="0038019C" w:rsidRDefault="0038019C" w:rsidP="0038019C">
      <w:pPr>
        <w:spacing w:after="0" w:line="240" w:lineRule="auto"/>
        <w:ind w:left="360"/>
        <w:jc w:val="both"/>
        <w:rPr>
          <w:rFonts w:ascii="Times New Roman" w:eastAsia="Times New Roman" w:hAnsi="Times New Roman" w:cs="Times New Roman"/>
          <w:sz w:val="24"/>
          <w:szCs w:val="20"/>
        </w:rPr>
      </w:pPr>
    </w:p>
    <w:p w:rsidR="0038019C" w:rsidRPr="0038019C" w:rsidRDefault="0038019C" w:rsidP="0038019C">
      <w:p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The BJT is constructed with three doped semiconductor regions separated by two PN junctions as shown in the epitax</w:t>
      </w:r>
      <w:r w:rsidR="00E6255F">
        <w:rPr>
          <w:rFonts w:ascii="Times New Roman" w:eastAsia="Times New Roman" w:hAnsi="Times New Roman" w:cs="Times New Roman"/>
          <w:sz w:val="24"/>
          <w:szCs w:val="20"/>
        </w:rPr>
        <w:t>ial planar structure in FIGURE 12</w:t>
      </w:r>
      <w:r w:rsidRPr="0038019C">
        <w:rPr>
          <w:rFonts w:ascii="Times New Roman" w:eastAsia="Times New Roman" w:hAnsi="Times New Roman" w:cs="Times New Roman"/>
          <w:sz w:val="24"/>
          <w:szCs w:val="20"/>
        </w:rPr>
        <w:t xml:space="preserve">.1(a). The three regions are called emitter, </w:t>
      </w:r>
      <w:r w:rsidRPr="0038019C">
        <w:rPr>
          <w:rFonts w:ascii="Times New Roman" w:eastAsia="Times New Roman" w:hAnsi="Times New Roman" w:cs="Times New Roman"/>
          <w:sz w:val="24"/>
          <w:szCs w:val="20"/>
        </w:rPr>
        <w:lastRenderedPageBreak/>
        <w:t xml:space="preserve">base and collector. The middle region is called the base and the outer two regions are called emitter and the collector. Physical representations of the two types of BJTs are shown in FIGURE </w:t>
      </w:r>
      <w:r w:rsidR="00E6255F">
        <w:rPr>
          <w:rFonts w:ascii="Times New Roman" w:eastAsia="Times New Roman" w:hAnsi="Times New Roman" w:cs="Times New Roman"/>
          <w:sz w:val="24"/>
          <w:szCs w:val="20"/>
        </w:rPr>
        <w:t>12</w:t>
      </w:r>
      <w:r w:rsidRPr="0038019C">
        <w:rPr>
          <w:rFonts w:ascii="Times New Roman" w:eastAsia="Times New Roman" w:hAnsi="Times New Roman" w:cs="Times New Roman"/>
          <w:sz w:val="24"/>
          <w:szCs w:val="20"/>
        </w:rPr>
        <w:t xml:space="preserve">.1(b) &amp; (c). One type consists of two n-regions separated by p-region (NPN), and the other type consists of two p-regions separated by n-region (PNP). </w:t>
      </w:r>
    </w:p>
    <w:p w:rsidR="0038019C" w:rsidRPr="0038019C" w:rsidRDefault="0038019C"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noProof/>
          <w:sz w:val="24"/>
          <w:szCs w:val="20"/>
        </w:rPr>
        <w:drawing>
          <wp:anchor distT="0" distB="0" distL="114300" distR="114300" simplePos="0" relativeHeight="251682816" behindDoc="0" locked="0" layoutInCell="1" allowOverlap="1" wp14:anchorId="2FCBF55A" wp14:editId="3E904BFF">
            <wp:simplePos x="0" y="0"/>
            <wp:positionH relativeFrom="margin">
              <wp:align>right</wp:align>
            </wp:positionH>
            <wp:positionV relativeFrom="paragraph">
              <wp:posOffset>168910</wp:posOffset>
            </wp:positionV>
            <wp:extent cx="5638800" cy="179070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0000"/>
                      <a:extLst>
                        <a:ext uri="{28A0092B-C50C-407E-A947-70E740481C1C}">
                          <a14:useLocalDpi xmlns:a14="http://schemas.microsoft.com/office/drawing/2010/main" val="0"/>
                        </a:ext>
                      </a:extLst>
                    </a:blip>
                    <a:srcRect/>
                    <a:stretch>
                      <a:fillRect/>
                    </a:stretch>
                  </pic:blipFill>
                  <pic:spPr bwMode="auto">
                    <a:xfrm>
                      <a:off x="0" y="0"/>
                      <a:ext cx="5638800" cy="1790700"/>
                    </a:xfrm>
                    <a:prstGeom prst="rect">
                      <a:avLst/>
                    </a:prstGeom>
                    <a:noFill/>
                    <a:ln w="9525">
                      <a:solidFill>
                        <a:sysClr val="windowText" lastClr="000000"/>
                      </a:solidFill>
                      <a:miter lim="800000"/>
                      <a:headEnd/>
                      <a:tailEnd/>
                    </a:ln>
                  </pic:spPr>
                </pic:pic>
              </a:graphicData>
            </a:graphic>
            <wp14:sizeRelH relativeFrom="margin">
              <wp14:pctWidth>0</wp14:pctWidth>
            </wp14:sizeRelH>
            <wp14:sizeRelV relativeFrom="margin">
              <wp14:pctHeight>0</wp14:pctHeight>
            </wp14:sizeRelV>
          </wp:anchor>
        </w:drawing>
      </w:r>
      <w:r w:rsidRPr="0038019C">
        <w:rPr>
          <w:rFonts w:ascii="Times New Roman" w:eastAsia="Times New Roman" w:hAnsi="Times New Roman" w:cs="Times New Roman"/>
          <w:bCs/>
          <w:i/>
          <w:szCs w:val="18"/>
        </w:rPr>
        <w:t xml:space="preserve">Fig. </w:t>
      </w:r>
      <w:r w:rsidR="00E6255F">
        <w:rPr>
          <w:rFonts w:ascii="Times New Roman" w:eastAsia="Times New Roman" w:hAnsi="Times New Roman" w:cs="Times New Roman"/>
          <w:bCs/>
          <w:i/>
          <w:szCs w:val="18"/>
        </w:rPr>
        <w:t>12</w:t>
      </w:r>
      <w:r w:rsidRPr="0038019C">
        <w:rPr>
          <w:rFonts w:ascii="Times New Roman" w:eastAsia="Times New Roman" w:hAnsi="Times New Roman" w:cs="Times New Roman"/>
          <w:bCs/>
          <w:i/>
          <w:szCs w:val="18"/>
        </w:rPr>
        <w:t>.</w:t>
      </w:r>
      <w:r w:rsidRPr="0038019C">
        <w:rPr>
          <w:rFonts w:ascii="Times New Roman" w:eastAsia="Times New Roman" w:hAnsi="Times New Roman" w:cs="Times New Roman"/>
          <w:bCs/>
          <w:i/>
          <w:szCs w:val="18"/>
        </w:rPr>
        <w:fldChar w:fldCharType="begin"/>
      </w:r>
      <w:r w:rsidRPr="0038019C">
        <w:rPr>
          <w:rFonts w:ascii="Times New Roman" w:eastAsia="Times New Roman" w:hAnsi="Times New Roman" w:cs="Times New Roman"/>
          <w:bCs/>
          <w:i/>
          <w:szCs w:val="18"/>
        </w:rPr>
        <w:instrText xml:space="preserve"> SEQ Figure \* ARABIC \s 1 </w:instrText>
      </w:r>
      <w:r w:rsidRPr="0038019C">
        <w:rPr>
          <w:rFonts w:ascii="Times New Roman" w:eastAsia="Times New Roman" w:hAnsi="Times New Roman" w:cs="Times New Roman"/>
          <w:bCs/>
          <w:i/>
          <w:szCs w:val="18"/>
        </w:rPr>
        <w:fldChar w:fldCharType="separate"/>
      </w:r>
      <w:r w:rsidR="003739F4">
        <w:rPr>
          <w:rFonts w:ascii="Times New Roman" w:eastAsia="Times New Roman" w:hAnsi="Times New Roman" w:cs="Times New Roman"/>
          <w:bCs/>
          <w:i/>
          <w:noProof/>
          <w:szCs w:val="18"/>
        </w:rPr>
        <w:t>1</w:t>
      </w:r>
      <w:r w:rsidRPr="0038019C">
        <w:rPr>
          <w:rFonts w:ascii="Times New Roman" w:eastAsia="Times New Roman" w:hAnsi="Times New Roman" w:cs="Times New Roman"/>
          <w:bCs/>
          <w:i/>
          <w:noProof/>
          <w:szCs w:val="18"/>
        </w:rPr>
        <w:fldChar w:fldCharType="end"/>
      </w:r>
      <w:r w:rsidRPr="0038019C">
        <w:rPr>
          <w:rFonts w:ascii="Times New Roman" w:eastAsia="Times New Roman" w:hAnsi="Times New Roman" w:cs="Times New Roman"/>
          <w:bCs/>
          <w:i/>
          <w:noProof/>
          <w:szCs w:val="18"/>
        </w:rPr>
        <w:t>:</w:t>
      </w:r>
      <w:r w:rsidRPr="0038019C">
        <w:rPr>
          <w:rFonts w:ascii="Times New Roman" w:eastAsia="Times New Roman" w:hAnsi="Times New Roman" w:cs="Times New Roman"/>
          <w:bCs/>
          <w:i/>
          <w:szCs w:val="18"/>
        </w:rPr>
        <w:t xml:space="preserve"> Construction and representation of bipolar junction transistor</w:t>
      </w:r>
    </w:p>
    <w:p w:rsidR="0038019C" w:rsidRPr="0038019C" w:rsidRDefault="0038019C" w:rsidP="0038019C">
      <w:pPr>
        <w:spacing w:after="0" w:line="240" w:lineRule="auto"/>
        <w:jc w:val="both"/>
        <w:rPr>
          <w:rFonts w:ascii="Times New Roman" w:eastAsia="Times New Roman" w:hAnsi="Times New Roman" w:cs="Times New Roman"/>
          <w:sz w:val="24"/>
          <w:szCs w:val="20"/>
        </w:rPr>
      </w:pPr>
    </w:p>
    <w:p w:rsidR="0038019C" w:rsidRPr="0038019C" w:rsidRDefault="0038019C" w:rsidP="0038019C">
      <w:p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In most transistors, emitter is heavily doped. Its job is to emit or inject electrons into the base. The base is lightly doped and very thin, it passes most of the emitter-injected electrons on to the collector. The doping level of collector is intermediate between the heavy doping of emitter and the light doping of the base. The collector is so named because it collects electrons from base. The collector is the largest of the three regions; it must dissipate more heat than the emitter or base. And the base is smallest.</w:t>
      </w:r>
    </w:p>
    <w:p w:rsidR="0038019C" w:rsidRPr="0038019C" w:rsidRDefault="0038019C" w:rsidP="0038019C">
      <w:pPr>
        <w:spacing w:after="0" w:line="240" w:lineRule="auto"/>
        <w:jc w:val="both"/>
        <w:rPr>
          <w:rFonts w:ascii="Times New Roman" w:eastAsia="Times New Roman" w:hAnsi="Times New Roman" w:cs="Times New Roman"/>
          <w:sz w:val="24"/>
          <w:szCs w:val="20"/>
        </w:rPr>
      </w:pPr>
    </w:p>
    <w:p w:rsidR="0038019C" w:rsidRDefault="0038019C" w:rsidP="0038019C">
      <w:p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 xml:space="preserve">FIGURE </w:t>
      </w:r>
      <w:r w:rsidR="00E6255F">
        <w:rPr>
          <w:rFonts w:ascii="Times New Roman" w:eastAsia="Times New Roman" w:hAnsi="Times New Roman" w:cs="Times New Roman"/>
          <w:sz w:val="24"/>
          <w:szCs w:val="20"/>
        </w:rPr>
        <w:t>12</w:t>
      </w:r>
      <w:r w:rsidRPr="0038019C">
        <w:rPr>
          <w:rFonts w:ascii="Times New Roman" w:eastAsia="Times New Roman" w:hAnsi="Times New Roman" w:cs="Times New Roman"/>
          <w:sz w:val="24"/>
          <w:szCs w:val="20"/>
        </w:rPr>
        <w:t>.2 shows the schematic symbol for the NPN and PNP bipolar junction transistors. The term bipolar refers to the use of both electrons and holes as carriers in the transistor structure</w:t>
      </w:r>
    </w:p>
    <w:p w:rsidR="00811AF2" w:rsidRDefault="00811AF2" w:rsidP="0038019C">
      <w:pPr>
        <w:spacing w:after="0" w:line="240" w:lineRule="auto"/>
        <w:jc w:val="both"/>
        <w:rPr>
          <w:rFonts w:ascii="Times New Roman" w:eastAsia="Times New Roman" w:hAnsi="Times New Roman" w:cs="Times New Roman"/>
          <w:sz w:val="24"/>
          <w:szCs w:val="20"/>
        </w:rPr>
      </w:pPr>
    </w:p>
    <w:p w:rsidR="00811AF2" w:rsidRPr="0038019C" w:rsidRDefault="00811AF2" w:rsidP="0038019C">
      <w:pPr>
        <w:spacing w:after="0" w:line="240" w:lineRule="auto"/>
        <w:jc w:val="both"/>
        <w:rPr>
          <w:rFonts w:ascii="Times New Roman" w:eastAsia="Times New Roman" w:hAnsi="Times New Roman" w:cs="Times New Roman"/>
          <w:b/>
          <w:sz w:val="24"/>
          <w:szCs w:val="20"/>
        </w:rPr>
      </w:pPr>
    </w:p>
    <w:p w:rsidR="0038019C" w:rsidRPr="0038019C" w:rsidRDefault="0038019C" w:rsidP="0038019C">
      <w:pPr>
        <w:spacing w:after="0" w:line="240" w:lineRule="auto"/>
        <w:jc w:val="center"/>
        <w:rPr>
          <w:rFonts w:ascii="Times New Roman" w:eastAsia="Times New Roman" w:hAnsi="Times New Roman" w:cs="Times New Roman"/>
          <w:b/>
          <w:sz w:val="24"/>
          <w:szCs w:val="20"/>
        </w:rPr>
      </w:pPr>
      <w:r w:rsidRPr="0038019C">
        <w:rPr>
          <w:rFonts w:ascii="Times New Roman" w:eastAsia="Times New Roman" w:hAnsi="Times New Roman" w:cs="Times New Roman"/>
          <w:noProof/>
          <w:sz w:val="24"/>
          <w:szCs w:val="20"/>
        </w:rPr>
        <w:drawing>
          <wp:anchor distT="0" distB="0" distL="114300" distR="114300" simplePos="0" relativeHeight="251683840" behindDoc="0" locked="0" layoutInCell="1" allowOverlap="1" wp14:anchorId="40C0485C" wp14:editId="2BA4B948">
            <wp:simplePos x="0" y="0"/>
            <wp:positionH relativeFrom="margin">
              <wp:align>center</wp:align>
            </wp:positionH>
            <wp:positionV relativeFrom="paragraph">
              <wp:posOffset>26035</wp:posOffset>
            </wp:positionV>
            <wp:extent cx="2478817" cy="1798655"/>
            <wp:effectExtent l="19050" t="19050" r="17145" b="1143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tretch>
                      <a:fillRect/>
                    </a:stretch>
                  </pic:blipFill>
                  <pic:spPr bwMode="auto">
                    <a:xfrm>
                      <a:off x="0" y="0"/>
                      <a:ext cx="2478817" cy="1798655"/>
                    </a:xfrm>
                    <a:prstGeom prst="rect">
                      <a:avLst/>
                    </a:prstGeom>
                    <a:noFill/>
                    <a:ln>
                      <a:solidFill>
                        <a:sysClr val="windowText" lastClr="000000"/>
                      </a:solidFill>
                    </a:ln>
                  </pic:spPr>
                </pic:pic>
              </a:graphicData>
            </a:graphic>
          </wp:anchor>
        </w:drawing>
      </w: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
          <w:sz w:val="24"/>
          <w:szCs w:val="20"/>
        </w:rPr>
      </w:pPr>
      <w:r w:rsidRPr="0038019C">
        <w:rPr>
          <w:rFonts w:ascii="Times New Roman" w:eastAsia="Times New Roman" w:hAnsi="Times New Roman" w:cs="Times New Roman"/>
          <w:bCs/>
          <w:i/>
          <w:szCs w:val="18"/>
        </w:rPr>
        <w:t xml:space="preserve">Fig. </w:t>
      </w:r>
      <w:r w:rsidR="00E6255F">
        <w:rPr>
          <w:rFonts w:ascii="Times New Roman" w:eastAsia="Times New Roman" w:hAnsi="Times New Roman" w:cs="Times New Roman"/>
          <w:bCs/>
          <w:i/>
          <w:szCs w:val="18"/>
        </w:rPr>
        <w:t>12</w:t>
      </w:r>
      <w:r w:rsidRPr="0038019C">
        <w:rPr>
          <w:rFonts w:ascii="Times New Roman" w:eastAsia="Times New Roman" w:hAnsi="Times New Roman" w:cs="Times New Roman"/>
          <w:bCs/>
          <w:i/>
          <w:szCs w:val="18"/>
        </w:rPr>
        <w:t>.2</w:t>
      </w:r>
      <w:r w:rsidRPr="0038019C">
        <w:rPr>
          <w:rFonts w:ascii="Times New Roman" w:eastAsia="Times New Roman" w:hAnsi="Times New Roman" w:cs="Times New Roman"/>
          <w:bCs/>
          <w:i/>
          <w:noProof/>
          <w:szCs w:val="18"/>
        </w:rPr>
        <w:t xml:space="preserve">: </w:t>
      </w:r>
      <w:r w:rsidRPr="0038019C">
        <w:rPr>
          <w:rFonts w:ascii="Times New Roman" w:eastAsia="Times New Roman" w:hAnsi="Times New Roman" w:cs="Times New Roman"/>
          <w:bCs/>
          <w:i/>
          <w:szCs w:val="18"/>
        </w:rPr>
        <w:t>Transistor symbol</w:t>
      </w:r>
    </w:p>
    <w:p w:rsidR="0038019C" w:rsidRDefault="0038019C" w:rsidP="0038019C">
      <w:pPr>
        <w:spacing w:after="0" w:line="240" w:lineRule="auto"/>
        <w:jc w:val="both"/>
        <w:rPr>
          <w:rFonts w:ascii="Times New Roman" w:eastAsia="Times New Roman" w:hAnsi="Times New Roman" w:cs="Times New Roman"/>
          <w:b/>
          <w:bCs/>
          <w:sz w:val="24"/>
          <w:szCs w:val="20"/>
        </w:rPr>
      </w:pPr>
    </w:p>
    <w:p w:rsidR="003478F4" w:rsidRPr="0038019C" w:rsidRDefault="003478F4" w:rsidP="0038019C">
      <w:pPr>
        <w:spacing w:after="0" w:line="240" w:lineRule="auto"/>
        <w:jc w:val="both"/>
        <w:rPr>
          <w:rFonts w:ascii="Times New Roman" w:eastAsia="Times New Roman" w:hAnsi="Times New Roman" w:cs="Times New Roman"/>
          <w:sz w:val="24"/>
          <w:szCs w:val="20"/>
        </w:rPr>
      </w:pPr>
    </w:p>
    <w:p w:rsidR="00A9459E" w:rsidRPr="007A36BD" w:rsidRDefault="0038019C" w:rsidP="0038019C">
      <w:p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A DMM can also be used to check the terminals of transistors if not known and no datasheets are available. To check the terminals first determine the forward resistance of base-collector junction and base-emitter junction and note it down. Recall that collector is lightly doped then emitter therefore, the forward resistance of base-collector junction is lower than base emitter junction.</w:t>
      </w:r>
    </w:p>
    <w:p w:rsidR="0038019C" w:rsidRPr="0038019C" w:rsidRDefault="0038019C" w:rsidP="0038019C">
      <w:pPr>
        <w:spacing w:after="0" w:line="240" w:lineRule="auto"/>
        <w:jc w:val="both"/>
        <w:rPr>
          <w:rFonts w:ascii="Times New Roman" w:eastAsia="Times New Roman" w:hAnsi="Times New Roman" w:cs="Times New Roman"/>
          <w:b/>
          <w:bCs/>
          <w:sz w:val="24"/>
          <w:szCs w:val="20"/>
        </w:rPr>
      </w:pPr>
      <w:r w:rsidRPr="0038019C">
        <w:rPr>
          <w:rFonts w:ascii="Times New Roman" w:eastAsia="Times New Roman" w:hAnsi="Times New Roman" w:cs="Times New Roman"/>
          <w:b/>
          <w:bCs/>
          <w:sz w:val="24"/>
          <w:szCs w:val="20"/>
        </w:rPr>
        <w:lastRenderedPageBreak/>
        <w:t>Transistor Collector Characteristics Curve:</w:t>
      </w: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A9459E" w:rsidP="0038019C">
      <w:pPr>
        <w:spacing w:after="0" w:line="240" w:lineRule="auto"/>
        <w:jc w:val="center"/>
        <w:rPr>
          <w:rFonts w:ascii="Times New Roman" w:eastAsia="Times New Roman" w:hAnsi="Times New Roman" w:cs="Times New Roman"/>
          <w:bCs/>
          <w:i/>
          <w:szCs w:val="18"/>
        </w:rPr>
      </w:pPr>
      <w:r w:rsidRPr="0038019C">
        <w:rPr>
          <w:rFonts w:ascii="Times New Roman" w:eastAsia="Times New Roman" w:hAnsi="Times New Roman" w:cs="Times New Roman"/>
          <w:b/>
          <w:noProof/>
          <w:sz w:val="24"/>
          <w:szCs w:val="20"/>
        </w:rPr>
        <w:drawing>
          <wp:anchor distT="0" distB="0" distL="114300" distR="114300" simplePos="0" relativeHeight="251685888" behindDoc="0" locked="0" layoutInCell="1" allowOverlap="1" wp14:anchorId="1F59EF49" wp14:editId="583D7DD0">
            <wp:simplePos x="0" y="0"/>
            <wp:positionH relativeFrom="margin">
              <wp:align>center</wp:align>
            </wp:positionH>
            <wp:positionV relativeFrom="paragraph">
              <wp:posOffset>102870</wp:posOffset>
            </wp:positionV>
            <wp:extent cx="4610100" cy="2354580"/>
            <wp:effectExtent l="19050" t="19050" r="19050" b="26670"/>
            <wp:wrapSquare wrapText="bothSides"/>
            <wp:docPr id="5" name="Picture 5" descr="tra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354580"/>
                    </a:xfrm>
                    <a:prstGeom prst="rect">
                      <a:avLst/>
                    </a:prstGeom>
                    <a:noFill/>
                    <a:ln w="9525">
                      <a:solidFill>
                        <a:sysClr val="windowText" lastClr="000000"/>
                      </a:solidFill>
                      <a:miter lim="800000"/>
                      <a:headEnd/>
                      <a:tailEnd/>
                    </a:ln>
                  </pic:spPr>
                </pic:pic>
              </a:graphicData>
            </a:graphic>
            <wp14:sizeRelH relativeFrom="margin">
              <wp14:pctWidth>0</wp14:pctWidth>
            </wp14:sizeRelH>
            <wp14:sizeRelV relativeFrom="margin">
              <wp14:pctHeight>0</wp14:pctHeight>
            </wp14:sizeRelV>
          </wp:anchor>
        </w:drawing>
      </w: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38019C" w:rsidP="0038019C">
      <w:pPr>
        <w:spacing w:after="0" w:line="240" w:lineRule="auto"/>
        <w:jc w:val="center"/>
        <w:rPr>
          <w:rFonts w:ascii="Times New Roman" w:eastAsia="Times New Roman" w:hAnsi="Times New Roman" w:cs="Times New Roman"/>
          <w:bCs/>
          <w:i/>
          <w:szCs w:val="18"/>
        </w:rPr>
      </w:pPr>
    </w:p>
    <w:p w:rsidR="0038019C" w:rsidRPr="0038019C" w:rsidRDefault="00A9459E" w:rsidP="0038019C">
      <w:pPr>
        <w:spacing w:after="0" w:line="240" w:lineRule="auto"/>
        <w:jc w:val="center"/>
        <w:rPr>
          <w:rFonts w:ascii="Times New Roman" w:eastAsia="Times New Roman" w:hAnsi="Times New Roman" w:cs="Times New Roman"/>
          <w:bCs/>
          <w:i/>
          <w:szCs w:val="18"/>
        </w:rPr>
      </w:pPr>
      <w:r>
        <w:rPr>
          <w:rFonts w:ascii="Times New Roman" w:eastAsia="Times New Roman" w:hAnsi="Times New Roman" w:cs="Times New Roman"/>
          <w:bCs/>
          <w:i/>
          <w:szCs w:val="18"/>
        </w:rPr>
        <w:t>Fig. 12.3</w:t>
      </w:r>
      <w:r w:rsidR="0038019C" w:rsidRPr="0038019C">
        <w:rPr>
          <w:rFonts w:ascii="Times New Roman" w:eastAsia="Times New Roman" w:hAnsi="Times New Roman" w:cs="Times New Roman"/>
          <w:bCs/>
          <w:i/>
          <w:szCs w:val="18"/>
        </w:rPr>
        <w:t>: Transistor collector characteristic curve</w:t>
      </w:r>
    </w:p>
    <w:p w:rsidR="0038019C" w:rsidRPr="0038019C" w:rsidRDefault="0038019C" w:rsidP="0038019C">
      <w:pPr>
        <w:spacing w:after="0" w:line="240" w:lineRule="auto"/>
        <w:jc w:val="both"/>
        <w:rPr>
          <w:rFonts w:ascii="Times New Roman" w:eastAsia="Times New Roman" w:hAnsi="Times New Roman" w:cs="Times New Roman"/>
          <w:b/>
          <w:sz w:val="24"/>
          <w:szCs w:val="20"/>
        </w:rPr>
      </w:pPr>
    </w:p>
    <w:p w:rsidR="0038019C" w:rsidRPr="0038019C" w:rsidRDefault="0038019C" w:rsidP="0038019C">
      <w:pPr>
        <w:spacing w:after="0" w:line="240" w:lineRule="auto"/>
        <w:jc w:val="both"/>
        <w:rPr>
          <w:rFonts w:ascii="Times New Roman" w:eastAsia="Times New Roman" w:hAnsi="Times New Roman" w:cs="Times New Roman"/>
          <w:b/>
          <w:sz w:val="24"/>
          <w:szCs w:val="20"/>
        </w:rPr>
      </w:pPr>
    </w:p>
    <w:p w:rsidR="0038019C" w:rsidRPr="0038019C" w:rsidRDefault="00997C9A" w:rsidP="0038019C">
      <w:pPr>
        <w:spacing w:after="0" w:line="240" w:lineRule="auto"/>
        <w:jc w:val="both"/>
        <w:rPr>
          <w:rFonts w:ascii="Times New Roman" w:eastAsia="Times New Roman" w:hAnsi="Times New Roman" w:cs="Times New Roman"/>
          <w:b/>
          <w:sz w:val="24"/>
          <w:szCs w:val="20"/>
        </w:rPr>
      </w:pPr>
      <w:r>
        <w:rPr>
          <w:rFonts w:ascii="Times New Roman" w:eastAsia="Times New Roman" w:hAnsi="Times New Roman" w:cs="Times New Roman"/>
          <w:noProof/>
          <w:sz w:val="24"/>
          <w:szCs w:val="24"/>
        </w:rPr>
        <w:drawing>
          <wp:anchor distT="0" distB="0" distL="114300" distR="114300" simplePos="0" relativeHeight="251686912" behindDoc="0" locked="0" layoutInCell="1" allowOverlap="1" wp14:anchorId="2EB444F4" wp14:editId="54C61A82">
            <wp:simplePos x="0" y="0"/>
            <wp:positionH relativeFrom="margin">
              <wp:align>center</wp:align>
            </wp:positionH>
            <wp:positionV relativeFrom="paragraph">
              <wp:posOffset>31115</wp:posOffset>
            </wp:positionV>
            <wp:extent cx="3787140" cy="2415540"/>
            <wp:effectExtent l="19050" t="19050" r="22860" b="228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03CFC.tmp"/>
                    <pic:cNvPicPr/>
                  </pic:nvPicPr>
                  <pic:blipFill rotWithShape="1">
                    <a:blip r:embed="rId11">
                      <a:extLst>
                        <a:ext uri="{28A0092B-C50C-407E-A947-70E740481C1C}">
                          <a14:useLocalDpi xmlns:a14="http://schemas.microsoft.com/office/drawing/2010/main" val="0"/>
                        </a:ext>
                      </a:extLst>
                    </a:blip>
                    <a:srcRect t="6515"/>
                    <a:stretch/>
                  </pic:blipFill>
                  <pic:spPr bwMode="auto">
                    <a:xfrm>
                      <a:off x="0" y="0"/>
                      <a:ext cx="3787140" cy="24155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8019C" w:rsidRPr="0038019C" w:rsidRDefault="0038019C" w:rsidP="0038019C">
      <w:pPr>
        <w:spacing w:before="9" w:after="0" w:line="240" w:lineRule="auto"/>
        <w:jc w:val="both"/>
        <w:rPr>
          <w:rFonts w:ascii="Times New Roman" w:eastAsia="Times New Roman" w:hAnsi="Times New Roman" w:cs="Times New Roman"/>
          <w:sz w:val="24"/>
          <w:szCs w:val="24"/>
        </w:rPr>
      </w:pPr>
    </w:p>
    <w:p w:rsidR="0038019C" w:rsidRPr="0038019C" w:rsidRDefault="0038019C" w:rsidP="0038019C">
      <w:pPr>
        <w:spacing w:before="9" w:after="0" w:line="240" w:lineRule="auto"/>
        <w:jc w:val="both"/>
        <w:rPr>
          <w:rFonts w:ascii="Times New Roman" w:eastAsia="Times New Roman" w:hAnsi="Times New Roman" w:cs="Times New Roman"/>
          <w:sz w:val="24"/>
          <w:szCs w:val="24"/>
        </w:rPr>
      </w:pPr>
    </w:p>
    <w:p w:rsidR="0038019C" w:rsidRPr="0038019C" w:rsidRDefault="0038019C" w:rsidP="0038019C">
      <w:pPr>
        <w:spacing w:before="9" w:after="0" w:line="240" w:lineRule="auto"/>
        <w:jc w:val="both"/>
        <w:rPr>
          <w:rFonts w:ascii="Times New Roman" w:eastAsia="Times New Roman" w:hAnsi="Times New Roman" w:cs="Times New Roman"/>
          <w:sz w:val="24"/>
          <w:szCs w:val="24"/>
        </w:rPr>
      </w:pPr>
    </w:p>
    <w:p w:rsidR="0038019C" w:rsidRPr="0038019C" w:rsidRDefault="0038019C" w:rsidP="0038019C">
      <w:pPr>
        <w:spacing w:after="0" w:line="240" w:lineRule="auto"/>
        <w:jc w:val="both"/>
        <w:rPr>
          <w:rFonts w:ascii="Times New Roman" w:eastAsia="Times New Roman" w:hAnsi="Times New Roman" w:cs="Times New Roman"/>
          <w:i/>
          <w:szCs w:val="20"/>
        </w:rPr>
      </w:pPr>
    </w:p>
    <w:p w:rsidR="0038019C" w:rsidRPr="0038019C" w:rsidRDefault="0038019C" w:rsidP="0038019C">
      <w:pPr>
        <w:spacing w:after="0" w:line="240" w:lineRule="auto"/>
        <w:jc w:val="center"/>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ind w:firstLine="720"/>
        <w:jc w:val="both"/>
        <w:rPr>
          <w:rFonts w:ascii="Times New Roman" w:eastAsia="Times New Roman" w:hAnsi="Times New Roman" w:cs="Times New Roman"/>
          <w:i/>
          <w:szCs w:val="20"/>
        </w:rPr>
      </w:pPr>
    </w:p>
    <w:p w:rsidR="0038019C" w:rsidRPr="0038019C" w:rsidRDefault="0038019C" w:rsidP="0038019C">
      <w:pPr>
        <w:spacing w:after="0" w:line="240" w:lineRule="auto"/>
        <w:jc w:val="center"/>
        <w:rPr>
          <w:rFonts w:ascii="Times New Roman" w:eastAsia="Times New Roman" w:hAnsi="Times New Roman" w:cs="Times New Roman"/>
          <w:i/>
          <w:szCs w:val="20"/>
        </w:rPr>
      </w:pPr>
    </w:p>
    <w:p w:rsidR="0038019C" w:rsidRPr="0038019C" w:rsidRDefault="00A31712" w:rsidP="0038019C">
      <w:pPr>
        <w:spacing w:after="0" w:line="240" w:lineRule="auto"/>
        <w:jc w:val="center"/>
        <w:rPr>
          <w:rFonts w:ascii="Times New Roman" w:eastAsia="Times New Roman" w:hAnsi="Times New Roman" w:cs="Times New Roman"/>
          <w:i/>
          <w:szCs w:val="20"/>
        </w:rPr>
      </w:pPr>
      <w:r>
        <w:rPr>
          <w:rFonts w:ascii="Times New Roman" w:eastAsia="Times New Roman" w:hAnsi="Times New Roman" w:cs="Times New Roman"/>
          <w:i/>
          <w:szCs w:val="20"/>
        </w:rPr>
        <w:t>Fig. 12.4</w:t>
      </w:r>
      <w:r w:rsidR="0038019C" w:rsidRPr="0038019C">
        <w:rPr>
          <w:rFonts w:ascii="Times New Roman" w:eastAsia="Times New Roman" w:hAnsi="Times New Roman" w:cs="Times New Roman"/>
          <w:i/>
          <w:szCs w:val="20"/>
        </w:rPr>
        <w:t>: Transistor circuit for characteristic curve</w:t>
      </w:r>
    </w:p>
    <w:p w:rsidR="0038019C" w:rsidRPr="0038019C" w:rsidRDefault="0038019C" w:rsidP="0038019C">
      <w:pPr>
        <w:tabs>
          <w:tab w:val="left" w:pos="1050"/>
        </w:tabs>
        <w:spacing w:after="0" w:line="240" w:lineRule="auto"/>
        <w:contextualSpacing/>
        <w:rPr>
          <w:rFonts w:ascii="Times New Roman" w:eastAsia="Times New Roman" w:hAnsi="Times New Roman" w:cs="Times New Roman"/>
          <w:sz w:val="24"/>
          <w:szCs w:val="20"/>
        </w:rPr>
      </w:pPr>
    </w:p>
    <w:p w:rsidR="0038019C" w:rsidRDefault="0038019C"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7A4E37" w:rsidRDefault="007A4E37" w:rsidP="0038019C">
      <w:pPr>
        <w:spacing w:before="9" w:line="240" w:lineRule="auto"/>
        <w:ind w:right="144"/>
        <w:contextualSpacing/>
        <w:jc w:val="both"/>
        <w:rPr>
          <w:rFonts w:ascii="Times New Roman" w:eastAsia="Calibri" w:hAnsi="Times New Roman" w:cs="Times New Roman"/>
          <w:sz w:val="24"/>
          <w:szCs w:val="24"/>
          <w:lang w:bidi="en-US"/>
        </w:rPr>
      </w:pPr>
    </w:p>
    <w:p w:rsidR="0038019C" w:rsidRDefault="0038019C" w:rsidP="0038019C">
      <w:pPr>
        <w:autoSpaceDE w:val="0"/>
        <w:autoSpaceDN w:val="0"/>
        <w:adjustRightInd w:val="0"/>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LAB TASK</w:t>
      </w:r>
      <w:r w:rsidRPr="0047561F">
        <w:rPr>
          <w:rFonts w:ascii="Times New Roman" w:eastAsia="Calibri" w:hAnsi="Times New Roman" w:cs="Times New Roman"/>
          <w:b/>
          <w:bCs/>
          <w:color w:val="000000"/>
          <w:sz w:val="24"/>
          <w:szCs w:val="24"/>
        </w:rPr>
        <w:t xml:space="preserve"> 1:</w:t>
      </w:r>
      <w:r>
        <w:rPr>
          <w:rFonts w:ascii="Times New Roman" w:eastAsia="Calibri" w:hAnsi="Times New Roman" w:cs="Times New Roman"/>
          <w:b/>
          <w:bCs/>
          <w:color w:val="000000"/>
          <w:sz w:val="24"/>
          <w:szCs w:val="24"/>
        </w:rPr>
        <w:t xml:space="preserve"> </w:t>
      </w:r>
    </w:p>
    <w:p w:rsidR="0038019C" w:rsidRPr="0038019C" w:rsidRDefault="0038019C" w:rsidP="0038019C">
      <w:pPr>
        <w:spacing w:before="9" w:line="240" w:lineRule="auto"/>
        <w:ind w:right="144"/>
        <w:contextualSpacing/>
        <w:jc w:val="both"/>
        <w:rPr>
          <w:rFonts w:ascii="Times New Roman" w:eastAsia="Calibri" w:hAnsi="Times New Roman" w:cs="Times New Roman"/>
          <w:sz w:val="24"/>
          <w:szCs w:val="24"/>
          <w:lang w:bidi="en-US"/>
        </w:rPr>
      </w:pPr>
    </w:p>
    <w:p w:rsidR="0038019C" w:rsidRPr="0038019C" w:rsidRDefault="0038019C" w:rsidP="007A4E37">
      <w:pPr>
        <w:numPr>
          <w:ilvl w:val="0"/>
          <w:numId w:val="37"/>
        </w:num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 xml:space="preserve">Develop the circuit of </w:t>
      </w:r>
      <w:r w:rsidR="008A1DE2">
        <w:rPr>
          <w:rFonts w:ascii="Times New Roman" w:eastAsia="Times New Roman" w:hAnsi="Times New Roman" w:cs="Times New Roman"/>
          <w:b/>
          <w:bCs/>
          <w:sz w:val="24"/>
          <w:szCs w:val="20"/>
        </w:rPr>
        <w:t>fig. 12</w:t>
      </w:r>
      <w:r w:rsidRPr="0038019C">
        <w:rPr>
          <w:rFonts w:ascii="Times New Roman" w:eastAsia="Times New Roman" w:hAnsi="Times New Roman" w:cs="Times New Roman"/>
          <w:b/>
          <w:bCs/>
          <w:sz w:val="24"/>
          <w:szCs w:val="20"/>
        </w:rPr>
        <w:t>.</w:t>
      </w:r>
      <w:r w:rsidR="008A1DE2">
        <w:rPr>
          <w:rFonts w:ascii="Times New Roman" w:eastAsia="Times New Roman" w:hAnsi="Times New Roman" w:cs="Times New Roman"/>
          <w:b/>
          <w:bCs/>
          <w:sz w:val="24"/>
          <w:szCs w:val="20"/>
        </w:rPr>
        <w:t>4</w:t>
      </w:r>
      <w:r w:rsidRPr="0038019C">
        <w:rPr>
          <w:rFonts w:ascii="Times New Roman" w:eastAsia="Times New Roman" w:hAnsi="Times New Roman" w:cs="Times New Roman"/>
          <w:sz w:val="24"/>
          <w:szCs w:val="20"/>
        </w:rPr>
        <w:t xml:space="preserve"> on bread board</w:t>
      </w:r>
      <w:r w:rsidR="007A4E37">
        <w:rPr>
          <w:rFonts w:ascii="Times New Roman" w:eastAsia="Times New Roman" w:hAnsi="Times New Roman" w:cs="Times New Roman"/>
          <w:sz w:val="24"/>
          <w:szCs w:val="20"/>
        </w:rPr>
        <w:t>.</w:t>
      </w:r>
    </w:p>
    <w:p w:rsidR="0038019C" w:rsidRPr="0038019C" w:rsidRDefault="0038019C" w:rsidP="0038019C">
      <w:pPr>
        <w:spacing w:after="0" w:line="240" w:lineRule="auto"/>
        <w:ind w:left="360"/>
        <w:rPr>
          <w:rFonts w:ascii="Times New Roman" w:eastAsia="Times New Roman" w:hAnsi="Times New Roman" w:cs="Times New Roman"/>
          <w:sz w:val="24"/>
          <w:szCs w:val="20"/>
        </w:rPr>
      </w:pPr>
    </w:p>
    <w:p w:rsidR="004C05ED" w:rsidRDefault="008A1DE2" w:rsidP="00B21B77">
      <w:pPr>
        <w:numPr>
          <w:ilvl w:val="0"/>
          <w:numId w:val="37"/>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Firstly, set V</w:t>
      </w:r>
      <w:r w:rsidRPr="008A1DE2">
        <w:rPr>
          <w:rFonts w:ascii="Times New Roman" w:eastAsia="Times New Roman" w:hAnsi="Times New Roman" w:cs="Times New Roman"/>
          <w:sz w:val="24"/>
          <w:szCs w:val="20"/>
          <w:vertAlign w:val="subscript"/>
        </w:rPr>
        <w:t>CC</w:t>
      </w:r>
      <w:r>
        <w:rPr>
          <w:rFonts w:ascii="Times New Roman" w:eastAsia="Times New Roman" w:hAnsi="Times New Roman" w:cs="Times New Roman"/>
          <w:sz w:val="24"/>
          <w:szCs w:val="20"/>
        </w:rPr>
        <w:t xml:space="preserve"> = 0, Increase the voltage V</w:t>
      </w:r>
      <w:r w:rsidRPr="008A1DE2">
        <w:rPr>
          <w:rFonts w:ascii="Times New Roman" w:eastAsia="Times New Roman" w:hAnsi="Times New Roman" w:cs="Times New Roman"/>
          <w:sz w:val="24"/>
          <w:szCs w:val="20"/>
          <w:vertAlign w:val="subscript"/>
        </w:rPr>
        <w:t>BB</w:t>
      </w:r>
      <w:r>
        <w:rPr>
          <w:rFonts w:ascii="Times New Roman" w:eastAsia="Times New Roman" w:hAnsi="Times New Roman" w:cs="Times New Roman"/>
          <w:sz w:val="24"/>
          <w:szCs w:val="20"/>
        </w:rPr>
        <w:t xml:space="preserve"> until a current </w:t>
      </w: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B</w:t>
      </w:r>
      <w:r w:rsidRPr="0038019C">
        <w:rPr>
          <w:rFonts w:ascii="Times New Roman" w:eastAsia="Times New Roman" w:hAnsi="Times New Roman" w:cs="Times New Roman"/>
          <w:sz w:val="24"/>
          <w:szCs w:val="20"/>
        </w:rPr>
        <w:t xml:space="preserve"> = 20µA</w:t>
      </w:r>
      <w:r>
        <w:rPr>
          <w:rFonts w:ascii="Times New Roman" w:eastAsia="Times New Roman" w:hAnsi="Times New Roman" w:cs="Times New Roman"/>
          <w:sz w:val="24"/>
          <w:szCs w:val="20"/>
        </w:rPr>
        <w:t xml:space="preserve"> flows in the base of transistor. Now set</w:t>
      </w:r>
      <w:r w:rsidR="0038019C" w:rsidRPr="0038019C">
        <w:rPr>
          <w:rFonts w:ascii="Times New Roman" w:eastAsia="Times New Roman" w:hAnsi="Times New Roman" w:cs="Times New Roman"/>
          <w:sz w:val="24"/>
          <w:szCs w:val="20"/>
        </w:rPr>
        <w:t xml:space="preserve"> V</w:t>
      </w:r>
      <w:r w:rsidR="0038019C" w:rsidRPr="0038019C">
        <w:rPr>
          <w:rFonts w:ascii="Times New Roman" w:eastAsia="Times New Roman" w:hAnsi="Times New Roman" w:cs="Times New Roman"/>
          <w:sz w:val="24"/>
          <w:szCs w:val="20"/>
          <w:vertAlign w:val="subscript"/>
        </w:rPr>
        <w:t>C</w:t>
      </w:r>
      <w:r>
        <w:rPr>
          <w:rFonts w:ascii="Times New Roman" w:eastAsia="Times New Roman" w:hAnsi="Times New Roman" w:cs="Times New Roman"/>
          <w:sz w:val="24"/>
          <w:szCs w:val="20"/>
          <w:vertAlign w:val="subscript"/>
        </w:rPr>
        <w:t>C</w:t>
      </w:r>
      <w:r w:rsidR="0038019C" w:rsidRPr="0038019C">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accordi</w:t>
      </w:r>
      <w:r w:rsidR="007A4E37">
        <w:rPr>
          <w:rFonts w:ascii="Times New Roman" w:eastAsia="Times New Roman" w:hAnsi="Times New Roman" w:cs="Times New Roman"/>
          <w:sz w:val="24"/>
          <w:szCs w:val="20"/>
        </w:rPr>
        <w:t xml:space="preserve">ng to </w:t>
      </w:r>
      <w:r>
        <w:rPr>
          <w:rFonts w:ascii="Times New Roman" w:eastAsia="Times New Roman" w:hAnsi="Times New Roman" w:cs="Times New Roman"/>
          <w:sz w:val="24"/>
          <w:szCs w:val="20"/>
        </w:rPr>
        <w:t xml:space="preserve">table 12.1 and measure </w:t>
      </w:r>
      <w:r w:rsidRPr="0038019C">
        <w:rPr>
          <w:rFonts w:ascii="Times New Roman" w:eastAsia="Times New Roman" w:hAnsi="Times New Roman" w:cs="Times New Roman"/>
          <w:sz w:val="24"/>
          <w:szCs w:val="20"/>
        </w:rPr>
        <w:t>I</w:t>
      </w:r>
      <w:r>
        <w:rPr>
          <w:rFonts w:ascii="Times New Roman" w:eastAsia="Times New Roman" w:hAnsi="Times New Roman" w:cs="Times New Roman"/>
          <w:sz w:val="24"/>
          <w:szCs w:val="20"/>
          <w:vertAlign w:val="subscript"/>
        </w:rPr>
        <w:t xml:space="preserve">C </w:t>
      </w:r>
      <w:r>
        <w:rPr>
          <w:rFonts w:ascii="Times New Roman" w:eastAsia="Times New Roman" w:hAnsi="Times New Roman" w:cs="Times New Roman"/>
          <w:sz w:val="24"/>
          <w:szCs w:val="20"/>
        </w:rPr>
        <w:t>and V</w:t>
      </w:r>
      <w:r w:rsidRPr="008A1DE2">
        <w:rPr>
          <w:rFonts w:ascii="Times New Roman" w:eastAsia="Times New Roman" w:hAnsi="Times New Roman" w:cs="Times New Roman"/>
          <w:sz w:val="24"/>
          <w:szCs w:val="20"/>
          <w:vertAlign w:val="subscript"/>
        </w:rPr>
        <w:t>CE</w:t>
      </w:r>
      <w:r w:rsidR="004C05ED">
        <w:rPr>
          <w:rFonts w:ascii="Times New Roman" w:eastAsia="Times New Roman" w:hAnsi="Times New Roman" w:cs="Times New Roman"/>
          <w:sz w:val="24"/>
          <w:szCs w:val="20"/>
          <w:vertAlign w:val="subscript"/>
        </w:rPr>
        <w:t>.</w:t>
      </w:r>
    </w:p>
    <w:p w:rsidR="00B21B77" w:rsidRPr="00B21B77" w:rsidRDefault="00B21B77" w:rsidP="00B21B77">
      <w:pPr>
        <w:spacing w:after="0" w:line="240" w:lineRule="auto"/>
        <w:ind w:left="360"/>
        <w:jc w:val="both"/>
        <w:rPr>
          <w:rFonts w:ascii="Times New Roman" w:eastAsia="Times New Roman" w:hAnsi="Times New Roman" w:cs="Times New Roman"/>
          <w:sz w:val="24"/>
          <w:szCs w:val="20"/>
        </w:rPr>
      </w:pPr>
    </w:p>
    <w:p w:rsidR="004C05ED" w:rsidRPr="0038019C" w:rsidRDefault="004C05ED" w:rsidP="008A1DE2">
      <w:pPr>
        <w:numPr>
          <w:ilvl w:val="0"/>
          <w:numId w:val="37"/>
        </w:num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Repeat step 2 for all currents of I</w:t>
      </w:r>
      <w:r w:rsidRPr="004C05ED">
        <w:rPr>
          <w:rFonts w:ascii="Times New Roman" w:eastAsia="Times New Roman" w:hAnsi="Times New Roman" w:cs="Times New Roman"/>
          <w:sz w:val="24"/>
          <w:szCs w:val="20"/>
          <w:vertAlign w:val="subscript"/>
        </w:rPr>
        <w:t>B</w:t>
      </w:r>
      <w:r>
        <w:rPr>
          <w:rFonts w:ascii="Times New Roman" w:eastAsia="Times New Roman" w:hAnsi="Times New Roman" w:cs="Times New Roman"/>
          <w:sz w:val="24"/>
          <w:szCs w:val="20"/>
          <w:vertAlign w:val="subscript"/>
        </w:rPr>
        <w:t xml:space="preserve"> </w:t>
      </w:r>
      <w:r>
        <w:rPr>
          <w:rFonts w:ascii="Times New Roman" w:eastAsia="Times New Roman" w:hAnsi="Times New Roman" w:cs="Times New Roman"/>
          <w:sz w:val="24"/>
          <w:szCs w:val="20"/>
        </w:rPr>
        <w:t>and fill up table 12.1.</w:t>
      </w:r>
    </w:p>
    <w:p w:rsidR="0038019C" w:rsidRPr="0038019C" w:rsidRDefault="0038019C" w:rsidP="0038019C">
      <w:pPr>
        <w:spacing w:after="0" w:line="240" w:lineRule="auto"/>
        <w:ind w:left="360"/>
        <w:contextualSpacing/>
        <w:rPr>
          <w:rFonts w:ascii="Times New Roman" w:eastAsia="Times New Roman" w:hAnsi="Times New Roman" w:cs="Times New Roman"/>
          <w:sz w:val="24"/>
          <w:szCs w:val="20"/>
        </w:rPr>
      </w:pPr>
    </w:p>
    <w:p w:rsidR="0038019C" w:rsidRPr="0038019C" w:rsidRDefault="0038019C" w:rsidP="0038019C">
      <w:pPr>
        <w:numPr>
          <w:ilvl w:val="0"/>
          <w:numId w:val="37"/>
        </w:numPr>
        <w:spacing w:after="0" w:line="240" w:lineRule="auto"/>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 xml:space="preserve">Measure </w:t>
      </w:r>
      <w:r w:rsidRPr="0038019C">
        <w:rPr>
          <w:rFonts w:ascii="Times New Roman" w:eastAsia="Times New Roman" w:hAnsi="Times New Roman" w:cs="Times New Roman"/>
          <w:b/>
          <w:bCs/>
          <w:sz w:val="24"/>
          <w:szCs w:val="20"/>
        </w:rPr>
        <w:t>I</w:t>
      </w:r>
      <w:r w:rsidRPr="0038019C">
        <w:rPr>
          <w:rFonts w:ascii="Times New Roman" w:eastAsia="Times New Roman" w:hAnsi="Times New Roman" w:cs="Times New Roman"/>
          <w:b/>
          <w:bCs/>
          <w:sz w:val="24"/>
          <w:szCs w:val="20"/>
          <w:vertAlign w:val="subscript"/>
        </w:rPr>
        <w:t>C</w:t>
      </w:r>
      <w:r w:rsidRPr="0038019C">
        <w:rPr>
          <w:rFonts w:ascii="Times New Roman" w:eastAsia="Times New Roman" w:hAnsi="Times New Roman" w:cs="Times New Roman"/>
          <w:sz w:val="24"/>
          <w:szCs w:val="20"/>
        </w:rPr>
        <w:t xml:space="preserve"> in mA and </w:t>
      </w:r>
      <w:r w:rsidRPr="0038019C">
        <w:rPr>
          <w:rFonts w:ascii="Times New Roman" w:eastAsia="Times New Roman" w:hAnsi="Times New Roman" w:cs="Times New Roman"/>
          <w:b/>
          <w:bCs/>
          <w:sz w:val="24"/>
          <w:szCs w:val="20"/>
        </w:rPr>
        <w:t>V</w:t>
      </w:r>
      <w:r w:rsidRPr="0038019C">
        <w:rPr>
          <w:rFonts w:ascii="Times New Roman" w:eastAsia="Times New Roman" w:hAnsi="Times New Roman" w:cs="Times New Roman"/>
          <w:b/>
          <w:bCs/>
          <w:sz w:val="24"/>
          <w:szCs w:val="20"/>
          <w:vertAlign w:val="subscript"/>
        </w:rPr>
        <w:t>CE</w:t>
      </w:r>
      <w:r w:rsidRPr="0038019C">
        <w:rPr>
          <w:rFonts w:ascii="Times New Roman" w:eastAsia="Times New Roman" w:hAnsi="Times New Roman" w:cs="Times New Roman"/>
          <w:sz w:val="24"/>
          <w:szCs w:val="20"/>
        </w:rPr>
        <w:t xml:space="preserve"> in Volts.</w:t>
      </w:r>
    </w:p>
    <w:p w:rsidR="0038019C" w:rsidRPr="0038019C" w:rsidRDefault="0038019C" w:rsidP="0038019C">
      <w:pPr>
        <w:spacing w:after="0" w:line="240" w:lineRule="auto"/>
        <w:ind w:left="360"/>
        <w:contextualSpacing/>
        <w:rPr>
          <w:rFonts w:ascii="Times New Roman" w:eastAsia="Times New Roman" w:hAnsi="Times New Roman" w:cs="Times New Roman"/>
          <w:sz w:val="24"/>
          <w:szCs w:val="20"/>
        </w:rPr>
      </w:pPr>
    </w:p>
    <w:p w:rsidR="0038019C" w:rsidRPr="0038019C" w:rsidRDefault="0038019C" w:rsidP="0038019C">
      <w:pPr>
        <w:numPr>
          <w:ilvl w:val="0"/>
          <w:numId w:val="37"/>
        </w:numPr>
        <w:spacing w:after="0" w:line="240" w:lineRule="auto"/>
        <w:contextualSpacing/>
        <w:jc w:val="both"/>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 xml:space="preserve">Using the data recorded in </w:t>
      </w:r>
      <w:r w:rsidRPr="0038019C">
        <w:rPr>
          <w:rFonts w:ascii="Times New Roman" w:eastAsia="Times New Roman" w:hAnsi="Times New Roman" w:cs="Times New Roman"/>
          <w:b/>
          <w:bCs/>
          <w:sz w:val="24"/>
          <w:szCs w:val="20"/>
        </w:rPr>
        <w:t>table 8.2</w:t>
      </w:r>
      <w:r w:rsidRPr="0038019C">
        <w:rPr>
          <w:rFonts w:ascii="Times New Roman" w:eastAsia="Times New Roman" w:hAnsi="Times New Roman" w:cs="Times New Roman"/>
          <w:sz w:val="24"/>
          <w:szCs w:val="20"/>
        </w:rPr>
        <w:t>, plot V-I characteristics graph between V</w:t>
      </w:r>
      <w:r w:rsidRPr="0038019C">
        <w:rPr>
          <w:rFonts w:ascii="Times New Roman" w:eastAsia="Times New Roman" w:hAnsi="Times New Roman" w:cs="Times New Roman"/>
          <w:sz w:val="24"/>
          <w:szCs w:val="20"/>
          <w:vertAlign w:val="subscript"/>
        </w:rPr>
        <w:t>CE</w:t>
      </w:r>
      <w:r w:rsidRPr="0038019C">
        <w:rPr>
          <w:rFonts w:ascii="Times New Roman" w:eastAsia="Times New Roman" w:hAnsi="Times New Roman" w:cs="Times New Roman"/>
          <w:sz w:val="24"/>
          <w:szCs w:val="20"/>
        </w:rPr>
        <w:t xml:space="preserve"> and I</w:t>
      </w:r>
      <w:r w:rsidRPr="0038019C">
        <w:rPr>
          <w:rFonts w:ascii="Times New Roman" w:eastAsia="Times New Roman" w:hAnsi="Times New Roman" w:cs="Times New Roman"/>
          <w:sz w:val="24"/>
          <w:szCs w:val="20"/>
          <w:vertAlign w:val="subscript"/>
        </w:rPr>
        <w:t>C.</w:t>
      </w:r>
    </w:p>
    <w:p w:rsidR="0038019C" w:rsidRPr="0038019C" w:rsidRDefault="0038019C" w:rsidP="0038019C">
      <w:pPr>
        <w:spacing w:after="0" w:line="240" w:lineRule="auto"/>
        <w:rPr>
          <w:rFonts w:ascii="Times New Roman" w:eastAsia="Times New Roman" w:hAnsi="Times New Roman" w:cs="Times New Roman"/>
          <w:sz w:val="24"/>
          <w:szCs w:val="20"/>
        </w:rPr>
      </w:pPr>
    </w:p>
    <w:p w:rsidR="0038019C" w:rsidRPr="0038019C" w:rsidRDefault="0038019C" w:rsidP="0038019C">
      <w:pPr>
        <w:spacing w:after="0" w:line="240" w:lineRule="auto"/>
        <w:jc w:val="both"/>
        <w:rPr>
          <w:rFonts w:ascii="Times New Roman" w:eastAsia="Times New Roman" w:hAnsi="Times New Roman" w:cs="Times New Roman"/>
          <w:sz w:val="24"/>
          <w:szCs w:val="20"/>
        </w:rPr>
      </w:pPr>
    </w:p>
    <w:p w:rsidR="0038019C" w:rsidRPr="0038019C" w:rsidRDefault="0038019C" w:rsidP="0038019C">
      <w:pPr>
        <w:spacing w:after="0" w:line="240" w:lineRule="auto"/>
        <w:jc w:val="center"/>
        <w:rPr>
          <w:rFonts w:ascii="Times New Roman" w:eastAsia="Times New Roman" w:hAnsi="Times New Roman" w:cs="Times New Roman"/>
          <w:i/>
          <w:iCs/>
          <w:szCs w:val="18"/>
        </w:rPr>
      </w:pPr>
      <w:r w:rsidRPr="0038019C">
        <w:rPr>
          <w:rFonts w:ascii="Times New Roman" w:eastAsia="Times New Roman" w:hAnsi="Times New Roman" w:cs="Times New Roman"/>
          <w:i/>
          <w:iCs/>
          <w:szCs w:val="18"/>
        </w:rPr>
        <w:t xml:space="preserve">Table </w:t>
      </w:r>
      <w:r w:rsidR="007A4E37">
        <w:rPr>
          <w:rFonts w:ascii="Times New Roman" w:eastAsia="Times New Roman" w:hAnsi="Times New Roman" w:cs="Times New Roman"/>
          <w:i/>
          <w:iCs/>
          <w:szCs w:val="18"/>
        </w:rPr>
        <w:t>12</w:t>
      </w:r>
      <w:r w:rsidRPr="0038019C">
        <w:rPr>
          <w:rFonts w:ascii="Times New Roman" w:eastAsia="Times New Roman" w:hAnsi="Times New Roman" w:cs="Times New Roman"/>
          <w:i/>
          <w:iCs/>
          <w:szCs w:val="18"/>
        </w:rPr>
        <w:t>.1:</w:t>
      </w:r>
      <w:r w:rsidR="001D3DC8">
        <w:rPr>
          <w:rFonts w:ascii="Times New Roman" w:eastAsia="Times New Roman" w:hAnsi="Times New Roman" w:cs="Times New Roman"/>
          <w:i/>
          <w:iCs/>
          <w:szCs w:val="18"/>
        </w:rPr>
        <w:t xml:space="preserve"> In-lab task 1</w:t>
      </w:r>
      <w:r w:rsidRPr="0038019C">
        <w:rPr>
          <w:rFonts w:ascii="Times New Roman" w:eastAsia="Times New Roman" w:hAnsi="Times New Roman" w:cs="Times New Roman"/>
          <w:i/>
          <w:iCs/>
          <w:szCs w:val="18"/>
        </w:rPr>
        <w:t xml:space="preserve"> transistor collector characteristics curve</w:t>
      </w:r>
    </w:p>
    <w:p w:rsidR="0038019C" w:rsidRPr="0038019C" w:rsidRDefault="0038019C" w:rsidP="0038019C">
      <w:pPr>
        <w:spacing w:after="0" w:line="240" w:lineRule="auto"/>
        <w:jc w:val="both"/>
        <w:rPr>
          <w:rFonts w:ascii="Times New Roman" w:eastAsia="Times New Roman" w:hAnsi="Times New Roman" w:cs="Times New Roman"/>
          <w:sz w:val="24"/>
          <w:szCs w:val="20"/>
        </w:rPr>
      </w:pPr>
    </w:p>
    <w:tbl>
      <w:tblPr>
        <w:tblW w:w="8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2"/>
        <w:gridCol w:w="875"/>
        <w:gridCol w:w="816"/>
        <w:gridCol w:w="894"/>
        <w:gridCol w:w="967"/>
        <w:gridCol w:w="956"/>
        <w:gridCol w:w="955"/>
        <w:gridCol w:w="968"/>
        <w:gridCol w:w="969"/>
      </w:tblGrid>
      <w:tr w:rsidR="00586BA3" w:rsidRPr="0038019C" w:rsidTr="00586BA3">
        <w:trPr>
          <w:trHeight w:val="478"/>
          <w:jc w:val="center"/>
        </w:trPr>
        <w:tc>
          <w:tcPr>
            <w:tcW w:w="852" w:type="dxa"/>
          </w:tcPr>
          <w:p w:rsidR="00586BA3" w:rsidRPr="0038019C" w:rsidRDefault="00586BA3" w:rsidP="0038019C">
            <w:pPr>
              <w:spacing w:after="0" w:line="240" w:lineRule="auto"/>
              <w:jc w:val="both"/>
              <w:rPr>
                <w:rFonts w:ascii="Times New Roman" w:eastAsia="Times New Roman" w:hAnsi="Times New Roman" w:cs="Times New Roman"/>
                <w:sz w:val="24"/>
                <w:szCs w:val="20"/>
              </w:rPr>
            </w:pPr>
          </w:p>
        </w:tc>
        <w:tc>
          <w:tcPr>
            <w:tcW w:w="1691" w:type="dxa"/>
            <w:gridSpan w:val="2"/>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B</w:t>
            </w:r>
            <w:r w:rsidRPr="0038019C">
              <w:rPr>
                <w:rFonts w:ascii="Times New Roman" w:eastAsia="Times New Roman" w:hAnsi="Times New Roman" w:cs="Times New Roman"/>
                <w:sz w:val="24"/>
                <w:szCs w:val="20"/>
              </w:rPr>
              <w:t xml:space="preserve"> = 20 µA</w:t>
            </w:r>
          </w:p>
        </w:tc>
        <w:tc>
          <w:tcPr>
            <w:tcW w:w="1861" w:type="dxa"/>
            <w:gridSpan w:val="2"/>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B</w:t>
            </w:r>
            <w:r w:rsidRPr="0038019C">
              <w:rPr>
                <w:rFonts w:ascii="Times New Roman" w:eastAsia="Times New Roman" w:hAnsi="Times New Roman" w:cs="Times New Roman"/>
                <w:sz w:val="24"/>
                <w:szCs w:val="20"/>
              </w:rPr>
              <w:t xml:space="preserve"> = 40 µA</w:t>
            </w:r>
          </w:p>
        </w:tc>
        <w:tc>
          <w:tcPr>
            <w:tcW w:w="1911" w:type="dxa"/>
            <w:gridSpan w:val="2"/>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B</w:t>
            </w:r>
            <w:r w:rsidRPr="0038019C">
              <w:rPr>
                <w:rFonts w:ascii="Times New Roman" w:eastAsia="Times New Roman" w:hAnsi="Times New Roman" w:cs="Times New Roman"/>
                <w:sz w:val="24"/>
                <w:szCs w:val="20"/>
              </w:rPr>
              <w:t xml:space="preserve"> = 60 µA</w:t>
            </w:r>
          </w:p>
        </w:tc>
        <w:tc>
          <w:tcPr>
            <w:tcW w:w="1937" w:type="dxa"/>
            <w:gridSpan w:val="2"/>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B</w:t>
            </w:r>
            <w:r w:rsidRPr="0038019C">
              <w:rPr>
                <w:rFonts w:ascii="Times New Roman" w:eastAsia="Times New Roman" w:hAnsi="Times New Roman" w:cs="Times New Roman"/>
                <w:sz w:val="24"/>
                <w:szCs w:val="20"/>
              </w:rPr>
              <w:t xml:space="preserve"> = 80 µA</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V</w:t>
            </w:r>
            <w:r w:rsidRPr="0038019C">
              <w:rPr>
                <w:rFonts w:ascii="Times New Roman" w:eastAsia="Times New Roman" w:hAnsi="Times New Roman" w:cs="Times New Roman"/>
                <w:sz w:val="24"/>
                <w:szCs w:val="20"/>
                <w:vertAlign w:val="subscript"/>
              </w:rPr>
              <w:t>CC</w:t>
            </w:r>
          </w:p>
        </w:tc>
        <w:tc>
          <w:tcPr>
            <w:tcW w:w="875"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C</w:t>
            </w:r>
          </w:p>
        </w:tc>
        <w:tc>
          <w:tcPr>
            <w:tcW w:w="815"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V</w:t>
            </w:r>
            <w:r w:rsidRPr="0038019C">
              <w:rPr>
                <w:rFonts w:ascii="Times New Roman" w:eastAsia="Times New Roman" w:hAnsi="Times New Roman" w:cs="Times New Roman"/>
                <w:sz w:val="24"/>
                <w:szCs w:val="20"/>
                <w:vertAlign w:val="subscript"/>
              </w:rPr>
              <w:t>CE</w:t>
            </w:r>
          </w:p>
        </w:tc>
        <w:tc>
          <w:tcPr>
            <w:tcW w:w="894"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C</w:t>
            </w:r>
          </w:p>
        </w:tc>
        <w:tc>
          <w:tcPr>
            <w:tcW w:w="967"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V</w:t>
            </w:r>
            <w:r w:rsidRPr="0038019C">
              <w:rPr>
                <w:rFonts w:ascii="Times New Roman" w:eastAsia="Times New Roman" w:hAnsi="Times New Roman" w:cs="Times New Roman"/>
                <w:sz w:val="24"/>
                <w:szCs w:val="20"/>
                <w:vertAlign w:val="subscript"/>
              </w:rPr>
              <w:t>CE</w:t>
            </w:r>
          </w:p>
        </w:tc>
        <w:tc>
          <w:tcPr>
            <w:tcW w:w="956"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C</w:t>
            </w:r>
          </w:p>
        </w:tc>
        <w:tc>
          <w:tcPr>
            <w:tcW w:w="955"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V</w:t>
            </w:r>
            <w:r w:rsidRPr="0038019C">
              <w:rPr>
                <w:rFonts w:ascii="Times New Roman" w:eastAsia="Times New Roman" w:hAnsi="Times New Roman" w:cs="Times New Roman"/>
                <w:sz w:val="24"/>
                <w:szCs w:val="20"/>
                <w:vertAlign w:val="subscript"/>
              </w:rPr>
              <w:t>CE</w:t>
            </w:r>
          </w:p>
        </w:tc>
        <w:tc>
          <w:tcPr>
            <w:tcW w:w="968"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I</w:t>
            </w:r>
            <w:r w:rsidRPr="0038019C">
              <w:rPr>
                <w:rFonts w:ascii="Times New Roman" w:eastAsia="Times New Roman" w:hAnsi="Times New Roman" w:cs="Times New Roman"/>
                <w:sz w:val="24"/>
                <w:szCs w:val="20"/>
                <w:vertAlign w:val="subscript"/>
              </w:rPr>
              <w:t>C</w:t>
            </w:r>
          </w:p>
        </w:tc>
        <w:tc>
          <w:tcPr>
            <w:tcW w:w="968" w:type="dxa"/>
          </w:tcPr>
          <w:p w:rsidR="00586BA3" w:rsidRPr="0038019C" w:rsidRDefault="00586BA3" w:rsidP="0038019C">
            <w:pPr>
              <w:spacing w:after="0" w:line="240" w:lineRule="auto"/>
              <w:jc w:val="center"/>
              <w:rPr>
                <w:rFonts w:ascii="Times New Roman" w:eastAsia="Times New Roman" w:hAnsi="Times New Roman" w:cs="Times New Roman"/>
                <w:sz w:val="24"/>
                <w:szCs w:val="20"/>
                <w:vertAlign w:val="subscript"/>
              </w:rPr>
            </w:pPr>
            <w:r w:rsidRPr="0038019C">
              <w:rPr>
                <w:rFonts w:ascii="Times New Roman" w:eastAsia="Times New Roman" w:hAnsi="Times New Roman" w:cs="Times New Roman"/>
                <w:sz w:val="24"/>
                <w:szCs w:val="20"/>
              </w:rPr>
              <w:t>V</w:t>
            </w:r>
            <w:r w:rsidRPr="0038019C">
              <w:rPr>
                <w:rFonts w:ascii="Times New Roman" w:eastAsia="Times New Roman" w:hAnsi="Times New Roman" w:cs="Times New Roman"/>
                <w:sz w:val="24"/>
                <w:szCs w:val="20"/>
                <w:vertAlign w:val="subscript"/>
              </w:rPr>
              <w:t>CE</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1.231mA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0.376V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3.262mA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0.173V</w:t>
            </w:r>
          </w:p>
        </w:tc>
        <w:tc>
          <w:tcPr>
            <w:tcW w:w="956" w:type="dxa"/>
          </w:tcPr>
          <w:p w:rsidR="00586BA3"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3.582</w:t>
            </w:r>
          </w:p>
          <w:p w:rsidR="003B414F"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0.141V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3.719</w:t>
            </w:r>
          </w:p>
          <w:p w:rsidR="00B703A1"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0.128V</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1</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1.239mA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0.876V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4.243mA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0.575V</w:t>
            </w:r>
          </w:p>
        </w:tc>
        <w:tc>
          <w:tcPr>
            <w:tcW w:w="956" w:type="dxa"/>
          </w:tcPr>
          <w:p w:rsidR="00586BA3"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7.339</w:t>
            </w:r>
          </w:p>
          <w:p w:rsidR="003B414F"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0.266V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8.188</w:t>
            </w:r>
          </w:p>
          <w:p w:rsidR="00B703A1"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0.181V</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2</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1.256mA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1.874V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4.3mA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1.57V</w:t>
            </w:r>
          </w:p>
        </w:tc>
        <w:tc>
          <w:tcPr>
            <w:tcW w:w="956" w:type="dxa"/>
          </w:tcPr>
          <w:p w:rsidR="00586BA3"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7.516</w:t>
            </w:r>
          </w:p>
          <w:p w:rsidR="003B414F"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1.248V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10.706</w:t>
            </w:r>
          </w:p>
          <w:p w:rsidR="00B703A1"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0.929V</w:t>
            </w:r>
          </w:p>
        </w:tc>
      </w:tr>
      <w:tr w:rsidR="00586BA3" w:rsidRPr="0038019C" w:rsidTr="00586BA3">
        <w:trPr>
          <w:trHeight w:val="434"/>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4</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1.289mA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3.871V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4.414mA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3.559V</w:t>
            </w:r>
          </w:p>
        </w:tc>
        <w:tc>
          <w:tcPr>
            <w:tcW w:w="956" w:type="dxa"/>
          </w:tcPr>
          <w:p w:rsidR="00586BA3"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7.716</w:t>
            </w:r>
          </w:p>
          <w:p w:rsidR="003B414F"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3.228V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10.991</w:t>
            </w:r>
          </w:p>
          <w:p w:rsidR="00B703A1"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2.901V</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6</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1.322mA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5.868V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4.528mA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5.547V</w:t>
            </w:r>
          </w:p>
        </w:tc>
        <w:tc>
          <w:tcPr>
            <w:tcW w:w="956" w:type="dxa"/>
          </w:tcPr>
          <w:p w:rsidR="00586BA3"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7.915</w:t>
            </w:r>
          </w:p>
          <w:p w:rsidR="003B414F"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5.208V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11.275</w:t>
            </w:r>
          </w:p>
          <w:p w:rsidR="00B703A1"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p w:rsidR="00B703A1" w:rsidRPr="0038019C" w:rsidRDefault="00B703A1" w:rsidP="0038019C">
            <w:pPr>
              <w:spacing w:after="0" w:line="240" w:lineRule="auto"/>
              <w:jc w:val="both"/>
              <w:rPr>
                <w:rFonts w:ascii="Times New Roman" w:eastAsia="Times New Roman" w:hAnsi="Times New Roman" w:cs="Times New Roman"/>
                <w:sz w:val="24"/>
                <w:szCs w:val="20"/>
              </w:rPr>
            </w:pP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4.872V</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8</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1.355mA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7.864V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4.643mA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7.536V</w:t>
            </w:r>
          </w:p>
        </w:tc>
        <w:tc>
          <w:tcPr>
            <w:tcW w:w="956" w:type="dxa"/>
          </w:tcPr>
          <w:p w:rsidR="00586BA3"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8.115</w:t>
            </w:r>
          </w:p>
          <w:p w:rsidR="003B414F"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7.188V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11.56</w:t>
            </w:r>
          </w:p>
          <w:p w:rsidR="00B703A1"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6.844V</w:t>
            </w:r>
          </w:p>
        </w:tc>
      </w:tr>
      <w:tr w:rsidR="00586BA3" w:rsidRPr="0038019C" w:rsidTr="00586BA3">
        <w:trPr>
          <w:trHeight w:val="453"/>
          <w:jc w:val="center"/>
        </w:trPr>
        <w:tc>
          <w:tcPr>
            <w:tcW w:w="852" w:type="dxa"/>
          </w:tcPr>
          <w:p w:rsidR="00586BA3" w:rsidRPr="0038019C" w:rsidRDefault="00586BA3" w:rsidP="0038019C">
            <w:pPr>
              <w:spacing w:after="0" w:line="240" w:lineRule="auto"/>
              <w:jc w:val="center"/>
              <w:rPr>
                <w:rFonts w:ascii="Times New Roman" w:eastAsia="Times New Roman" w:hAnsi="Times New Roman" w:cs="Times New Roman"/>
                <w:sz w:val="24"/>
                <w:szCs w:val="20"/>
              </w:rPr>
            </w:pPr>
            <w:r w:rsidRPr="0038019C">
              <w:rPr>
                <w:rFonts w:ascii="Times New Roman" w:eastAsia="Times New Roman" w:hAnsi="Times New Roman" w:cs="Times New Roman"/>
                <w:sz w:val="24"/>
                <w:szCs w:val="20"/>
              </w:rPr>
              <w:t>10</w:t>
            </w:r>
          </w:p>
        </w:tc>
        <w:tc>
          <w:tcPr>
            <w:tcW w:w="87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1.389mA</w:t>
            </w:r>
          </w:p>
        </w:tc>
        <w:tc>
          <w:tcPr>
            <w:tcW w:w="815"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9.861V</w:t>
            </w:r>
          </w:p>
        </w:tc>
        <w:tc>
          <w:tcPr>
            <w:tcW w:w="894"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4.757mA</w:t>
            </w:r>
          </w:p>
        </w:tc>
        <w:tc>
          <w:tcPr>
            <w:tcW w:w="967" w:type="dxa"/>
          </w:tcPr>
          <w:p w:rsidR="00586BA3" w:rsidRPr="0038019C" w:rsidRDefault="003B414F"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9.524V</w:t>
            </w:r>
          </w:p>
        </w:tc>
        <w:tc>
          <w:tcPr>
            <w:tcW w:w="956" w:type="dxa"/>
          </w:tcPr>
          <w:p w:rsidR="00586BA3"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8.315</w:t>
            </w:r>
          </w:p>
          <w:p w:rsidR="00B248BC"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55" w:type="dxa"/>
          </w:tcPr>
          <w:p w:rsidR="00586BA3" w:rsidRPr="0038019C" w:rsidRDefault="00B248BC"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9.169V</w:t>
            </w:r>
          </w:p>
        </w:tc>
        <w:tc>
          <w:tcPr>
            <w:tcW w:w="968" w:type="dxa"/>
          </w:tcPr>
          <w:p w:rsidR="00586BA3"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11.843</w:t>
            </w:r>
          </w:p>
          <w:p w:rsidR="00B703A1"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p>
        </w:tc>
        <w:tc>
          <w:tcPr>
            <w:tcW w:w="968" w:type="dxa"/>
          </w:tcPr>
          <w:p w:rsidR="00586BA3" w:rsidRPr="0038019C" w:rsidRDefault="00B703A1" w:rsidP="0038019C">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8.816V</w:t>
            </w:r>
          </w:p>
        </w:tc>
      </w:tr>
    </w:tbl>
    <w:p w:rsidR="001F16F8" w:rsidRPr="005505E5" w:rsidRDefault="001F16F8" w:rsidP="001F16F8">
      <w:pPr>
        <w:spacing w:after="0" w:line="276" w:lineRule="auto"/>
        <w:jc w:val="both"/>
        <w:rPr>
          <w:rFonts w:ascii="Times New Roman" w:eastAsia="Times New Roman" w:hAnsi="Times New Roman" w:cs="Times New Roman"/>
          <w:sz w:val="24"/>
          <w:szCs w:val="24"/>
        </w:rPr>
      </w:pPr>
    </w:p>
    <w:p w:rsidR="005D2AA8" w:rsidRDefault="005D2AA8" w:rsidP="008D1085">
      <w:pPr>
        <w:autoSpaceDE w:val="0"/>
        <w:autoSpaceDN w:val="0"/>
        <w:adjustRightInd w:val="0"/>
        <w:spacing w:after="0" w:line="240" w:lineRule="auto"/>
        <w:rPr>
          <w:rFonts w:ascii="Times New Roman" w:eastAsia="Calibri" w:hAnsi="Times New Roman" w:cs="Times New Roman"/>
          <w:b/>
          <w:bCs/>
          <w:color w:val="000000"/>
          <w:sz w:val="28"/>
          <w:szCs w:val="28"/>
        </w:rPr>
      </w:pPr>
      <w:r w:rsidRPr="005D2AA8">
        <w:rPr>
          <w:rFonts w:ascii="Times New Roman" w:eastAsia="Calibri" w:hAnsi="Times New Roman" w:cs="Times New Roman"/>
          <w:b/>
          <w:bCs/>
          <w:color w:val="000000"/>
          <w:sz w:val="28"/>
          <w:szCs w:val="28"/>
        </w:rPr>
        <w:t>Conclusion:</w:t>
      </w:r>
    </w:p>
    <w:p w:rsidR="00555FED" w:rsidRDefault="00555FED"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rsidR="00A73150" w:rsidRDefault="005D2AA8" w:rsidP="009933D1">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rsidR="001D3DC8" w:rsidRDefault="001D3DC8" w:rsidP="009933D1">
      <w:pPr>
        <w:autoSpaceDE w:val="0"/>
        <w:autoSpaceDN w:val="0"/>
        <w:adjustRightInd w:val="0"/>
        <w:spacing w:after="0" w:line="240" w:lineRule="auto"/>
        <w:rPr>
          <w:rFonts w:ascii="Times New Roman" w:eastAsia="Calibri" w:hAnsi="Times New Roman" w:cs="Times New Roman"/>
          <w:b/>
          <w:bCs/>
          <w:color w:val="000000"/>
          <w:sz w:val="28"/>
          <w:szCs w:val="28"/>
        </w:rPr>
      </w:pPr>
    </w:p>
    <w:p w:rsidR="001D3DC8" w:rsidRDefault="001D3DC8" w:rsidP="009933D1">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lastRenderedPageBreak/>
        <w:t>__________________________________________________________________</w:t>
      </w:r>
    </w:p>
    <w:p w:rsidR="00811AF2" w:rsidRDefault="00811AF2" w:rsidP="00E35350">
      <w:pPr>
        <w:rPr>
          <w:rFonts w:ascii="Times New Roman" w:eastAsia="Calibri" w:hAnsi="Times New Roman" w:cs="Times New Roman"/>
          <w:b/>
          <w:bCs/>
          <w:color w:val="000000"/>
          <w:sz w:val="28"/>
          <w:szCs w:val="28"/>
        </w:rPr>
      </w:pPr>
    </w:p>
    <w:p w:rsidR="00EA17B0" w:rsidRPr="00EA17B0" w:rsidRDefault="00EA17B0" w:rsidP="00EA17B0">
      <w:pPr>
        <w:spacing w:after="0" w:line="240" w:lineRule="auto"/>
        <w:jc w:val="both"/>
        <w:rPr>
          <w:rFonts w:ascii="Calibri" w:eastAsia="Calibri" w:hAnsi="Calibri" w:cs="Arial"/>
        </w:rPr>
      </w:pPr>
      <w:r w:rsidRPr="00EA17B0">
        <w:rPr>
          <w:rFonts w:ascii="Calibri" w:eastAsia="Calibri" w:hAnsi="Calibri" w:cs="Arial"/>
        </w:rPr>
        <w:t xml:space="preserve">Name: </w:t>
      </w:r>
      <w:r w:rsidR="005560A1">
        <w:rPr>
          <w:rFonts w:ascii="Calibri" w:eastAsia="Calibri" w:hAnsi="Calibri" w:cs="Arial"/>
        </w:rPr>
        <w:t>Poorab Gangwani</w:t>
      </w:r>
    </w:p>
    <w:p w:rsidR="00EA17B0" w:rsidRPr="00EA17B0" w:rsidRDefault="00EA17B0" w:rsidP="00EA17B0">
      <w:pPr>
        <w:spacing w:after="0" w:line="240" w:lineRule="auto"/>
        <w:jc w:val="both"/>
        <w:rPr>
          <w:rFonts w:ascii="Calibri" w:eastAsia="Calibri" w:hAnsi="Calibri" w:cs="Arial"/>
        </w:rPr>
      </w:pPr>
      <w:r w:rsidRPr="00EA17B0">
        <w:rPr>
          <w:rFonts w:ascii="Calibri" w:eastAsia="Calibri" w:hAnsi="Calibri" w:cs="Arial"/>
        </w:rPr>
        <w:t xml:space="preserve">Enrollment #: </w:t>
      </w:r>
      <w:r w:rsidR="005560A1">
        <w:rPr>
          <w:rFonts w:ascii="Calibri" w:eastAsia="Calibri" w:hAnsi="Calibri" w:cs="Arial"/>
        </w:rPr>
        <w:t>CS191092</w:t>
      </w:r>
    </w:p>
    <w:p w:rsidR="00950F07" w:rsidRDefault="00555655" w:rsidP="00EA17B0">
      <w:pPr>
        <w:jc w:val="center"/>
        <w:rPr>
          <w:rFonts w:ascii="Times New Roman" w:eastAsia="Calibri" w:hAnsi="Times New Roman" w:cs="Times New Roman"/>
          <w:b/>
          <w:bCs/>
          <w:color w:val="000000"/>
          <w:sz w:val="28"/>
          <w:szCs w:val="28"/>
        </w:rPr>
      </w:pPr>
      <w:r w:rsidRPr="005C4EF3">
        <w:rPr>
          <w:rFonts w:ascii="Times New Roman" w:eastAsia="Calibri" w:hAnsi="Times New Roman" w:cs="Times New Roman"/>
          <w:b/>
          <w:bCs/>
          <w:color w:val="000000"/>
          <w:sz w:val="28"/>
          <w:szCs w:val="28"/>
        </w:rPr>
        <w:t>POST-LAB</w:t>
      </w:r>
      <w:r w:rsidR="00EA17B0">
        <w:rPr>
          <w:rFonts w:ascii="Times New Roman" w:eastAsia="Calibri" w:hAnsi="Times New Roman" w:cs="Times New Roman"/>
          <w:b/>
          <w:bCs/>
          <w:color w:val="000000"/>
          <w:sz w:val="28"/>
          <w:szCs w:val="28"/>
        </w:rPr>
        <w:t xml:space="preserve"> ASSIGNMENT # 12</w:t>
      </w:r>
    </w:p>
    <w:p w:rsidR="00B1359F" w:rsidRDefault="00B1359F" w:rsidP="00B1359F">
      <w:pPr>
        <w:spacing w:after="0" w:line="240" w:lineRule="auto"/>
        <w:ind w:left="360" w:hanging="360"/>
        <w:jc w:val="both"/>
        <w:rPr>
          <w:rFonts w:ascii="Times New Roman" w:eastAsia="Calibri" w:hAnsi="Times New Roman" w:cs="Times New Roman"/>
          <w:b/>
          <w:color w:val="000000"/>
          <w:sz w:val="24"/>
          <w:szCs w:val="24"/>
        </w:rPr>
      </w:pPr>
    </w:p>
    <w:p w:rsidR="00B1359F" w:rsidRPr="00B1359F" w:rsidRDefault="00B1359F" w:rsidP="00B1359F">
      <w:pPr>
        <w:spacing w:after="0" w:line="240" w:lineRule="auto"/>
        <w:ind w:left="360" w:hanging="360"/>
        <w:jc w:val="both"/>
        <w:rPr>
          <w:rFonts w:ascii="Times New Roman" w:eastAsia="Times New Roman" w:hAnsi="Times New Roman" w:cs="Times New Roman"/>
          <w:sz w:val="24"/>
          <w:szCs w:val="20"/>
        </w:rPr>
      </w:pPr>
      <w:r>
        <w:rPr>
          <w:rFonts w:ascii="Times New Roman" w:eastAsia="Calibri" w:hAnsi="Times New Roman" w:cs="Times New Roman"/>
          <w:b/>
          <w:color w:val="000000"/>
          <w:sz w:val="24"/>
          <w:szCs w:val="24"/>
        </w:rPr>
        <w:t>Task 1</w:t>
      </w:r>
      <w:r w:rsidRPr="00B1359F">
        <w:rPr>
          <w:rFonts w:ascii="Times New Roman" w:eastAsia="Calibri" w:hAnsi="Times New Roman" w:cs="Times New Roman"/>
          <w:b/>
          <w:color w:val="000000"/>
          <w:sz w:val="24"/>
          <w:szCs w:val="24"/>
        </w:rPr>
        <w:t>:</w:t>
      </w:r>
      <w:r w:rsidRPr="00B1359F">
        <w:rPr>
          <w:rFonts w:ascii="Times New Roman" w:eastAsia="Calibri" w:hAnsi="Times New Roman" w:cs="Times New Roman"/>
          <w:bCs/>
          <w:color w:val="000000"/>
          <w:sz w:val="24"/>
          <w:szCs w:val="24"/>
        </w:rPr>
        <w:t xml:space="preserve"> </w:t>
      </w:r>
      <w:r w:rsidRPr="00B1359F">
        <w:rPr>
          <w:rFonts w:ascii="Times New Roman" w:eastAsia="Times New Roman" w:hAnsi="Times New Roman" w:cs="Times New Roman"/>
          <w:sz w:val="24"/>
          <w:szCs w:val="20"/>
        </w:rPr>
        <w:t>What is β</w:t>
      </w:r>
      <w:r w:rsidRPr="00B1359F">
        <w:rPr>
          <w:rFonts w:ascii="Times New Roman" w:eastAsia="Times New Roman" w:hAnsi="Times New Roman" w:cs="Times New Roman"/>
          <w:sz w:val="24"/>
          <w:szCs w:val="20"/>
          <w:vertAlign w:val="subscript"/>
        </w:rPr>
        <w:t>DC</w:t>
      </w:r>
      <w:r w:rsidRPr="00B1359F">
        <w:rPr>
          <w:rFonts w:ascii="Times New Roman" w:eastAsia="Times New Roman" w:hAnsi="Times New Roman" w:cs="Times New Roman"/>
          <w:sz w:val="24"/>
          <w:szCs w:val="20"/>
        </w:rPr>
        <w:t xml:space="preserve"> in transistors? </w:t>
      </w:r>
    </w:p>
    <w:p w:rsidR="00875961" w:rsidRPr="00875961" w:rsidRDefault="001415C3" w:rsidP="00875961">
      <w:pPr>
        <w:rPr>
          <w:rFonts w:ascii="Times New Roman" w:eastAsia="Calibri" w:hAnsi="Times New Roman" w:cs="Times New Roman"/>
          <w:sz w:val="24"/>
          <w:szCs w:val="24"/>
        </w:rPr>
      </w:pPr>
      <w:r>
        <w:rPr>
          <w:rFonts w:ascii="Times New Roman" w:eastAsia="Times New Roman" w:hAnsi="Times New Roman" w:cs="Times New Roman"/>
          <w:sz w:val="24"/>
          <w:szCs w:val="20"/>
        </w:rPr>
        <w:t>It is the ratio of the DC collector current to the DC base current and is the DC current gain of a transistor.</w:t>
      </w:r>
    </w:p>
    <w:p w:rsidR="00A60530" w:rsidRDefault="00B1359F" w:rsidP="00CE2726">
      <w:pPr>
        <w:rPr>
          <w:rFonts w:ascii="Times New Roman" w:eastAsia="Calibri" w:hAnsi="Times New Roman" w:cs="Times New Roman"/>
          <w:bCs/>
          <w:sz w:val="24"/>
          <w:szCs w:val="24"/>
        </w:rPr>
      </w:pPr>
      <w:r>
        <w:rPr>
          <w:rFonts w:ascii="Times New Roman" w:eastAsia="Calibri" w:hAnsi="Times New Roman" w:cs="Times New Roman"/>
          <w:b/>
          <w:sz w:val="24"/>
          <w:szCs w:val="24"/>
        </w:rPr>
        <w:t>Task 2</w:t>
      </w:r>
      <w:r w:rsidRPr="00B1359F">
        <w:rPr>
          <w:rFonts w:ascii="Times New Roman" w:eastAsia="Calibri" w:hAnsi="Times New Roman" w:cs="Times New Roman"/>
          <w:b/>
          <w:sz w:val="24"/>
          <w:szCs w:val="24"/>
        </w:rPr>
        <w:t>:</w:t>
      </w:r>
      <w:r w:rsidRPr="00B1359F">
        <w:rPr>
          <w:rFonts w:ascii="Times New Roman" w:eastAsia="Calibri" w:hAnsi="Times New Roman" w:cs="Times New Roman"/>
          <w:bCs/>
          <w:sz w:val="24"/>
          <w:szCs w:val="24"/>
        </w:rPr>
        <w:t xml:space="preserve"> Read the datasheet of transistor 2N3904 and list some of the absolute maximum </w:t>
      </w:r>
      <w:r w:rsidR="00A60530">
        <w:rPr>
          <w:rFonts w:ascii="Times New Roman" w:eastAsia="Calibri" w:hAnsi="Times New Roman" w:cs="Times New Roman"/>
          <w:bCs/>
          <w:sz w:val="24"/>
          <w:szCs w:val="24"/>
        </w:rPr>
        <w:t>ratings given in the datasheet.</w:t>
      </w:r>
    </w:p>
    <w:p w:rsidR="00CE2726" w:rsidRDefault="00CE2726" w:rsidP="00CE2726">
      <w:pPr>
        <w:rPr>
          <w:rFonts w:ascii="Times New Roman" w:eastAsia="Times New Roman" w:hAnsi="Times New Roman" w:cs="Times New Roman"/>
          <w:sz w:val="24"/>
          <w:szCs w:val="20"/>
        </w:rPr>
      </w:pPr>
      <w:r>
        <w:rPr>
          <w:rFonts w:ascii="Times New Roman" w:eastAsia="Calibri" w:hAnsi="Times New Roman" w:cs="Times New Roman"/>
          <w:bCs/>
          <w:sz w:val="24"/>
          <w:szCs w:val="24"/>
        </w:rPr>
        <w:t xml:space="preserve">Highest rating in I b of 20ua is </w:t>
      </w:r>
      <w:r>
        <w:rPr>
          <w:rFonts w:ascii="Times New Roman" w:eastAsia="Times New Roman" w:hAnsi="Times New Roman" w:cs="Times New Roman"/>
          <w:sz w:val="24"/>
          <w:szCs w:val="20"/>
        </w:rPr>
        <w:t>9.861V</w:t>
      </w:r>
      <w:r>
        <w:rPr>
          <w:rFonts w:ascii="Times New Roman" w:eastAsia="Times New Roman" w:hAnsi="Times New Roman" w:cs="Times New Roman"/>
          <w:sz w:val="24"/>
          <w:szCs w:val="20"/>
        </w:rPr>
        <w:t xml:space="preserve"> in  </w:t>
      </w:r>
      <w:proofErr w:type="spellStart"/>
      <w:r>
        <w:rPr>
          <w:rFonts w:ascii="Times New Roman" w:eastAsia="Times New Roman" w:hAnsi="Times New Roman" w:cs="Times New Roman"/>
          <w:sz w:val="24"/>
          <w:szCs w:val="20"/>
        </w:rPr>
        <w:t>Vce</w:t>
      </w:r>
      <w:proofErr w:type="spellEnd"/>
      <w:r>
        <w:rPr>
          <w:rFonts w:ascii="Times New Roman" w:eastAsia="Times New Roman" w:hAnsi="Times New Roman" w:cs="Times New Roman"/>
          <w:sz w:val="24"/>
          <w:szCs w:val="20"/>
        </w:rPr>
        <w:t xml:space="preserve"> and </w:t>
      </w:r>
      <w:r>
        <w:rPr>
          <w:rFonts w:ascii="Times New Roman" w:eastAsia="Times New Roman" w:hAnsi="Times New Roman" w:cs="Times New Roman"/>
          <w:sz w:val="24"/>
          <w:szCs w:val="20"/>
        </w:rPr>
        <w:t>1.389mA</w:t>
      </w:r>
      <w:r>
        <w:rPr>
          <w:rFonts w:ascii="Times New Roman" w:eastAsia="Times New Roman" w:hAnsi="Times New Roman" w:cs="Times New Roman"/>
          <w:sz w:val="24"/>
          <w:szCs w:val="20"/>
        </w:rPr>
        <w:t xml:space="preserve"> in  </w:t>
      </w:r>
      <w:proofErr w:type="spellStart"/>
      <w:r>
        <w:rPr>
          <w:rFonts w:ascii="Times New Roman" w:eastAsia="Times New Roman" w:hAnsi="Times New Roman" w:cs="Times New Roman"/>
          <w:sz w:val="24"/>
          <w:szCs w:val="20"/>
        </w:rPr>
        <w:t>Ic</w:t>
      </w:r>
      <w:proofErr w:type="spellEnd"/>
      <w:r>
        <w:rPr>
          <w:rFonts w:ascii="Times New Roman" w:eastAsia="Times New Roman" w:hAnsi="Times New Roman" w:cs="Times New Roman"/>
          <w:sz w:val="24"/>
          <w:szCs w:val="20"/>
        </w:rPr>
        <w:t>.</w:t>
      </w:r>
    </w:p>
    <w:p w:rsidR="00CE2726" w:rsidRDefault="00CE2726" w:rsidP="00CE2726">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Highest rating in </w:t>
      </w:r>
      <w:proofErr w:type="spellStart"/>
      <w:r>
        <w:rPr>
          <w:rFonts w:ascii="Times New Roman" w:eastAsia="Times New Roman" w:hAnsi="Times New Roman" w:cs="Times New Roman"/>
          <w:sz w:val="24"/>
          <w:szCs w:val="20"/>
        </w:rPr>
        <w:t>Ib</w:t>
      </w:r>
      <w:proofErr w:type="spellEnd"/>
      <w:r>
        <w:rPr>
          <w:rFonts w:ascii="Times New Roman" w:eastAsia="Times New Roman" w:hAnsi="Times New Roman" w:cs="Times New Roman"/>
          <w:sz w:val="24"/>
          <w:szCs w:val="20"/>
        </w:rPr>
        <w:t xml:space="preserve"> of 40ua is </w:t>
      </w:r>
      <w:r>
        <w:rPr>
          <w:rFonts w:ascii="Times New Roman" w:eastAsia="Times New Roman" w:hAnsi="Times New Roman" w:cs="Times New Roman"/>
          <w:sz w:val="24"/>
          <w:szCs w:val="20"/>
        </w:rPr>
        <w:t>9.524V</w:t>
      </w:r>
      <w:r>
        <w:rPr>
          <w:rFonts w:ascii="Times New Roman" w:eastAsia="Times New Roman" w:hAnsi="Times New Roman" w:cs="Times New Roman"/>
          <w:sz w:val="24"/>
          <w:szCs w:val="20"/>
        </w:rPr>
        <w:t xml:space="preserve"> in </w:t>
      </w:r>
      <w:proofErr w:type="spellStart"/>
      <w:r>
        <w:rPr>
          <w:rFonts w:ascii="Times New Roman" w:eastAsia="Times New Roman" w:hAnsi="Times New Roman" w:cs="Times New Roman"/>
          <w:sz w:val="24"/>
          <w:szCs w:val="20"/>
        </w:rPr>
        <w:t>Vce</w:t>
      </w:r>
      <w:proofErr w:type="spellEnd"/>
      <w:r>
        <w:rPr>
          <w:rFonts w:ascii="Times New Roman" w:eastAsia="Times New Roman" w:hAnsi="Times New Roman" w:cs="Times New Roman"/>
          <w:sz w:val="24"/>
          <w:szCs w:val="20"/>
        </w:rPr>
        <w:t xml:space="preserve"> and </w:t>
      </w:r>
      <w:r>
        <w:rPr>
          <w:rFonts w:ascii="Times New Roman" w:eastAsia="Times New Roman" w:hAnsi="Times New Roman" w:cs="Times New Roman"/>
          <w:sz w:val="24"/>
          <w:szCs w:val="20"/>
        </w:rPr>
        <w:t>4.757mA</w:t>
      </w:r>
      <w:r>
        <w:rPr>
          <w:rFonts w:ascii="Times New Roman" w:eastAsia="Times New Roman" w:hAnsi="Times New Roman" w:cs="Times New Roman"/>
          <w:sz w:val="24"/>
          <w:szCs w:val="20"/>
        </w:rPr>
        <w:t xml:space="preserve"> in </w:t>
      </w:r>
      <w:proofErr w:type="spellStart"/>
      <w:r>
        <w:rPr>
          <w:rFonts w:ascii="Times New Roman" w:eastAsia="Times New Roman" w:hAnsi="Times New Roman" w:cs="Times New Roman"/>
          <w:sz w:val="24"/>
          <w:szCs w:val="20"/>
        </w:rPr>
        <w:t>Ic</w:t>
      </w:r>
      <w:proofErr w:type="spellEnd"/>
      <w:r>
        <w:rPr>
          <w:rFonts w:ascii="Times New Roman" w:eastAsia="Times New Roman" w:hAnsi="Times New Roman" w:cs="Times New Roman"/>
          <w:sz w:val="24"/>
          <w:szCs w:val="20"/>
        </w:rPr>
        <w:t>.</w:t>
      </w:r>
    </w:p>
    <w:p w:rsidR="00CE2726" w:rsidRDefault="00CE2726" w:rsidP="00CE2726">
      <w:pPr>
        <w:spacing w:after="0" w:line="240" w:lineRule="auto"/>
        <w:rPr>
          <w:rFonts w:ascii="Times New Roman" w:eastAsia="Times New Roman" w:hAnsi="Times New Roman" w:cs="Times New Roman"/>
          <w:sz w:val="24"/>
          <w:szCs w:val="20"/>
        </w:rPr>
      </w:pPr>
    </w:p>
    <w:p w:rsidR="00CE2726" w:rsidRDefault="00CE2726" w:rsidP="00CE2726">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Highest rating in </w:t>
      </w:r>
      <w:proofErr w:type="spellStart"/>
      <w:r>
        <w:rPr>
          <w:rFonts w:ascii="Times New Roman" w:eastAsia="Times New Roman" w:hAnsi="Times New Roman" w:cs="Times New Roman"/>
          <w:sz w:val="24"/>
          <w:szCs w:val="20"/>
        </w:rPr>
        <w:t>Ib</w:t>
      </w:r>
      <w:proofErr w:type="spellEnd"/>
      <w:r>
        <w:rPr>
          <w:rFonts w:ascii="Times New Roman" w:eastAsia="Times New Roman" w:hAnsi="Times New Roman" w:cs="Times New Roman"/>
          <w:sz w:val="24"/>
          <w:szCs w:val="20"/>
        </w:rPr>
        <w:t xml:space="preserve"> of 60ua is </w:t>
      </w:r>
      <w:r>
        <w:rPr>
          <w:rFonts w:ascii="Times New Roman" w:eastAsia="Times New Roman" w:hAnsi="Times New Roman" w:cs="Times New Roman"/>
          <w:sz w:val="24"/>
          <w:szCs w:val="20"/>
        </w:rPr>
        <w:t>9.169V</w:t>
      </w:r>
      <w:r>
        <w:rPr>
          <w:rFonts w:ascii="Times New Roman" w:eastAsia="Times New Roman" w:hAnsi="Times New Roman" w:cs="Times New Roman"/>
          <w:sz w:val="24"/>
          <w:szCs w:val="20"/>
        </w:rPr>
        <w:t xml:space="preserve"> in </w:t>
      </w:r>
      <w:proofErr w:type="spellStart"/>
      <w:r>
        <w:rPr>
          <w:rFonts w:ascii="Times New Roman" w:eastAsia="Times New Roman" w:hAnsi="Times New Roman" w:cs="Times New Roman"/>
          <w:sz w:val="24"/>
          <w:szCs w:val="20"/>
        </w:rPr>
        <w:t>Vce</w:t>
      </w:r>
      <w:proofErr w:type="spellEnd"/>
      <w:r>
        <w:rPr>
          <w:rFonts w:ascii="Times New Roman" w:eastAsia="Times New Roman" w:hAnsi="Times New Roman" w:cs="Times New Roman"/>
          <w:sz w:val="24"/>
          <w:szCs w:val="20"/>
        </w:rPr>
        <w:t xml:space="preserve"> and </w:t>
      </w:r>
      <w:r>
        <w:rPr>
          <w:rFonts w:ascii="Times New Roman" w:eastAsia="Times New Roman" w:hAnsi="Times New Roman" w:cs="Times New Roman"/>
          <w:sz w:val="24"/>
          <w:szCs w:val="20"/>
        </w:rPr>
        <w:t>8.315</w:t>
      </w:r>
      <w:r>
        <w:rPr>
          <w:rFonts w:ascii="Times New Roman" w:eastAsia="Times New Roman" w:hAnsi="Times New Roman" w:cs="Times New Roman"/>
          <w:sz w:val="24"/>
          <w:szCs w:val="20"/>
        </w:rPr>
        <w:t xml:space="preserve">mA in </w:t>
      </w:r>
      <w:proofErr w:type="spellStart"/>
      <w:r>
        <w:rPr>
          <w:rFonts w:ascii="Times New Roman" w:eastAsia="Times New Roman" w:hAnsi="Times New Roman" w:cs="Times New Roman"/>
          <w:sz w:val="24"/>
          <w:szCs w:val="20"/>
        </w:rPr>
        <w:t>Ic</w:t>
      </w:r>
      <w:proofErr w:type="spellEnd"/>
      <w:r>
        <w:rPr>
          <w:rFonts w:ascii="Times New Roman" w:eastAsia="Times New Roman" w:hAnsi="Times New Roman" w:cs="Times New Roman"/>
          <w:sz w:val="24"/>
          <w:szCs w:val="20"/>
        </w:rPr>
        <w:t>.</w:t>
      </w:r>
    </w:p>
    <w:p w:rsidR="00CE2726" w:rsidRDefault="00CE2726" w:rsidP="00CE2726">
      <w:pPr>
        <w:spacing w:after="0" w:line="240" w:lineRule="auto"/>
        <w:jc w:val="both"/>
        <w:rPr>
          <w:rFonts w:ascii="Times New Roman" w:eastAsia="Times New Roman" w:hAnsi="Times New Roman" w:cs="Times New Roman"/>
          <w:sz w:val="24"/>
          <w:szCs w:val="20"/>
        </w:rPr>
      </w:pPr>
    </w:p>
    <w:p w:rsidR="00CE2726" w:rsidRDefault="00CE2726" w:rsidP="00CE2726">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Highest rating in </w:t>
      </w:r>
      <w:proofErr w:type="spellStart"/>
      <w:r>
        <w:rPr>
          <w:rFonts w:ascii="Times New Roman" w:eastAsia="Times New Roman" w:hAnsi="Times New Roman" w:cs="Times New Roman"/>
          <w:sz w:val="24"/>
          <w:szCs w:val="20"/>
        </w:rPr>
        <w:t>Ib</w:t>
      </w:r>
      <w:proofErr w:type="spellEnd"/>
      <w:r>
        <w:rPr>
          <w:rFonts w:ascii="Times New Roman" w:eastAsia="Times New Roman" w:hAnsi="Times New Roman" w:cs="Times New Roman"/>
          <w:sz w:val="24"/>
          <w:szCs w:val="20"/>
        </w:rPr>
        <w:t xml:space="preserve"> of </w:t>
      </w:r>
      <w:r>
        <w:rPr>
          <w:rFonts w:ascii="Times New Roman" w:eastAsia="Times New Roman" w:hAnsi="Times New Roman" w:cs="Times New Roman"/>
          <w:sz w:val="24"/>
          <w:szCs w:val="20"/>
        </w:rPr>
        <w:t>8</w:t>
      </w:r>
      <w:r>
        <w:rPr>
          <w:rFonts w:ascii="Times New Roman" w:eastAsia="Times New Roman" w:hAnsi="Times New Roman" w:cs="Times New Roman"/>
          <w:sz w:val="24"/>
          <w:szCs w:val="20"/>
        </w:rPr>
        <w:t xml:space="preserve">0ua is 8.816V in </w:t>
      </w:r>
      <w:proofErr w:type="spellStart"/>
      <w:r>
        <w:rPr>
          <w:rFonts w:ascii="Times New Roman" w:eastAsia="Times New Roman" w:hAnsi="Times New Roman" w:cs="Times New Roman"/>
          <w:sz w:val="24"/>
          <w:szCs w:val="20"/>
        </w:rPr>
        <w:t>Vce</w:t>
      </w:r>
      <w:proofErr w:type="spellEnd"/>
      <w:r>
        <w:rPr>
          <w:rFonts w:ascii="Times New Roman" w:eastAsia="Times New Roman" w:hAnsi="Times New Roman" w:cs="Times New Roman"/>
          <w:sz w:val="24"/>
          <w:szCs w:val="20"/>
        </w:rPr>
        <w:t xml:space="preserve"> and 11.843</w:t>
      </w:r>
    </w:p>
    <w:p w:rsidR="00CE2726" w:rsidRDefault="00CE2726" w:rsidP="00CE2726">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mA</w:t>
      </w:r>
      <w:bookmarkStart w:id="0" w:name="_GoBack"/>
      <w:bookmarkEnd w:id="0"/>
      <w:r>
        <w:rPr>
          <w:rFonts w:ascii="Times New Roman" w:eastAsia="Times New Roman" w:hAnsi="Times New Roman" w:cs="Times New Roman"/>
          <w:sz w:val="24"/>
          <w:szCs w:val="20"/>
        </w:rPr>
        <w:t xml:space="preserve"> in </w:t>
      </w:r>
      <w:proofErr w:type="spellStart"/>
      <w:r>
        <w:rPr>
          <w:rFonts w:ascii="Times New Roman" w:eastAsia="Times New Roman" w:hAnsi="Times New Roman" w:cs="Times New Roman"/>
          <w:sz w:val="24"/>
          <w:szCs w:val="20"/>
        </w:rPr>
        <w:t>Ic</w:t>
      </w:r>
      <w:proofErr w:type="spellEnd"/>
      <w:r>
        <w:rPr>
          <w:rFonts w:ascii="Times New Roman" w:eastAsia="Times New Roman" w:hAnsi="Times New Roman" w:cs="Times New Roman"/>
          <w:sz w:val="24"/>
          <w:szCs w:val="20"/>
        </w:rPr>
        <w:t>.</w:t>
      </w:r>
    </w:p>
    <w:p w:rsidR="00CE2726" w:rsidRPr="0038019C" w:rsidRDefault="00CE2726" w:rsidP="00CE2726">
      <w:pPr>
        <w:spacing w:after="0" w:line="240" w:lineRule="auto"/>
        <w:jc w:val="both"/>
        <w:rPr>
          <w:rFonts w:ascii="Times New Roman" w:eastAsia="Times New Roman" w:hAnsi="Times New Roman" w:cs="Times New Roman"/>
          <w:sz w:val="24"/>
          <w:szCs w:val="20"/>
        </w:rPr>
      </w:pPr>
    </w:p>
    <w:p w:rsidR="00CE2726" w:rsidRPr="00CE2726" w:rsidRDefault="00CE2726" w:rsidP="00CE2726"/>
    <w:p w:rsidR="002B27A8" w:rsidRPr="00875961" w:rsidRDefault="00875961" w:rsidP="00875961">
      <w:pPr>
        <w:tabs>
          <w:tab w:val="left" w:pos="2556"/>
        </w:tabs>
        <w:rPr>
          <w:rFonts w:ascii="Times New Roman" w:eastAsia="Calibri" w:hAnsi="Times New Roman" w:cs="Times New Roman"/>
          <w:sz w:val="24"/>
          <w:szCs w:val="24"/>
        </w:rPr>
      </w:pPr>
      <w:r>
        <w:rPr>
          <w:rFonts w:ascii="Times New Roman" w:eastAsia="Calibri" w:hAnsi="Times New Roman" w:cs="Times New Roman"/>
          <w:sz w:val="24"/>
          <w:szCs w:val="24"/>
        </w:rPr>
        <w:tab/>
      </w:r>
    </w:p>
    <w:sectPr w:rsidR="002B27A8" w:rsidRPr="00875961" w:rsidSect="00E37D01">
      <w:headerReference w:type="default" r:id="rId12"/>
      <w:footerReference w:type="default" r:id="rId13"/>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BF9" w:rsidRDefault="005B5BF9" w:rsidP="00725668">
      <w:pPr>
        <w:spacing w:after="0" w:line="240" w:lineRule="auto"/>
      </w:pPr>
      <w:r>
        <w:separator/>
      </w:r>
    </w:p>
  </w:endnote>
  <w:endnote w:type="continuationSeparator" w:id="0">
    <w:p w:rsidR="005B5BF9" w:rsidRDefault="005B5BF9" w:rsidP="0072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613996"/>
      <w:docPartObj>
        <w:docPartGallery w:val="Page Numbers (Bottom of Page)"/>
        <w:docPartUnique/>
      </w:docPartObj>
    </w:sdtPr>
    <w:sdtEndPr/>
    <w:sdtContent>
      <w:sdt>
        <w:sdtPr>
          <w:id w:val="143390114"/>
          <w:docPartObj>
            <w:docPartGallery w:val="Page Numbers (Top of Page)"/>
            <w:docPartUnique/>
          </w:docPartObj>
        </w:sdtPr>
        <w:sdtEndPr/>
        <w:sdtContent>
          <w:p w:rsidR="00EB1041" w:rsidRDefault="00EB10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272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2726">
              <w:rPr>
                <w:b/>
                <w:bCs/>
                <w:noProof/>
              </w:rPr>
              <w:t>5</w:t>
            </w:r>
            <w:r>
              <w:rPr>
                <w:b/>
                <w:bCs/>
                <w:sz w:val="24"/>
                <w:szCs w:val="24"/>
              </w:rPr>
              <w:fldChar w:fldCharType="end"/>
            </w:r>
          </w:p>
        </w:sdtContent>
      </w:sdt>
    </w:sdtContent>
  </w:sdt>
  <w:p w:rsidR="00EB1041" w:rsidRPr="00290585" w:rsidRDefault="00EB1041" w:rsidP="00290585">
    <w:pPr>
      <w:pStyle w:val="Footer"/>
      <w:pBdr>
        <w:top w:val="thinThickSmallGap" w:sz="24" w:space="1" w:color="622423"/>
      </w:pBdr>
      <w:rPr>
        <w:rFonts w:ascii="Cambria" w:eastAsia="Times New Roman" w:hAnsi="Cambria" w:cs="Times New Roman"/>
        <w:b/>
        <w:bCs/>
        <w:i/>
        <w:iCs/>
        <w:sz w:val="24"/>
        <w:szCs w:val="20"/>
      </w:rPr>
    </w:pPr>
  </w:p>
  <w:p w:rsidR="005F599B" w:rsidRDefault="005F59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BF9" w:rsidRDefault="005B5BF9" w:rsidP="00725668">
      <w:pPr>
        <w:spacing w:after="0" w:line="240" w:lineRule="auto"/>
      </w:pPr>
      <w:r>
        <w:separator/>
      </w:r>
    </w:p>
  </w:footnote>
  <w:footnote w:type="continuationSeparator" w:id="0">
    <w:p w:rsidR="005B5BF9" w:rsidRDefault="005B5BF9" w:rsidP="00725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BD" w:rsidRDefault="007A36BD"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r w:rsidRPr="00725668">
      <w:rPr>
        <w:rFonts w:ascii="Times New Roman" w:eastAsia="Times New Roman" w:hAnsi="Times New Roman" w:cs="Times New Roman"/>
        <w:noProof/>
        <w:sz w:val="24"/>
        <w:szCs w:val="20"/>
      </w:rPr>
      <w:drawing>
        <wp:anchor distT="0" distB="0" distL="114300" distR="114300" simplePos="0" relativeHeight="251659264" behindDoc="1" locked="0" layoutInCell="1" allowOverlap="1" wp14:anchorId="7AE64002" wp14:editId="6E32989D">
          <wp:simplePos x="0" y="0"/>
          <wp:positionH relativeFrom="column">
            <wp:posOffset>2456180</wp:posOffset>
          </wp:positionH>
          <wp:positionV relativeFrom="paragraph">
            <wp:posOffset>-212725</wp:posOffset>
          </wp:positionV>
          <wp:extent cx="708660"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14:sizeRelH relativeFrom="page">
            <wp14:pctWidth>0</wp14:pctWidth>
          </wp14:sizeRelH>
          <wp14:sizeRelV relativeFrom="page">
            <wp14:pctHeight>0</wp14:pctHeight>
          </wp14:sizeRelV>
        </wp:anchor>
      </w:drawing>
    </w:r>
  </w:p>
  <w:p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rsidR="00EB1041" w:rsidRPr="00725668" w:rsidRDefault="00EB1041" w:rsidP="00725668">
    <w:pPr>
      <w:pBdr>
        <w:bottom w:val="thickThinSmallGap" w:sz="24" w:space="0" w:color="622423"/>
      </w:pBdr>
      <w:tabs>
        <w:tab w:val="center" w:pos="4680"/>
        <w:tab w:val="right" w:pos="9360"/>
      </w:tabs>
      <w:spacing w:after="0" w:line="240" w:lineRule="auto"/>
      <w:rPr>
        <w:rFonts w:ascii="Times New Roman" w:eastAsia="Times New Roman" w:hAnsi="Times New Roman" w:cs="Times New Roman"/>
        <w:sz w:val="24"/>
        <w:szCs w:val="32"/>
      </w:rPr>
    </w:pPr>
    <w:r w:rsidRPr="00725668">
      <w:rPr>
        <w:rFonts w:ascii="Times New Roman" w:eastAsia="Times New Roman" w:hAnsi="Times New Roman" w:cs="Times New Roman"/>
        <w:sz w:val="24"/>
        <w:szCs w:val="32"/>
      </w:rPr>
      <w:t>DHA SUFFA UNIVERSITY</w:t>
    </w:r>
    <w:r w:rsidRPr="00725668">
      <w:rPr>
        <w:rFonts w:ascii="Times New Roman" w:eastAsia="Times New Roman" w:hAnsi="Times New Roman" w:cs="Times New Roman"/>
        <w:sz w:val="24"/>
        <w:szCs w:val="32"/>
      </w:rPr>
      <w:tab/>
      <w:t xml:space="preserve">                                                  </w:t>
    </w:r>
    <w:r>
      <w:rPr>
        <w:rFonts w:ascii="Times New Roman" w:eastAsia="Times New Roman" w:hAnsi="Times New Roman" w:cs="Times New Roman"/>
        <w:sz w:val="24"/>
        <w:szCs w:val="32"/>
      </w:rPr>
      <w:t xml:space="preserve">      </w:t>
    </w:r>
    <w:r w:rsidRPr="00725668">
      <w:rPr>
        <w:rFonts w:ascii="Times New Roman" w:eastAsia="Times New Roman" w:hAnsi="Times New Roman" w:cs="Times New Roman"/>
        <w:sz w:val="24"/>
        <w:szCs w:val="32"/>
      </w:rPr>
      <w:t xml:space="preserve">  </w:t>
    </w:r>
    <w:r w:rsidR="00B5477E">
      <w:rPr>
        <w:rFonts w:ascii="Times New Roman" w:eastAsia="Times New Roman" w:hAnsi="Times New Roman" w:cs="Times New Roman"/>
        <w:sz w:val="24"/>
        <w:szCs w:val="32"/>
      </w:rPr>
      <w:t xml:space="preserve">       Dept. of Computer Science</w:t>
    </w:r>
  </w:p>
  <w:p w:rsidR="005F599B" w:rsidRPr="009A05B3" w:rsidRDefault="00EB1041" w:rsidP="009A05B3">
    <w:pPr>
      <w:tabs>
        <w:tab w:val="center" w:pos="4680"/>
        <w:tab w:val="right" w:pos="9360"/>
      </w:tabs>
      <w:spacing w:after="0" w:line="240" w:lineRule="auto"/>
      <w:jc w:val="both"/>
      <w:rPr>
        <w:rFonts w:ascii="Times New Roman" w:eastAsia="Times New Roman" w:hAnsi="Times New Roman" w:cs="Times New Roman"/>
        <w:sz w:val="20"/>
        <w:szCs w:val="20"/>
      </w:rPr>
    </w:pPr>
    <w:r w:rsidRPr="00725668">
      <w:rPr>
        <w:rFonts w:ascii="Times New Roman" w:eastAsia="Times New Roman" w:hAnsi="Times New Roman" w:cs="Times New Roman"/>
        <w:sz w:val="24"/>
        <w:szCs w:val="32"/>
      </w:rPr>
      <w:t xml:space="preserve">Basic Electronics                                                                       </w:t>
    </w:r>
    <w:r w:rsidRPr="00725668">
      <w:rPr>
        <w:rFonts w:ascii="Times New Roman" w:eastAsia="Times New Roman" w:hAnsi="Times New Roman" w:cs="Times New Roman"/>
        <w:sz w:val="24"/>
        <w:szCs w:val="32"/>
      </w:rPr>
      <w:tab/>
    </w:r>
    <w:r w:rsidR="007A36BD">
      <w:rPr>
        <w:rFonts w:ascii="Times New Roman" w:eastAsia="Times New Roman" w:hAnsi="Times New Roman" w:cs="Times New Roman"/>
        <w:sz w:val="24"/>
        <w:szCs w:val="32"/>
      </w:rPr>
      <w:t xml:space="preserve">      B</w:t>
    </w:r>
    <w:r w:rsidRPr="00725668">
      <w:rPr>
        <w:rFonts w:ascii="Times New Roman" w:eastAsia="Times New Roman" w:hAnsi="Times New Roman" w:cs="Times New Roman"/>
        <w:sz w:val="24"/>
        <w:szCs w:val="32"/>
      </w:rPr>
      <w:t>S-1</w:t>
    </w:r>
    <w:r w:rsidR="007A36BD">
      <w:rPr>
        <w:rFonts w:ascii="Times New Roman" w:eastAsia="Times New Roman" w:hAnsi="Times New Roman" w:cs="Times New Roman"/>
        <w:sz w:val="24"/>
        <w:szCs w:val="32"/>
      </w:rPr>
      <w:t>1</w:t>
    </w:r>
    <w:r w:rsidRPr="00725668">
      <w:rPr>
        <w:rFonts w:ascii="Times New Roman" w:eastAsia="Times New Roman" w:hAnsi="Times New Roman" w:cs="Times New Roman"/>
        <w:sz w:val="24"/>
        <w:szCs w:val="32"/>
      </w:rPr>
      <w:t>0</w:t>
    </w:r>
    <w:r w:rsidR="007A36BD">
      <w:rPr>
        <w:rFonts w:ascii="Times New Roman" w:eastAsia="Times New Roman" w:hAnsi="Times New Roman" w:cs="Times New Roman"/>
        <w:sz w:val="24"/>
        <w:szCs w:val="32"/>
      </w:rPr>
      <w:t>2</w:t>
    </w:r>
    <w:r w:rsidRPr="00725668">
      <w:rPr>
        <w:rFonts w:ascii="Times New Roman" w:eastAsia="Times New Roman" w:hAnsi="Times New Roman" w:cs="Times New Roman"/>
        <w:b/>
        <w:bCs/>
        <w:sz w:val="24"/>
        <w:szCs w:val="32"/>
      </w:rPr>
      <w:t>|</w:t>
    </w:r>
    <w:r w:rsidRPr="00725668">
      <w:rPr>
        <w:rFonts w:ascii="Times New Roman" w:eastAsia="Times New Roman" w:hAnsi="Times New Roman" w:cs="Times New Roman"/>
        <w:sz w:val="24"/>
        <w:szCs w:val="32"/>
      </w:rPr>
      <w:t xml:space="preserv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2C4"/>
    <w:multiLevelType w:val="hybridMultilevel"/>
    <w:tmpl w:val="CE46F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86FC8"/>
    <w:multiLevelType w:val="hybridMultilevel"/>
    <w:tmpl w:val="A18E3842"/>
    <w:lvl w:ilvl="0" w:tplc="15DE39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36A2C"/>
    <w:multiLevelType w:val="hybridMultilevel"/>
    <w:tmpl w:val="3C7C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C067B"/>
    <w:multiLevelType w:val="hybridMultilevel"/>
    <w:tmpl w:val="997A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7836"/>
    <w:multiLevelType w:val="hybridMultilevel"/>
    <w:tmpl w:val="E786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AD3B0E"/>
    <w:multiLevelType w:val="hybridMultilevel"/>
    <w:tmpl w:val="D6D2D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CC584A"/>
    <w:multiLevelType w:val="hybridMultilevel"/>
    <w:tmpl w:val="91A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6D92"/>
    <w:multiLevelType w:val="hybridMultilevel"/>
    <w:tmpl w:val="AF167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F252F2"/>
    <w:multiLevelType w:val="hybridMultilevel"/>
    <w:tmpl w:val="96B4E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53C9F"/>
    <w:multiLevelType w:val="hybridMultilevel"/>
    <w:tmpl w:val="B8EE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51AF4"/>
    <w:multiLevelType w:val="hybridMultilevel"/>
    <w:tmpl w:val="2C96EBBA"/>
    <w:lvl w:ilvl="0" w:tplc="06DEDC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451F1A"/>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B82322"/>
    <w:multiLevelType w:val="hybridMultilevel"/>
    <w:tmpl w:val="3026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D76EB"/>
    <w:multiLevelType w:val="hybridMultilevel"/>
    <w:tmpl w:val="D4707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471DA"/>
    <w:multiLevelType w:val="hybridMultilevel"/>
    <w:tmpl w:val="086A2ED8"/>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5" w15:restartNumberingAfterBreak="0">
    <w:nsid w:val="229A2418"/>
    <w:multiLevelType w:val="hybridMultilevel"/>
    <w:tmpl w:val="E13EC3BE"/>
    <w:lvl w:ilvl="0" w:tplc="D25EFEB4">
      <w:start w:val="1"/>
      <w:numFmt w:val="bullet"/>
      <w:pStyle w:val="Caption"/>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B0AC4"/>
    <w:multiLevelType w:val="hybridMultilevel"/>
    <w:tmpl w:val="8B8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E17DF"/>
    <w:multiLevelType w:val="hybridMultilevel"/>
    <w:tmpl w:val="7C8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97B52"/>
    <w:multiLevelType w:val="hybridMultilevel"/>
    <w:tmpl w:val="4FA8312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E45DD"/>
    <w:multiLevelType w:val="hybridMultilevel"/>
    <w:tmpl w:val="C5A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02863"/>
    <w:multiLevelType w:val="hybridMultilevel"/>
    <w:tmpl w:val="C7CA43AC"/>
    <w:lvl w:ilvl="0" w:tplc="6A98A564">
      <w:start w:val="1"/>
      <w:numFmt w:val="decimal"/>
      <w:lvlText w:val="%1-"/>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B77F0"/>
    <w:multiLevelType w:val="hybridMultilevel"/>
    <w:tmpl w:val="7D2ED62C"/>
    <w:lvl w:ilvl="0" w:tplc="FCE0A0C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03AE"/>
    <w:multiLevelType w:val="hybridMultilevel"/>
    <w:tmpl w:val="EC92443C"/>
    <w:lvl w:ilvl="0" w:tplc="0409000F">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4F7BEA"/>
    <w:multiLevelType w:val="hybridMultilevel"/>
    <w:tmpl w:val="4B3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53B79"/>
    <w:multiLevelType w:val="hybridMultilevel"/>
    <w:tmpl w:val="82069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E7083"/>
    <w:multiLevelType w:val="hybridMultilevel"/>
    <w:tmpl w:val="0A7C8D28"/>
    <w:lvl w:ilvl="0" w:tplc="EE1AEDB0">
      <w:start w:val="1"/>
      <w:numFmt w:val="decimal"/>
      <w:lvlText w:val="%1."/>
      <w:lvlJc w:val="left"/>
      <w:pPr>
        <w:ind w:left="360" w:hanging="360"/>
      </w:pPr>
      <w:rPr>
        <w:rFonts w:asciiTheme="majorBidi" w:eastAsiaTheme="minorHAnsi" w:hAnsiTheme="majorBidi" w:cstheme="maj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640B74"/>
    <w:multiLevelType w:val="hybridMultilevel"/>
    <w:tmpl w:val="07A2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A6A2D"/>
    <w:multiLevelType w:val="hybridMultilevel"/>
    <w:tmpl w:val="31D8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E1FDB"/>
    <w:multiLevelType w:val="hybridMultilevel"/>
    <w:tmpl w:val="DCD20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6F06C2"/>
    <w:multiLevelType w:val="multilevel"/>
    <w:tmpl w:val="FF587B6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2DA1FCA"/>
    <w:multiLevelType w:val="multilevel"/>
    <w:tmpl w:val="8F0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620C9"/>
    <w:multiLevelType w:val="hybridMultilevel"/>
    <w:tmpl w:val="C26A06D0"/>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472BFE"/>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42328"/>
    <w:multiLevelType w:val="hybridMultilevel"/>
    <w:tmpl w:val="BF3E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C33862"/>
    <w:multiLevelType w:val="hybridMultilevel"/>
    <w:tmpl w:val="AEE41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155F44"/>
    <w:multiLevelType w:val="hybridMultilevel"/>
    <w:tmpl w:val="88A4A3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EA1BB9"/>
    <w:multiLevelType w:val="hybridMultilevel"/>
    <w:tmpl w:val="67EE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19"/>
  </w:num>
  <w:num w:numId="4">
    <w:abstractNumId w:val="17"/>
  </w:num>
  <w:num w:numId="5">
    <w:abstractNumId w:val="1"/>
  </w:num>
  <w:num w:numId="6">
    <w:abstractNumId w:val="33"/>
  </w:num>
  <w:num w:numId="7">
    <w:abstractNumId w:val="27"/>
  </w:num>
  <w:num w:numId="8">
    <w:abstractNumId w:val="12"/>
  </w:num>
  <w:num w:numId="9">
    <w:abstractNumId w:val="13"/>
  </w:num>
  <w:num w:numId="10">
    <w:abstractNumId w:val="20"/>
  </w:num>
  <w:num w:numId="11">
    <w:abstractNumId w:val="7"/>
  </w:num>
  <w:num w:numId="12">
    <w:abstractNumId w:val="11"/>
  </w:num>
  <w:num w:numId="13">
    <w:abstractNumId w:val="32"/>
  </w:num>
  <w:num w:numId="14">
    <w:abstractNumId w:val="2"/>
  </w:num>
  <w:num w:numId="15">
    <w:abstractNumId w:val="31"/>
  </w:num>
  <w:num w:numId="16">
    <w:abstractNumId w:val="18"/>
  </w:num>
  <w:num w:numId="17">
    <w:abstractNumId w:val="22"/>
  </w:num>
  <w:num w:numId="18">
    <w:abstractNumId w:val="23"/>
  </w:num>
  <w:num w:numId="19">
    <w:abstractNumId w:val="36"/>
  </w:num>
  <w:num w:numId="20">
    <w:abstractNumId w:val="30"/>
  </w:num>
  <w:num w:numId="21">
    <w:abstractNumId w:val="5"/>
  </w:num>
  <w:num w:numId="22">
    <w:abstractNumId w:val="34"/>
  </w:num>
  <w:num w:numId="23">
    <w:abstractNumId w:val="25"/>
  </w:num>
  <w:num w:numId="24">
    <w:abstractNumId w:val="16"/>
  </w:num>
  <w:num w:numId="25">
    <w:abstractNumId w:val="24"/>
  </w:num>
  <w:num w:numId="26">
    <w:abstractNumId w:val="10"/>
  </w:num>
  <w:num w:numId="27">
    <w:abstractNumId w:val="6"/>
  </w:num>
  <w:num w:numId="28">
    <w:abstractNumId w:val="28"/>
  </w:num>
  <w:num w:numId="29">
    <w:abstractNumId w:val="15"/>
  </w:num>
  <w:num w:numId="30">
    <w:abstractNumId w:val="3"/>
  </w:num>
  <w:num w:numId="31">
    <w:abstractNumId w:val="8"/>
  </w:num>
  <w:num w:numId="32">
    <w:abstractNumId w:val="0"/>
  </w:num>
  <w:num w:numId="33">
    <w:abstractNumId w:val="14"/>
  </w:num>
  <w:num w:numId="34">
    <w:abstractNumId w:val="9"/>
  </w:num>
  <w:num w:numId="35">
    <w:abstractNumId w:val="29"/>
  </w:num>
  <w:num w:numId="36">
    <w:abstractNumId w:val="3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68"/>
    <w:rsid w:val="000043A7"/>
    <w:rsid w:val="0001114C"/>
    <w:rsid w:val="00016D36"/>
    <w:rsid w:val="00021185"/>
    <w:rsid w:val="0003119D"/>
    <w:rsid w:val="000462DF"/>
    <w:rsid w:val="00046600"/>
    <w:rsid w:val="00061A8B"/>
    <w:rsid w:val="00063A7B"/>
    <w:rsid w:val="000665B9"/>
    <w:rsid w:val="000668FD"/>
    <w:rsid w:val="00067454"/>
    <w:rsid w:val="000712D1"/>
    <w:rsid w:val="00072599"/>
    <w:rsid w:val="000814E1"/>
    <w:rsid w:val="00090D90"/>
    <w:rsid w:val="000A4C53"/>
    <w:rsid w:val="000B3C12"/>
    <w:rsid w:val="000C46AD"/>
    <w:rsid w:val="000D512A"/>
    <w:rsid w:val="000E52F8"/>
    <w:rsid w:val="000F0BBA"/>
    <w:rsid w:val="000F2C2C"/>
    <w:rsid w:val="000F468C"/>
    <w:rsid w:val="00123DB3"/>
    <w:rsid w:val="001415C3"/>
    <w:rsid w:val="00141897"/>
    <w:rsid w:val="001602FA"/>
    <w:rsid w:val="00176F74"/>
    <w:rsid w:val="001842C1"/>
    <w:rsid w:val="00190AA9"/>
    <w:rsid w:val="0019437E"/>
    <w:rsid w:val="001D3DC8"/>
    <w:rsid w:val="001E4F0F"/>
    <w:rsid w:val="001E5237"/>
    <w:rsid w:val="001F16F8"/>
    <w:rsid w:val="00224BCF"/>
    <w:rsid w:val="00225E8B"/>
    <w:rsid w:val="00230D3D"/>
    <w:rsid w:val="00232A81"/>
    <w:rsid w:val="00243AB4"/>
    <w:rsid w:val="00251242"/>
    <w:rsid w:val="00256D2B"/>
    <w:rsid w:val="0026213F"/>
    <w:rsid w:val="002652B2"/>
    <w:rsid w:val="00272910"/>
    <w:rsid w:val="00275A9E"/>
    <w:rsid w:val="002851B8"/>
    <w:rsid w:val="00290585"/>
    <w:rsid w:val="0029129D"/>
    <w:rsid w:val="002A132B"/>
    <w:rsid w:val="002B27A8"/>
    <w:rsid w:val="002C2609"/>
    <w:rsid w:val="002C77AF"/>
    <w:rsid w:val="002C7DD7"/>
    <w:rsid w:val="002D5FB1"/>
    <w:rsid w:val="002D7C87"/>
    <w:rsid w:val="002E166B"/>
    <w:rsid w:val="002E3E5E"/>
    <w:rsid w:val="002E5C7B"/>
    <w:rsid w:val="002E6F64"/>
    <w:rsid w:val="003130B9"/>
    <w:rsid w:val="003212FE"/>
    <w:rsid w:val="00337AE4"/>
    <w:rsid w:val="00347075"/>
    <w:rsid w:val="003478F4"/>
    <w:rsid w:val="00363197"/>
    <w:rsid w:val="003653BB"/>
    <w:rsid w:val="00367160"/>
    <w:rsid w:val="00367381"/>
    <w:rsid w:val="003739F4"/>
    <w:rsid w:val="0038019C"/>
    <w:rsid w:val="00390E21"/>
    <w:rsid w:val="0039437D"/>
    <w:rsid w:val="00394D2C"/>
    <w:rsid w:val="003A568B"/>
    <w:rsid w:val="003B414F"/>
    <w:rsid w:val="003D07E6"/>
    <w:rsid w:val="003E48AA"/>
    <w:rsid w:val="003E553B"/>
    <w:rsid w:val="00425ACE"/>
    <w:rsid w:val="00427B13"/>
    <w:rsid w:val="0046153A"/>
    <w:rsid w:val="0047561F"/>
    <w:rsid w:val="00497D44"/>
    <w:rsid w:val="004A0B42"/>
    <w:rsid w:val="004B4DAE"/>
    <w:rsid w:val="004C05ED"/>
    <w:rsid w:val="004E4688"/>
    <w:rsid w:val="004F026A"/>
    <w:rsid w:val="004F0758"/>
    <w:rsid w:val="00500EE1"/>
    <w:rsid w:val="0050118E"/>
    <w:rsid w:val="00522C85"/>
    <w:rsid w:val="005505E5"/>
    <w:rsid w:val="005524F0"/>
    <w:rsid w:val="00552CF0"/>
    <w:rsid w:val="00553705"/>
    <w:rsid w:val="00555655"/>
    <w:rsid w:val="00555FED"/>
    <w:rsid w:val="005560A1"/>
    <w:rsid w:val="005766E6"/>
    <w:rsid w:val="00586BA3"/>
    <w:rsid w:val="00590376"/>
    <w:rsid w:val="00591CAE"/>
    <w:rsid w:val="005A40F4"/>
    <w:rsid w:val="005B5BF9"/>
    <w:rsid w:val="005C4EF3"/>
    <w:rsid w:val="005D24DC"/>
    <w:rsid w:val="005D2AA8"/>
    <w:rsid w:val="005E3CE1"/>
    <w:rsid w:val="005F31A8"/>
    <w:rsid w:val="005F599B"/>
    <w:rsid w:val="00603205"/>
    <w:rsid w:val="0061443E"/>
    <w:rsid w:val="00621548"/>
    <w:rsid w:val="00621B2B"/>
    <w:rsid w:val="006262AA"/>
    <w:rsid w:val="00627D26"/>
    <w:rsid w:val="006427F8"/>
    <w:rsid w:val="0064782D"/>
    <w:rsid w:val="00647D36"/>
    <w:rsid w:val="00651804"/>
    <w:rsid w:val="006557E9"/>
    <w:rsid w:val="00661316"/>
    <w:rsid w:val="00672021"/>
    <w:rsid w:val="00672115"/>
    <w:rsid w:val="00680BF2"/>
    <w:rsid w:val="006819C3"/>
    <w:rsid w:val="00694759"/>
    <w:rsid w:val="006A0E1C"/>
    <w:rsid w:val="006A61C8"/>
    <w:rsid w:val="006B3A8C"/>
    <w:rsid w:val="006C1FAA"/>
    <w:rsid w:val="007023FA"/>
    <w:rsid w:val="00710BAC"/>
    <w:rsid w:val="00716CA0"/>
    <w:rsid w:val="00725668"/>
    <w:rsid w:val="00725835"/>
    <w:rsid w:val="0073684E"/>
    <w:rsid w:val="0074516B"/>
    <w:rsid w:val="00765C44"/>
    <w:rsid w:val="00765E3B"/>
    <w:rsid w:val="007670B1"/>
    <w:rsid w:val="0078098A"/>
    <w:rsid w:val="007A36BD"/>
    <w:rsid w:val="007A4E37"/>
    <w:rsid w:val="007B05B4"/>
    <w:rsid w:val="007C3058"/>
    <w:rsid w:val="007D0BCC"/>
    <w:rsid w:val="007D3372"/>
    <w:rsid w:val="007E2C7A"/>
    <w:rsid w:val="007E393C"/>
    <w:rsid w:val="007F15B0"/>
    <w:rsid w:val="007F22B7"/>
    <w:rsid w:val="00806412"/>
    <w:rsid w:val="00811AF2"/>
    <w:rsid w:val="00811EA2"/>
    <w:rsid w:val="00821F1E"/>
    <w:rsid w:val="0082467D"/>
    <w:rsid w:val="008319FA"/>
    <w:rsid w:val="0083575C"/>
    <w:rsid w:val="0086464D"/>
    <w:rsid w:val="00872123"/>
    <w:rsid w:val="00875961"/>
    <w:rsid w:val="008A0CFA"/>
    <w:rsid w:val="008A1DE2"/>
    <w:rsid w:val="008A2642"/>
    <w:rsid w:val="008A302D"/>
    <w:rsid w:val="008A376B"/>
    <w:rsid w:val="008A4EBB"/>
    <w:rsid w:val="008B1995"/>
    <w:rsid w:val="008B7D8E"/>
    <w:rsid w:val="008C0FED"/>
    <w:rsid w:val="008C6C32"/>
    <w:rsid w:val="008D1085"/>
    <w:rsid w:val="008D1F58"/>
    <w:rsid w:val="008E38DF"/>
    <w:rsid w:val="008E4495"/>
    <w:rsid w:val="00902834"/>
    <w:rsid w:val="00902E82"/>
    <w:rsid w:val="00920872"/>
    <w:rsid w:val="00923067"/>
    <w:rsid w:val="0094458A"/>
    <w:rsid w:val="00950F07"/>
    <w:rsid w:val="00951852"/>
    <w:rsid w:val="00951E08"/>
    <w:rsid w:val="009529AA"/>
    <w:rsid w:val="00960952"/>
    <w:rsid w:val="009632C3"/>
    <w:rsid w:val="00965987"/>
    <w:rsid w:val="0097064A"/>
    <w:rsid w:val="00970E98"/>
    <w:rsid w:val="00975090"/>
    <w:rsid w:val="00977F54"/>
    <w:rsid w:val="0098414D"/>
    <w:rsid w:val="00984CC5"/>
    <w:rsid w:val="009933D1"/>
    <w:rsid w:val="00997C9A"/>
    <w:rsid w:val="009A05B3"/>
    <w:rsid w:val="009A1D6B"/>
    <w:rsid w:val="009A552B"/>
    <w:rsid w:val="009B4724"/>
    <w:rsid w:val="009B6D59"/>
    <w:rsid w:val="009D16AF"/>
    <w:rsid w:val="009E1387"/>
    <w:rsid w:val="009E2BBB"/>
    <w:rsid w:val="009E4B36"/>
    <w:rsid w:val="009F04E5"/>
    <w:rsid w:val="00A05FD2"/>
    <w:rsid w:val="00A141B1"/>
    <w:rsid w:val="00A2052F"/>
    <w:rsid w:val="00A31712"/>
    <w:rsid w:val="00A42E3D"/>
    <w:rsid w:val="00A4640E"/>
    <w:rsid w:val="00A51695"/>
    <w:rsid w:val="00A60530"/>
    <w:rsid w:val="00A71E41"/>
    <w:rsid w:val="00A73150"/>
    <w:rsid w:val="00A81AF5"/>
    <w:rsid w:val="00A8385B"/>
    <w:rsid w:val="00A92F37"/>
    <w:rsid w:val="00A9459E"/>
    <w:rsid w:val="00AB2F93"/>
    <w:rsid w:val="00AB3B0D"/>
    <w:rsid w:val="00AC021B"/>
    <w:rsid w:val="00AC4780"/>
    <w:rsid w:val="00AD2261"/>
    <w:rsid w:val="00AE338F"/>
    <w:rsid w:val="00B02270"/>
    <w:rsid w:val="00B05A74"/>
    <w:rsid w:val="00B1359F"/>
    <w:rsid w:val="00B21B77"/>
    <w:rsid w:val="00B248BC"/>
    <w:rsid w:val="00B3462A"/>
    <w:rsid w:val="00B35430"/>
    <w:rsid w:val="00B35E3E"/>
    <w:rsid w:val="00B51826"/>
    <w:rsid w:val="00B5477E"/>
    <w:rsid w:val="00B61972"/>
    <w:rsid w:val="00B703A1"/>
    <w:rsid w:val="00B72E81"/>
    <w:rsid w:val="00B73728"/>
    <w:rsid w:val="00B86DC6"/>
    <w:rsid w:val="00B86DE1"/>
    <w:rsid w:val="00B8731D"/>
    <w:rsid w:val="00BA02A0"/>
    <w:rsid w:val="00BB2FA0"/>
    <w:rsid w:val="00BC0FFC"/>
    <w:rsid w:val="00BE19B7"/>
    <w:rsid w:val="00BE3252"/>
    <w:rsid w:val="00BF1341"/>
    <w:rsid w:val="00BF1C7A"/>
    <w:rsid w:val="00C26F85"/>
    <w:rsid w:val="00C35F44"/>
    <w:rsid w:val="00C40403"/>
    <w:rsid w:val="00C50846"/>
    <w:rsid w:val="00C52B4C"/>
    <w:rsid w:val="00C574F9"/>
    <w:rsid w:val="00C701F1"/>
    <w:rsid w:val="00C74F20"/>
    <w:rsid w:val="00C85B57"/>
    <w:rsid w:val="00CA5381"/>
    <w:rsid w:val="00CB103E"/>
    <w:rsid w:val="00CB6882"/>
    <w:rsid w:val="00CD150A"/>
    <w:rsid w:val="00CE2726"/>
    <w:rsid w:val="00CE3817"/>
    <w:rsid w:val="00CE7C4C"/>
    <w:rsid w:val="00CF249B"/>
    <w:rsid w:val="00D3115E"/>
    <w:rsid w:val="00D33B91"/>
    <w:rsid w:val="00D4368A"/>
    <w:rsid w:val="00D63449"/>
    <w:rsid w:val="00D72F4C"/>
    <w:rsid w:val="00D91E75"/>
    <w:rsid w:val="00DA37C8"/>
    <w:rsid w:val="00DA588B"/>
    <w:rsid w:val="00DB2236"/>
    <w:rsid w:val="00DC10FE"/>
    <w:rsid w:val="00DC4AAE"/>
    <w:rsid w:val="00DC6048"/>
    <w:rsid w:val="00DD2188"/>
    <w:rsid w:val="00DF11C0"/>
    <w:rsid w:val="00DF2EE9"/>
    <w:rsid w:val="00E01CFE"/>
    <w:rsid w:val="00E03D60"/>
    <w:rsid w:val="00E14F36"/>
    <w:rsid w:val="00E32CAF"/>
    <w:rsid w:val="00E3438F"/>
    <w:rsid w:val="00E3464B"/>
    <w:rsid w:val="00E35350"/>
    <w:rsid w:val="00E37D01"/>
    <w:rsid w:val="00E42A18"/>
    <w:rsid w:val="00E6255F"/>
    <w:rsid w:val="00E62568"/>
    <w:rsid w:val="00E65472"/>
    <w:rsid w:val="00E7072E"/>
    <w:rsid w:val="00E70AA1"/>
    <w:rsid w:val="00E7227F"/>
    <w:rsid w:val="00E726D4"/>
    <w:rsid w:val="00E84C31"/>
    <w:rsid w:val="00E90C3A"/>
    <w:rsid w:val="00EA17B0"/>
    <w:rsid w:val="00EA6A1D"/>
    <w:rsid w:val="00EB1041"/>
    <w:rsid w:val="00EC2FF0"/>
    <w:rsid w:val="00ED5334"/>
    <w:rsid w:val="00ED574E"/>
    <w:rsid w:val="00EE1F72"/>
    <w:rsid w:val="00EE2103"/>
    <w:rsid w:val="00EE2B47"/>
    <w:rsid w:val="00EE3321"/>
    <w:rsid w:val="00EE34FB"/>
    <w:rsid w:val="00EE50E2"/>
    <w:rsid w:val="00EE7881"/>
    <w:rsid w:val="00F118D7"/>
    <w:rsid w:val="00F21378"/>
    <w:rsid w:val="00F363CB"/>
    <w:rsid w:val="00F36872"/>
    <w:rsid w:val="00F41F85"/>
    <w:rsid w:val="00F51C0C"/>
    <w:rsid w:val="00F53C81"/>
    <w:rsid w:val="00F60395"/>
    <w:rsid w:val="00F7274F"/>
    <w:rsid w:val="00F72926"/>
    <w:rsid w:val="00F972A8"/>
    <w:rsid w:val="00FA3026"/>
    <w:rsid w:val="00FA5A13"/>
    <w:rsid w:val="00FA6E7A"/>
    <w:rsid w:val="00FC7279"/>
    <w:rsid w:val="00FC73C6"/>
    <w:rsid w:val="00FD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C7D470-939F-4327-8C31-8908A848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668"/>
    <w:pPr>
      <w:spacing w:after="0" w:line="240" w:lineRule="auto"/>
    </w:pPr>
  </w:style>
  <w:style w:type="paragraph" w:styleId="Header">
    <w:name w:val="header"/>
    <w:basedOn w:val="Normal"/>
    <w:link w:val="HeaderChar"/>
    <w:uiPriority w:val="99"/>
    <w:unhideWhenUsed/>
    <w:rsid w:val="0072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668"/>
  </w:style>
  <w:style w:type="paragraph" w:styleId="Footer">
    <w:name w:val="footer"/>
    <w:basedOn w:val="Normal"/>
    <w:link w:val="FooterChar"/>
    <w:uiPriority w:val="99"/>
    <w:unhideWhenUsed/>
    <w:rsid w:val="0072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668"/>
  </w:style>
  <w:style w:type="paragraph" w:styleId="ListParagraph">
    <w:name w:val="List Paragraph"/>
    <w:basedOn w:val="Normal"/>
    <w:link w:val="ListParagraphChar"/>
    <w:uiPriority w:val="34"/>
    <w:qFormat/>
    <w:rsid w:val="00725668"/>
    <w:pPr>
      <w:ind w:left="720"/>
      <w:contextualSpacing/>
    </w:pPr>
  </w:style>
  <w:style w:type="table" w:customStyle="1" w:styleId="TableGrid1">
    <w:name w:val="Table Grid1"/>
    <w:basedOn w:val="TableNormal"/>
    <w:next w:val="TableGrid"/>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5C4E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4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A18"/>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046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2DF"/>
    <w:rPr>
      <w:rFonts w:ascii="Segoe UI" w:hAnsi="Segoe UI" w:cs="Segoe UI"/>
      <w:sz w:val="18"/>
      <w:szCs w:val="18"/>
    </w:rPr>
  </w:style>
  <w:style w:type="character" w:customStyle="1" w:styleId="ListParagraphChar">
    <w:name w:val="List Paragraph Char"/>
    <w:basedOn w:val="DefaultParagraphFont"/>
    <w:link w:val="ListParagraph"/>
    <w:uiPriority w:val="34"/>
    <w:rsid w:val="00CE7C4C"/>
  </w:style>
  <w:style w:type="character" w:styleId="PlaceholderText">
    <w:name w:val="Placeholder Text"/>
    <w:basedOn w:val="DefaultParagraphFont"/>
    <w:uiPriority w:val="99"/>
    <w:semiHidden/>
    <w:rsid w:val="00363197"/>
    <w:rPr>
      <w:color w:val="808080"/>
    </w:rPr>
  </w:style>
  <w:style w:type="paragraph" w:styleId="Caption">
    <w:name w:val="caption"/>
    <w:basedOn w:val="Normal"/>
    <w:next w:val="Normal"/>
    <w:autoRedefine/>
    <w:uiPriority w:val="35"/>
    <w:unhideWhenUsed/>
    <w:qFormat/>
    <w:rsid w:val="00B86DC6"/>
    <w:pPr>
      <w:numPr>
        <w:numId w:val="29"/>
      </w:numPr>
      <w:spacing w:after="0" w:line="240" w:lineRule="auto"/>
      <w:jc w:val="both"/>
    </w:pPr>
    <w:rPr>
      <w:rFonts w:ascii="Times New Roman" w:eastAsia="Times New Roman" w:hAnsi="Times New Roman" w:cs="Times New Roman"/>
      <w:bCs/>
      <w:szCs w:val="18"/>
    </w:rPr>
  </w:style>
  <w:style w:type="table" w:customStyle="1" w:styleId="TableGrid3">
    <w:name w:val="Table Grid3"/>
    <w:basedOn w:val="TableNormal"/>
    <w:next w:val="TableGrid"/>
    <w:rsid w:val="0038019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61321-5F48-4F71-9384-FEE930E9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Malik</dc:creator>
  <cp:keywords/>
  <dc:description/>
  <cp:lastModifiedBy>Poorab   Gangwani</cp:lastModifiedBy>
  <cp:revision>9</cp:revision>
  <cp:lastPrinted>2018-11-29T19:07:00Z</cp:lastPrinted>
  <dcterms:created xsi:type="dcterms:W3CDTF">2020-06-17T06:47:00Z</dcterms:created>
  <dcterms:modified xsi:type="dcterms:W3CDTF">2020-06-21T17:50:00Z</dcterms:modified>
</cp:coreProperties>
</file>