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099" w:rsidRPr="00B82BA4" w:rsidRDefault="00B82BA4" w:rsidP="00B82BA4">
      <w:pPr>
        <w:spacing w:after="240"/>
        <w:jc w:val="center"/>
        <w:rPr>
          <w:sz w:val="28"/>
          <w:szCs w:val="28"/>
        </w:rPr>
      </w:pPr>
      <w:r w:rsidRPr="00B82BA4">
        <w:rPr>
          <w:b/>
          <w:color w:val="464646"/>
          <w:sz w:val="28"/>
          <w:szCs w:val="28"/>
        </w:rPr>
        <w:t>Project Initialization and Planning Phase</w:t>
      </w:r>
      <w:r w:rsidRPr="00B82BA4">
        <w:rPr>
          <w:b/>
          <w:color w:val="464646"/>
          <w:sz w:val="28"/>
          <w:szCs w:val="28"/>
        </w:rPr>
        <w:br/>
      </w:r>
    </w:p>
    <w:tbl>
      <w:tblPr>
        <w:tblW w:w="0" w:type="auto"/>
        <w:jc w:val="center"/>
        <w:tblBorders>
          <w:top w:val="single" w:sz="6" w:space="0" w:color="D3D3D3"/>
          <w:bottom w:val="single" w:sz="6" w:space="0" w:color="D3D3D3"/>
          <w:insideH w:val="single" w:sz="4" w:space="0" w:color="D3D3D3"/>
        </w:tblBorders>
        <w:tblLayout w:type="fixed"/>
        <w:tblLook w:val="04A0"/>
      </w:tblPr>
      <w:tblGrid>
        <w:gridCol w:w="2592"/>
        <w:gridCol w:w="7488"/>
      </w:tblGrid>
      <w:tr w:rsidR="00922099">
        <w:trPr>
          <w:jc w:val="center"/>
        </w:trPr>
        <w:tc>
          <w:tcPr>
            <w:tcW w:w="2592" w:type="dxa"/>
            <w:shd w:val="clear" w:color="auto" w:fill="F2F5F8"/>
            <w:tcMar>
              <w:top w:w="80" w:type="dxa"/>
              <w:left w:w="120" w:type="dxa"/>
              <w:bottom w:w="80" w:type="dxa"/>
              <w:right w:w="120" w:type="dxa"/>
            </w:tcMar>
          </w:tcPr>
          <w:p w:rsidR="00922099" w:rsidRDefault="00B82BA4">
            <w:r>
              <w:rPr>
                <w:b/>
                <w:sz w:val="19"/>
              </w:rPr>
              <w:t>Date</w:t>
            </w:r>
          </w:p>
        </w:tc>
        <w:tc>
          <w:tcPr>
            <w:tcW w:w="7488" w:type="dxa"/>
            <w:shd w:val="clear" w:color="auto" w:fill="FFFFFF"/>
            <w:tcMar>
              <w:top w:w="80" w:type="dxa"/>
              <w:left w:w="120" w:type="dxa"/>
              <w:bottom w:w="80" w:type="dxa"/>
              <w:right w:w="120" w:type="dxa"/>
            </w:tcMar>
          </w:tcPr>
          <w:p w:rsidR="00922099" w:rsidRDefault="00B82BA4">
            <w:r>
              <w:rPr>
                <w:sz w:val="19"/>
              </w:rPr>
              <w:t>15 March 2026</w:t>
            </w:r>
          </w:p>
        </w:tc>
      </w:tr>
      <w:tr w:rsidR="00922099">
        <w:trPr>
          <w:jc w:val="center"/>
        </w:trPr>
        <w:tc>
          <w:tcPr>
            <w:tcW w:w="2592" w:type="dxa"/>
            <w:shd w:val="clear" w:color="auto" w:fill="F2F5F8"/>
            <w:tcMar>
              <w:top w:w="80" w:type="dxa"/>
              <w:left w:w="120" w:type="dxa"/>
              <w:bottom w:w="80" w:type="dxa"/>
              <w:right w:w="120" w:type="dxa"/>
            </w:tcMar>
          </w:tcPr>
          <w:p w:rsidR="00922099" w:rsidRDefault="00B82BA4">
            <w:r>
              <w:rPr>
                <w:b/>
                <w:sz w:val="19"/>
              </w:rPr>
              <w:t>Team ID</w:t>
            </w:r>
          </w:p>
        </w:tc>
        <w:tc>
          <w:tcPr>
            <w:tcW w:w="7488" w:type="dxa"/>
            <w:shd w:val="clear" w:color="auto" w:fill="FBFBFB"/>
            <w:tcMar>
              <w:top w:w="80" w:type="dxa"/>
              <w:left w:w="120" w:type="dxa"/>
              <w:bottom w:w="80" w:type="dxa"/>
              <w:right w:w="120" w:type="dxa"/>
            </w:tcMar>
          </w:tcPr>
          <w:p w:rsidR="00922099" w:rsidRDefault="00B82BA4">
            <w:r>
              <w:rPr>
                <w:sz w:val="19"/>
              </w:rPr>
              <w:t>SWTID-2026-7796</w:t>
            </w:r>
          </w:p>
        </w:tc>
      </w:tr>
      <w:tr w:rsidR="00922099">
        <w:trPr>
          <w:jc w:val="center"/>
        </w:trPr>
        <w:tc>
          <w:tcPr>
            <w:tcW w:w="2592" w:type="dxa"/>
            <w:shd w:val="clear" w:color="auto" w:fill="F2F5F8"/>
            <w:tcMar>
              <w:top w:w="80" w:type="dxa"/>
              <w:left w:w="120" w:type="dxa"/>
              <w:bottom w:w="80" w:type="dxa"/>
              <w:right w:w="120" w:type="dxa"/>
            </w:tcMar>
          </w:tcPr>
          <w:p w:rsidR="00922099" w:rsidRDefault="00B82BA4">
            <w:r>
              <w:rPr>
                <w:b/>
                <w:sz w:val="19"/>
              </w:rPr>
              <w:t>Project Title</w:t>
            </w:r>
          </w:p>
        </w:tc>
        <w:tc>
          <w:tcPr>
            <w:tcW w:w="7488" w:type="dxa"/>
            <w:shd w:val="clear" w:color="auto" w:fill="FFFFFF"/>
            <w:tcMar>
              <w:top w:w="80" w:type="dxa"/>
              <w:left w:w="120" w:type="dxa"/>
              <w:bottom w:w="80" w:type="dxa"/>
              <w:right w:w="120" w:type="dxa"/>
            </w:tcMar>
          </w:tcPr>
          <w:p w:rsidR="00922099" w:rsidRDefault="00B82BA4">
            <w:r>
              <w:rPr>
                <w:sz w:val="19"/>
              </w:rPr>
              <w:t>Streamlining IT Procurement: Automating Standard Laptop Orders with Flow Designer</w:t>
            </w:r>
          </w:p>
        </w:tc>
      </w:tr>
      <w:tr w:rsidR="00922099">
        <w:trPr>
          <w:jc w:val="center"/>
        </w:trPr>
        <w:tc>
          <w:tcPr>
            <w:tcW w:w="2592" w:type="dxa"/>
            <w:shd w:val="clear" w:color="auto" w:fill="F2F5F8"/>
            <w:tcMar>
              <w:top w:w="80" w:type="dxa"/>
              <w:left w:w="120" w:type="dxa"/>
              <w:bottom w:w="80" w:type="dxa"/>
              <w:right w:w="120" w:type="dxa"/>
            </w:tcMar>
          </w:tcPr>
          <w:p w:rsidR="00922099" w:rsidRDefault="00B82BA4">
            <w:r>
              <w:rPr>
                <w:b/>
                <w:sz w:val="19"/>
              </w:rPr>
              <w:t>Team Details</w:t>
            </w:r>
          </w:p>
        </w:tc>
        <w:tc>
          <w:tcPr>
            <w:tcW w:w="7488" w:type="dxa"/>
            <w:shd w:val="clear" w:color="auto" w:fill="FBFBFB"/>
            <w:tcMar>
              <w:top w:w="80" w:type="dxa"/>
              <w:left w:w="120" w:type="dxa"/>
              <w:bottom w:w="80" w:type="dxa"/>
              <w:right w:w="120" w:type="dxa"/>
            </w:tcMar>
          </w:tcPr>
          <w:p w:rsidR="00922099" w:rsidRDefault="00B82BA4">
            <w:r>
              <w:rPr>
                <w:sz w:val="19"/>
              </w:rPr>
              <w:t>Leader: POORNA LAKSHMI M | Members: Vajitha T, Sneka N, Kanisiya G (Team Size: 4)</w:t>
            </w:r>
          </w:p>
        </w:tc>
      </w:tr>
      <w:tr w:rsidR="00922099">
        <w:trPr>
          <w:jc w:val="center"/>
        </w:trPr>
        <w:tc>
          <w:tcPr>
            <w:tcW w:w="2592" w:type="dxa"/>
            <w:shd w:val="clear" w:color="auto" w:fill="F2F5F8"/>
            <w:tcMar>
              <w:top w:w="80" w:type="dxa"/>
              <w:left w:w="120" w:type="dxa"/>
              <w:bottom w:w="80" w:type="dxa"/>
              <w:right w:w="120" w:type="dxa"/>
            </w:tcMar>
          </w:tcPr>
          <w:p w:rsidR="00922099" w:rsidRDefault="00B82BA4">
            <w:r>
              <w:rPr>
                <w:b/>
                <w:sz w:val="19"/>
              </w:rPr>
              <w:t>Maximum Marks</w:t>
            </w:r>
          </w:p>
        </w:tc>
        <w:tc>
          <w:tcPr>
            <w:tcW w:w="7488" w:type="dxa"/>
            <w:shd w:val="clear" w:color="auto" w:fill="FFFFFF"/>
            <w:tcMar>
              <w:top w:w="80" w:type="dxa"/>
              <w:left w:w="120" w:type="dxa"/>
              <w:bottom w:w="80" w:type="dxa"/>
              <w:right w:w="120" w:type="dxa"/>
            </w:tcMar>
          </w:tcPr>
          <w:p w:rsidR="00922099" w:rsidRDefault="00B82BA4">
            <w:r>
              <w:rPr>
                <w:sz w:val="19"/>
              </w:rPr>
              <w:t>5 Marks</w:t>
            </w:r>
          </w:p>
        </w:tc>
      </w:tr>
    </w:tbl>
    <w:p w:rsidR="00B82BA4" w:rsidRDefault="00B82BA4" w:rsidP="00B82BA4">
      <w:pPr>
        <w:spacing w:before="160" w:after="40"/>
        <w:jc w:val="center"/>
      </w:pPr>
      <w:r>
        <w:rPr>
          <w:b/>
          <w:color w:val="003366"/>
          <w:sz w:val="32"/>
        </w:rPr>
        <w:t>Project Proposal (Proposed Solution) Report</w:t>
      </w:r>
    </w:p>
    <w:p w:rsidR="00922099" w:rsidRDefault="00B82BA4" w:rsidP="00B82BA4">
      <w:pPr>
        <w:spacing w:before="160" w:after="80"/>
      </w:pPr>
      <w:r>
        <w:rPr>
          <w:color w:val="3C3C3C"/>
          <w:sz w:val="19"/>
        </w:rPr>
        <w:t xml:space="preserve">The proposal report aims to transform the IT procurement lifecycle by deploying </w:t>
      </w:r>
      <w:proofErr w:type="spellStart"/>
      <w:r>
        <w:rPr>
          <w:color w:val="3C3C3C"/>
          <w:sz w:val="19"/>
        </w:rPr>
        <w:t>ServiceNow</w:t>
      </w:r>
      <w:proofErr w:type="spellEnd"/>
      <w:r>
        <w:rPr>
          <w:color w:val="3C3C3C"/>
          <w:sz w:val="19"/>
        </w:rPr>
        <w:t xml:space="preserve"> Flow Designer, boosting operational efficiency and request turnaround time. It eliminates manual overhead and communication delays, ensuring seamless service catalog ordering, automated approval workflows, and immediate task provisioning to hardware teams.</w:t>
      </w:r>
    </w:p>
    <w:tbl>
      <w:tblPr>
        <w:tblW w:w="0" w:type="auto"/>
        <w:jc w:val="center"/>
        <w:tblBorders>
          <w:top w:val="single" w:sz="6" w:space="0" w:color="D3D3D3"/>
          <w:bottom w:val="single" w:sz="6" w:space="0" w:color="D3D3D3"/>
          <w:insideH w:val="single" w:sz="4" w:space="0" w:color="D3D3D3"/>
        </w:tblBorders>
        <w:tblLayout w:type="fixed"/>
        <w:tblLook w:val="04A0"/>
      </w:tblPr>
      <w:tblGrid>
        <w:gridCol w:w="2592"/>
        <w:gridCol w:w="7488"/>
      </w:tblGrid>
      <w:tr w:rsidR="00922099">
        <w:trPr>
          <w:jc w:val="center"/>
        </w:trPr>
        <w:tc>
          <w:tcPr>
            <w:tcW w:w="2592" w:type="dxa"/>
            <w:shd w:val="clear" w:color="auto" w:fill="E6ECF2"/>
            <w:tcMar>
              <w:top w:w="90" w:type="dxa"/>
              <w:left w:w="120" w:type="dxa"/>
              <w:bottom w:w="90" w:type="dxa"/>
              <w:right w:w="120" w:type="dxa"/>
            </w:tcMar>
          </w:tcPr>
          <w:p w:rsidR="00922099" w:rsidRDefault="00B82BA4">
            <w:r>
              <w:rPr>
                <w:b/>
                <w:color w:val="003366"/>
                <w:sz w:val="20"/>
              </w:rPr>
              <w:t>Project Overview</w:t>
            </w:r>
          </w:p>
        </w:tc>
        <w:tc>
          <w:tcPr>
            <w:tcW w:w="7488" w:type="dxa"/>
            <w:shd w:val="clear" w:color="auto" w:fill="E6ECF2"/>
            <w:tcMar>
              <w:top w:w="90" w:type="dxa"/>
              <w:left w:w="120" w:type="dxa"/>
              <w:bottom w:w="90" w:type="dxa"/>
              <w:right w:w="120" w:type="dxa"/>
            </w:tcMar>
          </w:tcPr>
          <w:p w:rsidR="00922099" w:rsidRDefault="00922099"/>
        </w:tc>
      </w:tr>
      <w:tr w:rsidR="00922099">
        <w:trPr>
          <w:jc w:val="center"/>
        </w:trPr>
        <w:tc>
          <w:tcPr>
            <w:tcW w:w="2592" w:type="dxa"/>
            <w:shd w:val="clear" w:color="auto" w:fill="F7F9FB"/>
            <w:tcMar>
              <w:top w:w="90" w:type="dxa"/>
              <w:left w:w="120" w:type="dxa"/>
              <w:bottom w:w="90" w:type="dxa"/>
              <w:right w:w="120" w:type="dxa"/>
            </w:tcMar>
          </w:tcPr>
          <w:p w:rsidR="00922099" w:rsidRDefault="00B82BA4">
            <w:r>
              <w:rPr>
                <w:b/>
                <w:sz w:val="19"/>
              </w:rPr>
              <w:t>Objective</w:t>
            </w:r>
          </w:p>
        </w:tc>
        <w:tc>
          <w:tcPr>
            <w:tcW w:w="7488" w:type="dxa"/>
            <w:shd w:val="clear" w:color="auto" w:fill="FFFFFF"/>
            <w:tcMar>
              <w:top w:w="90" w:type="dxa"/>
              <w:left w:w="120" w:type="dxa"/>
              <w:bottom w:w="90" w:type="dxa"/>
              <w:right w:w="120" w:type="dxa"/>
            </w:tcMar>
          </w:tcPr>
          <w:p w:rsidR="00922099" w:rsidRDefault="00B82BA4">
            <w:r>
              <w:rPr>
                <w:sz w:val="18"/>
              </w:rPr>
              <w:t xml:space="preserve">The objective is to implement an automated workflow using Flow Designer to facilitate the procurement and configuration of standard laptops. By integrating automation, the project creates a seamless user experience, reduces </w:t>
            </w:r>
            <w:r>
              <w:rPr>
                <w:sz w:val="18"/>
              </w:rPr>
              <w:t>manual errors, optimizes resource allocation within the IT department, and enhances productivity.</w:t>
            </w:r>
          </w:p>
        </w:tc>
      </w:tr>
      <w:tr w:rsidR="00922099">
        <w:trPr>
          <w:jc w:val="center"/>
        </w:trPr>
        <w:tc>
          <w:tcPr>
            <w:tcW w:w="2592" w:type="dxa"/>
            <w:shd w:val="clear" w:color="auto" w:fill="F7F9FB"/>
            <w:tcMar>
              <w:top w:w="90" w:type="dxa"/>
              <w:left w:w="120" w:type="dxa"/>
              <w:bottom w:w="90" w:type="dxa"/>
              <w:right w:w="120" w:type="dxa"/>
            </w:tcMar>
          </w:tcPr>
          <w:p w:rsidR="00922099" w:rsidRDefault="00B82BA4">
            <w:r>
              <w:rPr>
                <w:b/>
                <w:sz w:val="19"/>
              </w:rPr>
              <w:t>Scope</w:t>
            </w:r>
          </w:p>
        </w:tc>
        <w:tc>
          <w:tcPr>
            <w:tcW w:w="7488" w:type="dxa"/>
            <w:shd w:val="clear" w:color="auto" w:fill="FFFFFF"/>
            <w:tcMar>
              <w:top w:w="90" w:type="dxa"/>
              <w:left w:w="120" w:type="dxa"/>
              <w:bottom w:w="90" w:type="dxa"/>
              <w:right w:w="120" w:type="dxa"/>
            </w:tcMar>
          </w:tcPr>
          <w:p w:rsidR="00922099" w:rsidRDefault="00B82BA4">
            <w:r>
              <w:rPr>
                <w:sz w:val="18"/>
              </w:rPr>
              <w:t>Encompasses end-to-end IT service request fulfillment: Service Catalog submission for Standard Laptops, Process Engine orchestration, automatic approva</w:t>
            </w:r>
            <w:r>
              <w:rPr>
                <w:sz w:val="18"/>
              </w:rPr>
              <w:t>l processing, and automated generation and routing of configuration tasks (SCTASK) directly to the Hardware assignment group.</w:t>
            </w:r>
          </w:p>
        </w:tc>
      </w:tr>
      <w:tr w:rsidR="00922099">
        <w:trPr>
          <w:jc w:val="center"/>
        </w:trPr>
        <w:tc>
          <w:tcPr>
            <w:tcW w:w="2592" w:type="dxa"/>
            <w:shd w:val="clear" w:color="auto" w:fill="E6ECF2"/>
            <w:tcMar>
              <w:top w:w="90" w:type="dxa"/>
              <w:left w:w="120" w:type="dxa"/>
              <w:bottom w:w="90" w:type="dxa"/>
              <w:right w:w="120" w:type="dxa"/>
            </w:tcMar>
          </w:tcPr>
          <w:p w:rsidR="00922099" w:rsidRDefault="00B82BA4">
            <w:r>
              <w:rPr>
                <w:b/>
                <w:color w:val="003366"/>
                <w:sz w:val="20"/>
              </w:rPr>
              <w:t>Problem Statement</w:t>
            </w:r>
          </w:p>
        </w:tc>
        <w:tc>
          <w:tcPr>
            <w:tcW w:w="7488" w:type="dxa"/>
            <w:shd w:val="clear" w:color="auto" w:fill="E6ECF2"/>
            <w:tcMar>
              <w:top w:w="90" w:type="dxa"/>
              <w:left w:w="120" w:type="dxa"/>
              <w:bottom w:w="90" w:type="dxa"/>
              <w:right w:w="120" w:type="dxa"/>
            </w:tcMar>
          </w:tcPr>
          <w:p w:rsidR="00922099" w:rsidRDefault="00922099"/>
        </w:tc>
      </w:tr>
      <w:tr w:rsidR="00922099">
        <w:trPr>
          <w:jc w:val="center"/>
        </w:trPr>
        <w:tc>
          <w:tcPr>
            <w:tcW w:w="2592" w:type="dxa"/>
            <w:shd w:val="clear" w:color="auto" w:fill="F7F9FB"/>
            <w:tcMar>
              <w:top w:w="90" w:type="dxa"/>
              <w:left w:w="120" w:type="dxa"/>
              <w:bottom w:w="90" w:type="dxa"/>
              <w:right w:w="120" w:type="dxa"/>
            </w:tcMar>
          </w:tcPr>
          <w:p w:rsidR="00922099" w:rsidRDefault="00B82BA4">
            <w:r>
              <w:rPr>
                <w:b/>
                <w:sz w:val="19"/>
              </w:rPr>
              <w:t>Description</w:t>
            </w:r>
          </w:p>
        </w:tc>
        <w:tc>
          <w:tcPr>
            <w:tcW w:w="7488" w:type="dxa"/>
            <w:shd w:val="clear" w:color="auto" w:fill="FFFFFF"/>
            <w:tcMar>
              <w:top w:w="90" w:type="dxa"/>
              <w:left w:w="120" w:type="dxa"/>
              <w:bottom w:w="90" w:type="dxa"/>
              <w:right w:w="120" w:type="dxa"/>
            </w:tcMar>
          </w:tcPr>
          <w:p w:rsidR="00922099" w:rsidRDefault="00B82BA4">
            <w:r>
              <w:rPr>
                <w:sz w:val="18"/>
              </w:rPr>
              <w:t xml:space="preserve">The current IT procurement process lacks efficiency and automation, resulting in delays and </w:t>
            </w:r>
            <w:r>
              <w:rPr>
                <w:sz w:val="18"/>
              </w:rPr>
              <w:t>manual overhead in handling standard laptop orders. Configuration steps are prone to oversight or delay, leading to employee downtime and inefficient resource allocation.</w:t>
            </w:r>
          </w:p>
        </w:tc>
      </w:tr>
      <w:tr w:rsidR="00922099">
        <w:trPr>
          <w:jc w:val="center"/>
        </w:trPr>
        <w:tc>
          <w:tcPr>
            <w:tcW w:w="2592" w:type="dxa"/>
            <w:shd w:val="clear" w:color="auto" w:fill="F7F9FB"/>
            <w:tcMar>
              <w:top w:w="90" w:type="dxa"/>
              <w:left w:w="120" w:type="dxa"/>
              <w:bottom w:w="90" w:type="dxa"/>
              <w:right w:w="120" w:type="dxa"/>
            </w:tcMar>
          </w:tcPr>
          <w:p w:rsidR="00922099" w:rsidRDefault="00B82BA4">
            <w:r>
              <w:rPr>
                <w:b/>
                <w:sz w:val="19"/>
              </w:rPr>
              <w:t>Impact</w:t>
            </w:r>
          </w:p>
        </w:tc>
        <w:tc>
          <w:tcPr>
            <w:tcW w:w="7488" w:type="dxa"/>
            <w:shd w:val="clear" w:color="auto" w:fill="FFFFFF"/>
            <w:tcMar>
              <w:top w:w="90" w:type="dxa"/>
              <w:left w:w="120" w:type="dxa"/>
              <w:bottom w:w="90" w:type="dxa"/>
              <w:right w:w="120" w:type="dxa"/>
            </w:tcMar>
          </w:tcPr>
          <w:p w:rsidR="00922099" w:rsidRDefault="00B82BA4">
            <w:r>
              <w:rPr>
                <w:sz w:val="18"/>
              </w:rPr>
              <w:t xml:space="preserve">Addressing these inefficiencies eliminates manual bottlenecks, prevents </w:t>
            </w:r>
            <w:r>
              <w:rPr>
                <w:sz w:val="18"/>
              </w:rPr>
              <w:t>ordering delays, ensures newly procured hardware is promptly configured upon arrival, and improves overall transparency across IT procurement and fulfillment teams.</w:t>
            </w:r>
          </w:p>
        </w:tc>
      </w:tr>
      <w:tr w:rsidR="00922099">
        <w:trPr>
          <w:jc w:val="center"/>
        </w:trPr>
        <w:tc>
          <w:tcPr>
            <w:tcW w:w="2592" w:type="dxa"/>
            <w:shd w:val="clear" w:color="auto" w:fill="E6ECF2"/>
            <w:tcMar>
              <w:top w:w="90" w:type="dxa"/>
              <w:left w:w="120" w:type="dxa"/>
              <w:bottom w:w="90" w:type="dxa"/>
              <w:right w:w="120" w:type="dxa"/>
            </w:tcMar>
          </w:tcPr>
          <w:p w:rsidR="00922099" w:rsidRDefault="00B82BA4">
            <w:r>
              <w:rPr>
                <w:b/>
                <w:color w:val="003366"/>
                <w:sz w:val="20"/>
              </w:rPr>
              <w:t>Proposed Solution</w:t>
            </w:r>
          </w:p>
        </w:tc>
        <w:tc>
          <w:tcPr>
            <w:tcW w:w="7488" w:type="dxa"/>
            <w:shd w:val="clear" w:color="auto" w:fill="E6ECF2"/>
            <w:tcMar>
              <w:top w:w="90" w:type="dxa"/>
              <w:left w:w="120" w:type="dxa"/>
              <w:bottom w:w="90" w:type="dxa"/>
              <w:right w:w="120" w:type="dxa"/>
            </w:tcMar>
          </w:tcPr>
          <w:p w:rsidR="00922099" w:rsidRDefault="00922099"/>
        </w:tc>
      </w:tr>
      <w:tr w:rsidR="00922099">
        <w:trPr>
          <w:jc w:val="center"/>
        </w:trPr>
        <w:tc>
          <w:tcPr>
            <w:tcW w:w="2592" w:type="dxa"/>
            <w:shd w:val="clear" w:color="auto" w:fill="F7F9FB"/>
            <w:tcMar>
              <w:top w:w="90" w:type="dxa"/>
              <w:left w:w="120" w:type="dxa"/>
              <w:bottom w:w="90" w:type="dxa"/>
              <w:right w:w="120" w:type="dxa"/>
            </w:tcMar>
          </w:tcPr>
          <w:p w:rsidR="00922099" w:rsidRDefault="00B82BA4">
            <w:r>
              <w:rPr>
                <w:b/>
                <w:sz w:val="19"/>
              </w:rPr>
              <w:t>Approach</w:t>
            </w:r>
          </w:p>
        </w:tc>
        <w:tc>
          <w:tcPr>
            <w:tcW w:w="7488" w:type="dxa"/>
            <w:shd w:val="clear" w:color="auto" w:fill="FFFFFF"/>
            <w:tcMar>
              <w:top w:w="90" w:type="dxa"/>
              <w:left w:w="120" w:type="dxa"/>
              <w:bottom w:w="90" w:type="dxa"/>
              <w:right w:w="120" w:type="dxa"/>
            </w:tcMar>
          </w:tcPr>
          <w:p w:rsidR="00922099" w:rsidRDefault="00B82BA4">
            <w:r>
              <w:rPr>
                <w:sz w:val="18"/>
              </w:rPr>
              <w:t>Developing a low-code automated workflow in ServiceNow Flow D</w:t>
            </w:r>
            <w:r>
              <w:rPr>
                <w:sz w:val="18"/>
              </w:rPr>
              <w:t>esigner triggered by Service Catalog events. The flow runs under System User privileges in Global Scope to auto-</w:t>
            </w:r>
            <w:r>
              <w:rPr>
                <w:sz w:val="18"/>
              </w:rPr>
              <w:lastRenderedPageBreak/>
              <w:t>generate catalog tasks, update assignment groups, and set approvals without manual administrative intervention.</w:t>
            </w:r>
          </w:p>
        </w:tc>
      </w:tr>
      <w:tr w:rsidR="00922099">
        <w:trPr>
          <w:jc w:val="center"/>
        </w:trPr>
        <w:tc>
          <w:tcPr>
            <w:tcW w:w="2592" w:type="dxa"/>
            <w:shd w:val="clear" w:color="auto" w:fill="F7F9FB"/>
            <w:tcMar>
              <w:top w:w="90" w:type="dxa"/>
              <w:left w:w="120" w:type="dxa"/>
              <w:bottom w:w="90" w:type="dxa"/>
              <w:right w:w="120" w:type="dxa"/>
            </w:tcMar>
          </w:tcPr>
          <w:p w:rsidR="00922099" w:rsidRDefault="00B82BA4">
            <w:r>
              <w:rPr>
                <w:b/>
                <w:sz w:val="19"/>
              </w:rPr>
              <w:lastRenderedPageBreak/>
              <w:t>Key Features</w:t>
            </w:r>
          </w:p>
        </w:tc>
        <w:tc>
          <w:tcPr>
            <w:tcW w:w="7488" w:type="dxa"/>
            <w:shd w:val="clear" w:color="auto" w:fill="FFFFFF"/>
            <w:tcMar>
              <w:top w:w="90" w:type="dxa"/>
              <w:left w:w="120" w:type="dxa"/>
              <w:bottom w:w="90" w:type="dxa"/>
              <w:right w:w="120" w:type="dxa"/>
            </w:tcMar>
          </w:tcPr>
          <w:p w:rsidR="00922099" w:rsidRDefault="00B82BA4">
            <w:r>
              <w:rPr>
                <w:sz w:val="18"/>
              </w:rPr>
              <w:t xml:space="preserve">• Automated Flow </w:t>
            </w:r>
            <w:r>
              <w:rPr>
                <w:sz w:val="18"/>
              </w:rPr>
              <w:t>Creation: Dedicated workflow ('Standard laptop task') configured in Flow Designer running as System User in Global Scope.</w:t>
            </w:r>
            <w:r>
              <w:rPr>
                <w:sz w:val="18"/>
              </w:rPr>
              <w:br/>
              <w:t>• Service Catalog Trigger Integration: Event-driven execution instantly reacting to laptop order submissions.</w:t>
            </w:r>
            <w:r>
              <w:rPr>
                <w:sz w:val="18"/>
              </w:rPr>
              <w:br/>
              <w:t>• Dynamic Catalog Task G</w:t>
            </w:r>
            <w:r>
              <w:rPr>
                <w:sz w:val="18"/>
              </w:rPr>
              <w:t>eneration: Auto-populates short description ('Laptop need to Configured') and assigns directly to Hardware assignment group.</w:t>
            </w:r>
            <w:r>
              <w:rPr>
                <w:sz w:val="18"/>
              </w:rPr>
              <w:br/>
              <w:t>• Process Engine Workflow Binding: Replaces legacy execution plans by binding the automated flow to the Standard Laptop catalog ite</w:t>
            </w:r>
            <w:r>
              <w:rPr>
                <w:sz w:val="18"/>
              </w:rPr>
              <w:t>m.</w:t>
            </w:r>
            <w:r>
              <w:rPr>
                <w:sz w:val="18"/>
              </w:rPr>
              <w:br/>
              <w:t>• End-to-End Governance: Complete traceability across REQ, RITM, and SCTASK lifecycle with structured approval tracking.</w:t>
            </w:r>
          </w:p>
        </w:tc>
      </w:tr>
    </w:tbl>
    <w:p w:rsidR="00922099" w:rsidRDefault="00B82BA4">
      <w:pPr>
        <w:spacing w:before="280" w:after="80"/>
      </w:pPr>
      <w:r>
        <w:rPr>
          <w:b/>
          <w:color w:val="003366"/>
          <w:sz w:val="23"/>
        </w:rPr>
        <w:t>Resource Requirements</w:t>
      </w:r>
    </w:p>
    <w:tbl>
      <w:tblPr>
        <w:tblW w:w="0" w:type="auto"/>
        <w:jc w:val="center"/>
        <w:tblBorders>
          <w:top w:val="single" w:sz="6" w:space="0" w:color="D3D3D3"/>
          <w:bottom w:val="single" w:sz="6" w:space="0" w:color="D3D3D3"/>
          <w:insideH w:val="single" w:sz="4" w:space="0" w:color="D3D3D3"/>
        </w:tblBorders>
        <w:tblLayout w:type="fixed"/>
        <w:tblLook w:val="04A0"/>
      </w:tblPr>
      <w:tblGrid>
        <w:gridCol w:w="2592"/>
        <w:gridCol w:w="3168"/>
        <w:gridCol w:w="4320"/>
      </w:tblGrid>
      <w:tr w:rsidR="00922099">
        <w:trPr>
          <w:jc w:val="center"/>
        </w:trPr>
        <w:tc>
          <w:tcPr>
            <w:tcW w:w="2592" w:type="dxa"/>
            <w:shd w:val="clear" w:color="auto" w:fill="003366"/>
            <w:tcMar>
              <w:top w:w="80" w:type="dxa"/>
              <w:left w:w="100" w:type="dxa"/>
              <w:bottom w:w="80" w:type="dxa"/>
              <w:right w:w="100" w:type="dxa"/>
            </w:tcMar>
          </w:tcPr>
          <w:p w:rsidR="00922099" w:rsidRDefault="00B82BA4">
            <w:r>
              <w:rPr>
                <w:b/>
                <w:color w:val="FFFFFF"/>
                <w:sz w:val="19"/>
              </w:rPr>
              <w:t>Resource Type</w:t>
            </w:r>
          </w:p>
        </w:tc>
        <w:tc>
          <w:tcPr>
            <w:tcW w:w="3168" w:type="dxa"/>
            <w:shd w:val="clear" w:color="auto" w:fill="003366"/>
            <w:tcMar>
              <w:top w:w="80" w:type="dxa"/>
              <w:left w:w="100" w:type="dxa"/>
              <w:bottom w:w="80" w:type="dxa"/>
              <w:right w:w="100" w:type="dxa"/>
            </w:tcMar>
          </w:tcPr>
          <w:p w:rsidR="00922099" w:rsidRDefault="00B82BA4">
            <w:r>
              <w:rPr>
                <w:b/>
                <w:color w:val="FFFFFF"/>
                <w:sz w:val="19"/>
              </w:rPr>
              <w:t>Description</w:t>
            </w:r>
          </w:p>
        </w:tc>
        <w:tc>
          <w:tcPr>
            <w:tcW w:w="4320" w:type="dxa"/>
            <w:shd w:val="clear" w:color="auto" w:fill="003366"/>
            <w:tcMar>
              <w:top w:w="80" w:type="dxa"/>
              <w:left w:w="100" w:type="dxa"/>
              <w:bottom w:w="80" w:type="dxa"/>
              <w:right w:w="100" w:type="dxa"/>
            </w:tcMar>
          </w:tcPr>
          <w:p w:rsidR="00922099" w:rsidRDefault="00B82BA4">
            <w:r>
              <w:rPr>
                <w:b/>
                <w:color w:val="FFFFFF"/>
                <w:sz w:val="19"/>
              </w:rPr>
              <w:t>Specification/Allocation</w:t>
            </w:r>
          </w:p>
        </w:tc>
      </w:tr>
      <w:tr w:rsidR="00922099">
        <w:trPr>
          <w:jc w:val="center"/>
        </w:trPr>
        <w:tc>
          <w:tcPr>
            <w:tcW w:w="2592" w:type="dxa"/>
            <w:shd w:val="clear" w:color="auto" w:fill="FFFFFF"/>
            <w:tcMar>
              <w:top w:w="80" w:type="dxa"/>
              <w:left w:w="100" w:type="dxa"/>
              <w:bottom w:w="80" w:type="dxa"/>
              <w:right w:w="100" w:type="dxa"/>
            </w:tcMar>
          </w:tcPr>
          <w:p w:rsidR="00922099" w:rsidRDefault="00B82BA4">
            <w:r>
              <w:rPr>
                <w:b/>
                <w:sz w:val="18"/>
              </w:rPr>
              <w:t>Hardware / Cloud</w:t>
            </w:r>
          </w:p>
        </w:tc>
        <w:tc>
          <w:tcPr>
            <w:tcW w:w="3168" w:type="dxa"/>
            <w:shd w:val="clear" w:color="auto" w:fill="FFFFFF"/>
            <w:tcMar>
              <w:top w:w="80" w:type="dxa"/>
              <w:left w:w="100" w:type="dxa"/>
              <w:bottom w:w="80" w:type="dxa"/>
              <w:right w:w="100" w:type="dxa"/>
            </w:tcMar>
          </w:tcPr>
          <w:p w:rsidR="00922099" w:rsidRDefault="00B82BA4">
            <w:r>
              <w:rPr>
                <w:sz w:val="18"/>
              </w:rPr>
              <w:t>ServiceNow Cloud Instance</w:t>
            </w:r>
          </w:p>
        </w:tc>
        <w:tc>
          <w:tcPr>
            <w:tcW w:w="4320" w:type="dxa"/>
            <w:shd w:val="clear" w:color="auto" w:fill="FFFFFF"/>
            <w:tcMar>
              <w:top w:w="80" w:type="dxa"/>
              <w:left w:w="100" w:type="dxa"/>
              <w:bottom w:w="80" w:type="dxa"/>
              <w:right w:w="100" w:type="dxa"/>
            </w:tcMar>
          </w:tcPr>
          <w:p w:rsidR="00922099" w:rsidRDefault="00B82BA4">
            <w:r>
              <w:rPr>
                <w:sz w:val="18"/>
              </w:rPr>
              <w:t xml:space="preserve">ServiceNow </w:t>
            </w:r>
            <w:r>
              <w:rPr>
                <w:sz w:val="18"/>
              </w:rPr>
              <w:t>Cloud Developer Instance (Vancouver / Washington Release)</w:t>
            </w:r>
          </w:p>
        </w:tc>
      </w:tr>
      <w:tr w:rsidR="00922099">
        <w:trPr>
          <w:jc w:val="center"/>
        </w:trPr>
        <w:tc>
          <w:tcPr>
            <w:tcW w:w="2592" w:type="dxa"/>
            <w:shd w:val="clear" w:color="auto" w:fill="F9FBFD"/>
            <w:tcMar>
              <w:top w:w="80" w:type="dxa"/>
              <w:left w:w="100" w:type="dxa"/>
              <w:bottom w:w="80" w:type="dxa"/>
              <w:right w:w="100" w:type="dxa"/>
            </w:tcMar>
          </w:tcPr>
          <w:p w:rsidR="00922099" w:rsidRDefault="00B82BA4">
            <w:r>
              <w:rPr>
                <w:b/>
                <w:sz w:val="18"/>
              </w:rPr>
              <w:t>Computing Resources</w:t>
            </w:r>
          </w:p>
        </w:tc>
        <w:tc>
          <w:tcPr>
            <w:tcW w:w="3168" w:type="dxa"/>
            <w:shd w:val="clear" w:color="auto" w:fill="F9FBFD"/>
            <w:tcMar>
              <w:top w:w="80" w:type="dxa"/>
              <w:left w:w="100" w:type="dxa"/>
              <w:bottom w:w="80" w:type="dxa"/>
              <w:right w:w="100" w:type="dxa"/>
            </w:tcMar>
          </w:tcPr>
          <w:p w:rsidR="00922099" w:rsidRDefault="00B82BA4">
            <w:r>
              <w:rPr>
                <w:sz w:val="18"/>
              </w:rPr>
              <w:t>Node / Container Allocation</w:t>
            </w:r>
          </w:p>
        </w:tc>
        <w:tc>
          <w:tcPr>
            <w:tcW w:w="4320" w:type="dxa"/>
            <w:shd w:val="clear" w:color="auto" w:fill="F9FBFD"/>
            <w:tcMar>
              <w:top w:w="80" w:type="dxa"/>
              <w:left w:w="100" w:type="dxa"/>
              <w:bottom w:w="80" w:type="dxa"/>
              <w:right w:w="100" w:type="dxa"/>
            </w:tcMar>
          </w:tcPr>
          <w:p w:rsidR="00922099" w:rsidRDefault="00B82BA4">
            <w:r>
              <w:rPr>
                <w:sz w:val="18"/>
              </w:rPr>
              <w:t>Multi-tenant Cloud App Server (Dedicated JVM, High Availability)</w:t>
            </w:r>
          </w:p>
        </w:tc>
      </w:tr>
      <w:tr w:rsidR="00922099">
        <w:trPr>
          <w:jc w:val="center"/>
        </w:trPr>
        <w:tc>
          <w:tcPr>
            <w:tcW w:w="2592" w:type="dxa"/>
            <w:shd w:val="clear" w:color="auto" w:fill="FFFFFF"/>
            <w:tcMar>
              <w:top w:w="80" w:type="dxa"/>
              <w:left w:w="100" w:type="dxa"/>
              <w:bottom w:w="80" w:type="dxa"/>
              <w:right w:w="100" w:type="dxa"/>
            </w:tcMar>
          </w:tcPr>
          <w:p w:rsidR="00922099" w:rsidRDefault="00B82BA4">
            <w:r>
              <w:rPr>
                <w:b/>
                <w:sz w:val="18"/>
              </w:rPr>
              <w:t>Storage</w:t>
            </w:r>
          </w:p>
        </w:tc>
        <w:tc>
          <w:tcPr>
            <w:tcW w:w="3168" w:type="dxa"/>
            <w:shd w:val="clear" w:color="auto" w:fill="FFFFFF"/>
            <w:tcMar>
              <w:top w:w="80" w:type="dxa"/>
              <w:left w:w="100" w:type="dxa"/>
              <w:bottom w:w="80" w:type="dxa"/>
              <w:right w:w="100" w:type="dxa"/>
            </w:tcMar>
          </w:tcPr>
          <w:p w:rsidR="00922099" w:rsidRDefault="00B82BA4">
            <w:r>
              <w:rPr>
                <w:sz w:val="18"/>
              </w:rPr>
              <w:t>Database Table Architecture</w:t>
            </w:r>
          </w:p>
        </w:tc>
        <w:tc>
          <w:tcPr>
            <w:tcW w:w="4320" w:type="dxa"/>
            <w:shd w:val="clear" w:color="auto" w:fill="FFFFFF"/>
            <w:tcMar>
              <w:top w:w="80" w:type="dxa"/>
              <w:left w:w="100" w:type="dxa"/>
              <w:bottom w:w="80" w:type="dxa"/>
              <w:right w:w="100" w:type="dxa"/>
            </w:tcMar>
          </w:tcPr>
          <w:p w:rsidR="00922099" w:rsidRDefault="00B82BA4">
            <w:r>
              <w:rPr>
                <w:sz w:val="18"/>
              </w:rPr>
              <w:t xml:space="preserve">ServiceNow relational relational tables </w:t>
            </w:r>
            <w:r>
              <w:rPr>
                <w:sz w:val="18"/>
              </w:rPr>
              <w:t>(sc_request, sc_req_item, sc_task)</w:t>
            </w:r>
          </w:p>
        </w:tc>
      </w:tr>
      <w:tr w:rsidR="00922099">
        <w:trPr>
          <w:jc w:val="center"/>
        </w:trPr>
        <w:tc>
          <w:tcPr>
            <w:tcW w:w="2592" w:type="dxa"/>
            <w:shd w:val="clear" w:color="auto" w:fill="F9FBFD"/>
            <w:tcMar>
              <w:top w:w="80" w:type="dxa"/>
              <w:left w:w="100" w:type="dxa"/>
              <w:bottom w:w="80" w:type="dxa"/>
              <w:right w:w="100" w:type="dxa"/>
            </w:tcMar>
          </w:tcPr>
          <w:p w:rsidR="00922099" w:rsidRDefault="00B82BA4">
            <w:r>
              <w:rPr>
                <w:b/>
                <w:sz w:val="18"/>
              </w:rPr>
              <w:t>Software / Platform</w:t>
            </w:r>
          </w:p>
        </w:tc>
        <w:tc>
          <w:tcPr>
            <w:tcW w:w="3168" w:type="dxa"/>
            <w:shd w:val="clear" w:color="auto" w:fill="F9FBFD"/>
            <w:tcMar>
              <w:top w:w="80" w:type="dxa"/>
              <w:left w:w="100" w:type="dxa"/>
              <w:bottom w:w="80" w:type="dxa"/>
              <w:right w:w="100" w:type="dxa"/>
            </w:tcMar>
          </w:tcPr>
          <w:p w:rsidR="00922099" w:rsidRDefault="00B82BA4">
            <w:r>
              <w:rPr>
                <w:sz w:val="18"/>
              </w:rPr>
              <w:t>Automation Suite</w:t>
            </w:r>
          </w:p>
        </w:tc>
        <w:tc>
          <w:tcPr>
            <w:tcW w:w="4320" w:type="dxa"/>
            <w:shd w:val="clear" w:color="auto" w:fill="F9FBFD"/>
            <w:tcMar>
              <w:top w:w="80" w:type="dxa"/>
              <w:left w:w="100" w:type="dxa"/>
              <w:bottom w:w="80" w:type="dxa"/>
              <w:right w:w="100" w:type="dxa"/>
            </w:tcMar>
          </w:tcPr>
          <w:p w:rsidR="00922099" w:rsidRDefault="00B82BA4">
            <w:r>
              <w:rPr>
                <w:sz w:val="18"/>
              </w:rPr>
              <w:t>ServiceNow Flow Designer, Workflow Studio, Process Automation Engine</w:t>
            </w:r>
          </w:p>
        </w:tc>
      </w:tr>
      <w:tr w:rsidR="00922099">
        <w:trPr>
          <w:jc w:val="center"/>
        </w:trPr>
        <w:tc>
          <w:tcPr>
            <w:tcW w:w="2592" w:type="dxa"/>
            <w:shd w:val="clear" w:color="auto" w:fill="FFFFFF"/>
            <w:tcMar>
              <w:top w:w="80" w:type="dxa"/>
              <w:left w:w="100" w:type="dxa"/>
              <w:bottom w:w="80" w:type="dxa"/>
              <w:right w:w="100" w:type="dxa"/>
            </w:tcMar>
          </w:tcPr>
          <w:p w:rsidR="00922099" w:rsidRDefault="00B82BA4">
            <w:r>
              <w:rPr>
                <w:b/>
                <w:sz w:val="18"/>
              </w:rPr>
              <w:t>Service Catalog Module</w:t>
            </w:r>
          </w:p>
        </w:tc>
        <w:tc>
          <w:tcPr>
            <w:tcW w:w="3168" w:type="dxa"/>
            <w:shd w:val="clear" w:color="auto" w:fill="FFFFFF"/>
            <w:tcMar>
              <w:top w:w="80" w:type="dxa"/>
              <w:left w:w="100" w:type="dxa"/>
              <w:bottom w:w="80" w:type="dxa"/>
              <w:right w:w="100" w:type="dxa"/>
            </w:tcMar>
          </w:tcPr>
          <w:p w:rsidR="00922099" w:rsidRDefault="00B82BA4">
            <w:r>
              <w:rPr>
                <w:sz w:val="18"/>
              </w:rPr>
              <w:t>Catalog Configuration</w:t>
            </w:r>
          </w:p>
        </w:tc>
        <w:tc>
          <w:tcPr>
            <w:tcW w:w="4320" w:type="dxa"/>
            <w:shd w:val="clear" w:color="auto" w:fill="FFFFFF"/>
            <w:tcMar>
              <w:top w:w="80" w:type="dxa"/>
              <w:left w:w="100" w:type="dxa"/>
              <w:bottom w:w="80" w:type="dxa"/>
              <w:right w:w="100" w:type="dxa"/>
            </w:tcMar>
          </w:tcPr>
          <w:p w:rsidR="00922099" w:rsidRDefault="00B82BA4">
            <w:r>
              <w:rPr>
                <w:sz w:val="18"/>
              </w:rPr>
              <w:t xml:space="preserve">Maintain Items, Service Catalog (Hardware Category, Standard Laptop </w:t>
            </w:r>
            <w:r>
              <w:rPr>
                <w:sz w:val="18"/>
              </w:rPr>
              <w:t>Item)</w:t>
            </w:r>
          </w:p>
        </w:tc>
      </w:tr>
      <w:tr w:rsidR="00922099">
        <w:trPr>
          <w:jc w:val="center"/>
        </w:trPr>
        <w:tc>
          <w:tcPr>
            <w:tcW w:w="2592" w:type="dxa"/>
            <w:shd w:val="clear" w:color="auto" w:fill="F9FBFD"/>
            <w:tcMar>
              <w:top w:w="80" w:type="dxa"/>
              <w:left w:w="100" w:type="dxa"/>
              <w:bottom w:w="80" w:type="dxa"/>
              <w:right w:w="100" w:type="dxa"/>
            </w:tcMar>
          </w:tcPr>
          <w:p w:rsidR="00922099" w:rsidRDefault="00B82BA4">
            <w:r>
              <w:rPr>
                <w:b/>
                <w:sz w:val="18"/>
              </w:rPr>
              <w:t>Development Environment</w:t>
            </w:r>
          </w:p>
        </w:tc>
        <w:tc>
          <w:tcPr>
            <w:tcW w:w="3168" w:type="dxa"/>
            <w:shd w:val="clear" w:color="auto" w:fill="F9FBFD"/>
            <w:tcMar>
              <w:top w:w="80" w:type="dxa"/>
              <w:left w:w="100" w:type="dxa"/>
              <w:bottom w:w="80" w:type="dxa"/>
              <w:right w:w="100" w:type="dxa"/>
            </w:tcMar>
          </w:tcPr>
          <w:p w:rsidR="00922099" w:rsidRDefault="00B82BA4">
            <w:r>
              <w:rPr>
                <w:sz w:val="18"/>
              </w:rPr>
              <w:t>Admin Studio / Workspaces</w:t>
            </w:r>
          </w:p>
        </w:tc>
        <w:tc>
          <w:tcPr>
            <w:tcW w:w="4320" w:type="dxa"/>
            <w:shd w:val="clear" w:color="auto" w:fill="F9FBFD"/>
            <w:tcMar>
              <w:top w:w="80" w:type="dxa"/>
              <w:left w:w="100" w:type="dxa"/>
              <w:bottom w:w="80" w:type="dxa"/>
              <w:right w:w="100" w:type="dxa"/>
            </w:tcMar>
          </w:tcPr>
          <w:p w:rsidR="00922099" w:rsidRDefault="00B82BA4">
            <w:r>
              <w:rPr>
                <w:sz w:val="18"/>
              </w:rPr>
              <w:t>ServiceNow Studio, Classic UI Navigator, Flow Designer Builder</w:t>
            </w:r>
          </w:p>
        </w:tc>
      </w:tr>
      <w:tr w:rsidR="00922099">
        <w:trPr>
          <w:jc w:val="center"/>
        </w:trPr>
        <w:tc>
          <w:tcPr>
            <w:tcW w:w="2592" w:type="dxa"/>
            <w:shd w:val="clear" w:color="auto" w:fill="FFFFFF"/>
            <w:tcMar>
              <w:top w:w="80" w:type="dxa"/>
              <w:left w:w="100" w:type="dxa"/>
              <w:bottom w:w="80" w:type="dxa"/>
              <w:right w:w="100" w:type="dxa"/>
            </w:tcMar>
          </w:tcPr>
          <w:p w:rsidR="00922099" w:rsidRDefault="00B82BA4">
            <w:r>
              <w:rPr>
                <w:b/>
                <w:sz w:val="18"/>
              </w:rPr>
              <w:t>User &amp; Group Data</w:t>
            </w:r>
          </w:p>
        </w:tc>
        <w:tc>
          <w:tcPr>
            <w:tcW w:w="3168" w:type="dxa"/>
            <w:shd w:val="clear" w:color="auto" w:fill="FFFFFF"/>
            <w:tcMar>
              <w:top w:w="80" w:type="dxa"/>
              <w:left w:w="100" w:type="dxa"/>
              <w:bottom w:w="80" w:type="dxa"/>
              <w:right w:w="100" w:type="dxa"/>
            </w:tcMar>
          </w:tcPr>
          <w:p w:rsidR="00922099" w:rsidRDefault="00B82BA4">
            <w:r>
              <w:rPr>
                <w:sz w:val="18"/>
              </w:rPr>
              <w:t>Fulfillment &amp; Approvers</w:t>
            </w:r>
          </w:p>
        </w:tc>
        <w:tc>
          <w:tcPr>
            <w:tcW w:w="4320" w:type="dxa"/>
            <w:shd w:val="clear" w:color="auto" w:fill="FFFFFF"/>
            <w:tcMar>
              <w:top w:w="80" w:type="dxa"/>
              <w:left w:w="100" w:type="dxa"/>
              <w:bottom w:w="80" w:type="dxa"/>
              <w:right w:w="100" w:type="dxa"/>
            </w:tcMar>
          </w:tcPr>
          <w:p w:rsidR="00922099" w:rsidRDefault="00B82BA4">
            <w:r>
              <w:rPr>
                <w:sz w:val="18"/>
              </w:rPr>
              <w:t>Hardware Assignment Group, System Administrator, Approver (Eric Schroeder)</w:t>
            </w:r>
          </w:p>
        </w:tc>
      </w:tr>
    </w:tbl>
    <w:p w:rsidR="00922099" w:rsidRDefault="00922099">
      <w:pPr>
        <w:spacing w:before="200"/>
        <w:jc w:val="center"/>
      </w:pPr>
    </w:p>
    <w:sectPr w:rsidR="00922099" w:rsidSect="00034616">
      <w:pgSz w:w="12240" w:h="15840"/>
      <w:pgMar w:top="1080" w:right="1080" w:bottom="108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1B1143"/>
    <w:rsid w:val="0029639D"/>
    <w:rsid w:val="00326F90"/>
    <w:rsid w:val="00922099"/>
    <w:rsid w:val="00AA1D8D"/>
    <w:rsid w:val="00B47730"/>
    <w:rsid w:val="00B82BA4"/>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ELCOT</cp:lastModifiedBy>
  <cp:revision>4</cp:revision>
  <dcterms:created xsi:type="dcterms:W3CDTF">2013-12-23T23:15:00Z</dcterms:created>
  <dcterms:modified xsi:type="dcterms:W3CDTF">2026-09-29T11:53:00Z</dcterms:modified>
  <cp:category/>
</cp:coreProperties>
</file>