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FDF" w:rsidRPr="007B3D3F" w:rsidRDefault="007B3D3F" w:rsidP="007B3D3F">
      <w:pPr>
        <w:jc w:val="center"/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</w:pPr>
      <w:r w:rsidRPr="007B3D3F"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  <w:t>Coding &amp; Solution</w:t>
      </w:r>
    </w:p>
    <w:p w:rsidR="007B3D3F" w:rsidRPr="007B3D3F" w:rsidRDefault="007B3D3F" w:rsidP="007B3D3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/>
        </w:rPr>
      </w:pPr>
      <w:r w:rsidRPr="007B3D3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/>
        </w:rPr>
        <w:t>Header Information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128"/>
        <w:gridCol w:w="7390"/>
      </w:tblGrid>
      <w:tr w:rsidR="007B3D3F" w:rsidRPr="007B3D3F" w:rsidTr="007B3D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Details</w:t>
            </w: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15 March 2026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SWTID-2026-7796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Streamlining IT Procurement: Automating Standard Laptop Orders with Flow Designer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5 Marks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</w:tbl>
    <w:p w:rsidR="007B3D3F" w:rsidRPr="007B3D3F" w:rsidRDefault="007B3D3F" w:rsidP="007B3D3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/>
        </w:rPr>
      </w:pPr>
      <w:r w:rsidRPr="007B3D3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/>
        </w:rPr>
        <w:t>Solution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362"/>
        <w:gridCol w:w="7156"/>
      </w:tblGrid>
      <w:tr w:rsidR="007B3D3F" w:rsidRPr="007B3D3F" w:rsidTr="007B3D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Details</w:t>
            </w: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Repository Link / 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proofErr w:type="spellStart"/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ServiceNow</w:t>
            </w:r>
            <w:proofErr w:type="spellEnd"/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Developer Instance (</w:t>
            </w:r>
            <w:r w:rsidRPr="007B3D3F">
              <w:rPr>
                <w:rFonts w:ascii="Courier New" w:eastAsia="Times New Roman" w:hAnsi="Courier New" w:cs="Courier New"/>
                <w:color w:val="1F1F1F"/>
                <w:kern w:val="0"/>
                <w:sz w:val="25"/>
                <w:lang w:val="en-US"/>
              </w:rPr>
              <w:t>dev409451.service-now.com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/ </w:t>
            </w:r>
            <w:r w:rsidRPr="007B3D3F">
              <w:rPr>
                <w:rFonts w:ascii="Courier New" w:eastAsia="Times New Roman" w:hAnsi="Courier New" w:cs="Courier New"/>
                <w:color w:val="1F1F1F"/>
                <w:kern w:val="0"/>
                <w:sz w:val="25"/>
                <w:lang w:val="en-US"/>
              </w:rPr>
              <w:t>dev429721.service-now.com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)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Programming Language(s)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JavaScript (</w:t>
            </w:r>
            <w:proofErr w:type="spellStart"/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ServiceNow</w:t>
            </w:r>
            <w:proofErr w:type="spellEnd"/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Glide API / Low-Code Logic)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Framework(s)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proofErr w:type="spellStart"/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ServiceNow</w:t>
            </w:r>
            <w:proofErr w:type="spellEnd"/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Flow Designer, Process Engine, Service Catalog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Key Features Implemented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• Automated Flow Creation ("Standard laptop task") running as System User in Global Scope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br/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• Service Catalog trigger integration listening for procurement events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br/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• Automatic generation and field population of Catalog Tasks (</w:t>
            </w:r>
            <w:proofErr w:type="spellStart"/>
            <w:r w:rsidRPr="007B3D3F">
              <w:rPr>
                <w:rFonts w:ascii="Courier New" w:eastAsia="Times New Roman" w:hAnsi="Courier New" w:cs="Courier New"/>
                <w:color w:val="1F1F1F"/>
                <w:kern w:val="0"/>
                <w:sz w:val="25"/>
                <w:lang w:val="en-US"/>
              </w:rPr>
              <w:t>sc_task</w:t>
            </w:r>
            <w:proofErr w:type="spellEnd"/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) assigned to Hardware group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br/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• Process Engine linkage to the "Standard Laptop" item under Maintain Items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br/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• End-to-end request checkout, approval handling, and downstream task generation (</w:t>
            </w:r>
            <w:r w:rsidRPr="007B3D3F">
              <w:rPr>
                <w:rFonts w:ascii="Courier New" w:eastAsia="Times New Roman" w:hAnsi="Courier New" w:cs="Courier New"/>
                <w:color w:val="1F1F1F"/>
                <w:kern w:val="0"/>
                <w:sz w:val="25"/>
                <w:lang w:val="en-US"/>
              </w:rPr>
              <w:t>REQ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-&gt; </w:t>
            </w:r>
            <w:r w:rsidRPr="007B3D3F">
              <w:rPr>
                <w:rFonts w:ascii="Courier New" w:eastAsia="Times New Roman" w:hAnsi="Courier New" w:cs="Courier New"/>
                <w:color w:val="1F1F1F"/>
                <w:kern w:val="0"/>
                <w:sz w:val="25"/>
                <w:lang w:val="en-US"/>
              </w:rPr>
              <w:t>RITM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-&gt; </w:t>
            </w:r>
            <w:r w:rsidRPr="007B3D3F">
              <w:rPr>
                <w:rFonts w:ascii="Courier New" w:eastAsia="Times New Roman" w:hAnsi="Courier New" w:cs="Courier New"/>
                <w:color w:val="1F1F1F"/>
                <w:kern w:val="0"/>
                <w:sz w:val="25"/>
                <w:lang w:val="en-US"/>
              </w:rPr>
              <w:t>SCTASK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)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lastRenderedPageBreak/>
              <w:t>Pending / Incomplete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None (All core planned features fully configured, active, and verified)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Setup / Run Instructions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1. Navigate to </w:t>
            </w: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Process Automation &gt; Flow Designer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and ensure flow </w:t>
            </w: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"Standard laptop task"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is activated.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br/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2. Go to </w:t>
            </w: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Maintain Items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, select </w:t>
            </w: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Standard Laptop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, and confirm the flow is attached under the </w:t>
            </w: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Process Engine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tab.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br/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3. Open </w:t>
            </w: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Service Catalog &gt; Hardware &gt; Standard Laptop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and click </w:t>
            </w: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Order Now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.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br/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4. Navigate to the generated Request (</w:t>
            </w:r>
            <w:r w:rsidRPr="007B3D3F">
              <w:rPr>
                <w:rFonts w:ascii="Courier New" w:eastAsia="Times New Roman" w:hAnsi="Courier New" w:cs="Courier New"/>
                <w:color w:val="1F1F1F"/>
                <w:kern w:val="0"/>
                <w:sz w:val="25"/>
                <w:lang w:val="en-US"/>
              </w:rPr>
              <w:t>REQ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), approve the approval record, and verify that the Catalog Task (</w:t>
            </w:r>
            <w:r w:rsidRPr="007B3D3F">
              <w:rPr>
                <w:rFonts w:ascii="Courier New" w:eastAsia="Times New Roman" w:hAnsi="Courier New" w:cs="Courier New"/>
                <w:color w:val="1F1F1F"/>
                <w:kern w:val="0"/>
                <w:sz w:val="25"/>
                <w:lang w:val="en-US"/>
              </w:rPr>
              <w:t>SCTASK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) automatically generates and routes to the </w:t>
            </w: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val="en-US"/>
              </w:rPr>
              <w:t>Hardware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 xml:space="preserve"> assignment group.</w:t>
            </w: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  <w:t xml:space="preserve"> </w:t>
            </w:r>
          </w:p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</w:p>
        </w:tc>
      </w:tr>
    </w:tbl>
    <w:p w:rsidR="007B3D3F" w:rsidRPr="007B3D3F" w:rsidRDefault="007B3D3F" w:rsidP="007B3D3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/>
        </w:rPr>
      </w:pPr>
      <w:r w:rsidRPr="007B3D3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/>
        </w:rPr>
        <w:t>Code Quality Checklist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64"/>
        <w:gridCol w:w="6127"/>
        <w:gridCol w:w="2191"/>
      </w:tblGrid>
      <w:tr w:rsidR="007B3D3F" w:rsidRPr="007B3D3F" w:rsidTr="007B3D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proofErr w:type="spellStart"/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lang w:val="en-US"/>
              </w:rPr>
              <w:t>Status (Yes / No)</w:t>
            </w: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Code is modular and organized into functions / classes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Meaningful variable and function names are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Code includes comments / documentation where necessary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Error handling is implemented for critical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The application runs without critical errors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</w:tr>
      <w:tr w:rsidR="007B3D3F" w:rsidRPr="007B3D3F" w:rsidTr="007B3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Code is committed to a version control repository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4" w:type="dxa"/>
              <w:left w:w="201" w:type="dxa"/>
              <w:bottom w:w="134" w:type="dxa"/>
              <w:right w:w="201" w:type="dxa"/>
            </w:tcMar>
            <w:vAlign w:val="center"/>
            <w:hideMark/>
          </w:tcPr>
          <w:p w:rsidR="007B3D3F" w:rsidRPr="007B3D3F" w:rsidRDefault="007B3D3F" w:rsidP="007B3D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val="en-US"/>
              </w:rPr>
            </w:pPr>
            <w:r w:rsidRPr="007B3D3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val="en-US"/>
              </w:rPr>
              <w:t>Yes</w:t>
            </w:r>
          </w:p>
        </w:tc>
      </w:tr>
    </w:tbl>
    <w:p w:rsidR="007B3D3F" w:rsidRPr="007B3D3F" w:rsidRDefault="007B3D3F" w:rsidP="007B3D3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/>
        </w:rPr>
      </w:pPr>
      <w:r w:rsidRPr="007B3D3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val="en-US"/>
        </w:rPr>
        <w:t>Additional Notes / Comments</w:t>
      </w:r>
    </w:p>
    <w:p w:rsidR="007B3D3F" w:rsidRPr="007B3D3F" w:rsidRDefault="007B3D3F" w:rsidP="007B3D3F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lang w:val="en-US"/>
        </w:rPr>
      </w:pPr>
      <w:r w:rsidRPr="007B3D3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US"/>
        </w:rPr>
        <w:lastRenderedPageBreak/>
        <w:t xml:space="preserve">The solution replaces manual IT intervention with an event-driven </w:t>
      </w:r>
      <w:proofErr w:type="spellStart"/>
      <w:r w:rsidRPr="007B3D3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US"/>
        </w:rPr>
        <w:t>ServiceNow</w:t>
      </w:r>
      <w:proofErr w:type="spellEnd"/>
      <w:r w:rsidRPr="007B3D3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US"/>
        </w:rPr>
        <w:t xml:space="preserve"> workflow. By tying catalog submissions directly to automated Flow Designer logic via the Process Engine, catalog tasks (</w:t>
      </w:r>
      <w:proofErr w:type="spellStart"/>
      <w:r w:rsidRPr="007B3D3F">
        <w:rPr>
          <w:rFonts w:ascii="Courier New" w:eastAsia="Times New Roman" w:hAnsi="Courier New" w:cs="Courier New"/>
          <w:color w:val="1F1F1F"/>
          <w:kern w:val="0"/>
          <w:sz w:val="25"/>
          <w:lang w:val="en-US"/>
        </w:rPr>
        <w:t>sc_task</w:t>
      </w:r>
      <w:proofErr w:type="spellEnd"/>
      <w:r w:rsidRPr="007B3D3F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US"/>
        </w:rPr>
        <w:t>) with required short descriptions and assignment groups ("Hardware") are dispatched immediately upon request approval. This minimizes turnaround time and prevents configuration delays in the hardware procurement pipeline.</w:t>
      </w:r>
      <w:r w:rsidRPr="007B3D3F">
        <w:rPr>
          <w:rFonts w:ascii="Times New Roman" w:eastAsia="Times New Roman" w:hAnsi="Times New Roman" w:cs="Times New Roman"/>
          <w:color w:val="1F1F1F"/>
          <w:kern w:val="0"/>
          <w:lang w:val="en-US"/>
        </w:rPr>
        <w:t xml:space="preserve"> </w:t>
      </w:r>
    </w:p>
    <w:p w:rsidR="007B3D3F" w:rsidRDefault="007B3D3F" w:rsidP="007B3D3F">
      <w:pPr>
        <w:jc w:val="center"/>
      </w:pPr>
    </w:p>
    <w:sectPr w:rsidR="007B3D3F" w:rsidSect="0049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B3D3F"/>
    <w:rsid w:val="001A6FDF"/>
    <w:rsid w:val="00494F29"/>
    <w:rsid w:val="007B3D3F"/>
    <w:rsid w:val="008138F4"/>
    <w:rsid w:val="00E660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F29"/>
  </w:style>
  <w:style w:type="paragraph" w:styleId="Heading3">
    <w:name w:val="heading 3"/>
    <w:basedOn w:val="Normal"/>
    <w:link w:val="Heading3Char"/>
    <w:uiPriority w:val="9"/>
    <w:qFormat/>
    <w:rsid w:val="007B3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3D3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7B3D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3D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1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2026-09-29T10:52:00Z</dcterms:created>
  <dcterms:modified xsi:type="dcterms:W3CDTF">2026-09-29T10:56:00Z</dcterms:modified>
</cp:coreProperties>
</file>