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Calibri" w:cs="Calibri" w:ascii="Calibri" w:hAnsi="Calibri"/>
          <w:b/>
          <w:bCs/>
          <w:sz w:val="26"/>
          <w:szCs w:val="26"/>
        </w:rPr>
        <w:t>Project Design Phase</w:t>
      </w:r>
    </w:p>
    <w:p>
      <w:pPr>
        <w:pStyle w:val="Normal"/>
        <w:spacing w:before="120" w:after="240"/>
        <w:jc w:val="center"/>
        <w:rPr/>
      </w:pPr>
      <w:r>
        <w:rPr>
          <w:rFonts w:eastAsia="Calibri" w:cs="Calibri" w:ascii="Calibri" w:hAnsi="Calibri"/>
          <w:b/>
          <w:bCs/>
          <w:color w:val="1F4E78"/>
          <w:sz w:val="40"/>
          <w:szCs w:val="40"/>
        </w:rPr>
        <w:t>Proposed Solution</w:t>
      </w:r>
    </w:p>
    <w:tbl>
      <w:tblPr>
        <w:tblW w:w="1008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599"/>
        <w:gridCol w:w="7480"/>
      </w:tblGrid>
      <w:tr>
        <w:trPr/>
        <w:tc>
          <w:tcPr>
            <w:tcW w:w="25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EAF2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15/07/2026</w:t>
            </w:r>
          </w:p>
        </w:tc>
      </w:tr>
      <w:tr>
        <w:trPr/>
        <w:tc>
          <w:tcPr>
            <w:tcW w:w="25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EAF2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SWTID-2026-3548</w:t>
            </w:r>
          </w:p>
        </w:tc>
      </w:tr>
      <w:tr>
        <w:trPr/>
        <w:tc>
          <w:tcPr>
            <w:tcW w:w="25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EAF2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Personalized Networking Assistant</w:t>
            </w:r>
          </w:p>
        </w:tc>
      </w:tr>
      <w:tr>
        <w:trPr/>
        <w:tc>
          <w:tcPr>
            <w:tcW w:w="2599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EAF2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>
            <w:pPr>
              <w:pStyle w:val="Normal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</w:tr>
    </w:tbl>
    <w:p>
      <w:pPr>
        <w:pStyle w:val="Normal"/>
        <w:spacing w:before="260" w:after="160"/>
        <w:rPr/>
      </w:pPr>
      <w:r>
        <w:rPr>
          <w:rFonts w:eastAsia="Calibri" w:cs="Calibri" w:ascii="Calibri" w:hAnsi="Calibri"/>
          <w:b/>
          <w:bCs/>
          <w:color w:val="1F4E78"/>
          <w:sz w:val="24"/>
          <w:szCs w:val="24"/>
        </w:rPr>
        <w:t>Proposed Solution</w:t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98"/>
        <w:gridCol w:w="2680"/>
        <w:gridCol w:w="6702"/>
      </w:tblGrid>
      <w:tr>
        <w:trPr>
          <w:tblHeader w:val="true"/>
        </w:trPr>
        <w:tc>
          <w:tcPr>
            <w:tcW w:w="69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1F4E7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S.No.</w:t>
            </w:r>
          </w:p>
        </w:tc>
        <w:tc>
          <w:tcPr>
            <w:tcW w:w="2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1F4E7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67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1F4E7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69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EAF2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2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EAF2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Problem Statement (Problem to be solved)</w:t>
            </w:r>
          </w:p>
        </w:tc>
        <w:tc>
          <w:tcPr>
            <w:tcW w:w="67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Attendees at conferences, meetups, and corporate networking events routinely meet unfamiliar people with little time to prepare. Manually reviewing an event's description and a contact's background to find a relevant conversation opener is time-consuming, and the generic icebreakers used instead often feel impersonal, fail to build rapport, and may rely on unverified facts stated in the moment.</w:t>
            </w:r>
          </w:p>
        </w:tc>
      </w:tr>
      <w:tr>
        <w:trPr/>
        <w:tc>
          <w:tcPr>
            <w:tcW w:w="69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EAF2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2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EAF2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Idea / Solution Description</w:t>
            </w:r>
          </w:p>
        </w:tc>
        <w:tc>
          <w:tcPr>
            <w:tcW w:w="67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>
            <w:pPr>
              <w:pStyle w:val="ListParagraph"/>
              <w:numPr>
                <w:ilvl w:val="0"/>
                <w:numId w:val="4"/>
              </w:numPr>
              <w:spacing w:before="0" w:after="120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The Personalized Networking Assistant is a web application that takes an event description and the user's stated interests as input and returns personalized, fact-checked conversation starters.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0" w:after="120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 theme-extraction module built on DistilBERT (Hugging Face Transformers) identifies the key topics in the event description.</w:t>
            </w:r>
          </w:p>
          <w:p>
            <w:pPr>
              <w:pStyle w:val="ListParagraph"/>
              <w:numPr>
                <w:ilvl w:val="0"/>
                <w:numId w:val="6"/>
              </w:numPr>
              <w:spacing w:before="0" w:after="120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 generation module built on GPT-2 (Hugging Face Transformers) combines the extracted themes with the user's interests to produce personalized conversation starters.</w:t>
            </w:r>
          </w:p>
          <w:p>
            <w:pPr>
              <w:pStyle w:val="ListParagraph"/>
              <w:numPr>
                <w:ilvl w:val="0"/>
                <w:numId w:val="7"/>
              </w:numPr>
              <w:spacing w:before="0" w:after="120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 fact-verification module checks factual references in the generated content against the Wikipedia API before it is shown to the user.</w:t>
            </w:r>
          </w:p>
          <w:p>
            <w:pPr>
              <w:pStyle w:val="ListParagraph"/>
              <w:numPr>
                <w:ilvl w:val="0"/>
                <w:numId w:val="8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 FastAPI backend exposes these modules as REST endpoints, a Streamlit interface handles user interaction, and an SQLite database logs conversation history and user feedback.</w:t>
            </w:r>
          </w:p>
        </w:tc>
      </w:tr>
      <w:tr>
        <w:trPr/>
        <w:tc>
          <w:tcPr>
            <w:tcW w:w="69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EAF2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2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EAF2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Novelty / Uniqueness</w:t>
            </w:r>
          </w:p>
        </w:tc>
        <w:tc>
          <w:tcPr>
            <w:tcW w:w="67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>
            <w:pPr>
              <w:pStyle w:val="ListParagraph"/>
              <w:numPr>
                <w:ilvl w:val="0"/>
                <w:numId w:val="9"/>
              </w:numPr>
              <w:spacing w:before="0" w:after="120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Combines theme extraction and generative text production in a single pipeline so that conversation starters are grounded in the specific event description rather than drawn from a generic, pre-written list.</w:t>
            </w:r>
          </w:p>
          <w:p>
            <w:pPr>
              <w:pStyle w:val="ListParagraph"/>
              <w:numPr>
                <w:ilvl w:val="0"/>
                <w:numId w:val="10"/>
              </w:numPr>
              <w:spacing w:before="0" w:after="120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Adds an explicit fact-verification step using the Wikipedia API before content is presented to the user, reducing the chance of an inaccurate talking point.</w:t>
            </w:r>
          </w:p>
          <w:p>
            <w:pPr>
              <w:pStyle w:val="ListParagraph"/>
              <w:numPr>
                <w:ilvl w:val="0"/>
                <w:numId w:val="11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Uses a modular backend architecture in which theme extraction, generation, and fact verification are separated into independent components communicating over REST APIs, making each stage independently testable and replaceable.</w:t>
            </w:r>
          </w:p>
        </w:tc>
      </w:tr>
      <w:tr>
        <w:trPr/>
        <w:tc>
          <w:tcPr>
            <w:tcW w:w="69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EAF2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2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EAF2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Social Impact / Customer Satisfaction</w:t>
            </w:r>
          </w:p>
        </w:tc>
        <w:tc>
          <w:tcPr>
            <w:tcW w:w="67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>
            <w:pPr>
              <w:pStyle w:val="ListParagraph"/>
              <w:numPr>
                <w:ilvl w:val="0"/>
                <w:numId w:val="12"/>
              </w:numPr>
              <w:spacing w:before="0" w:after="120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Reduces the anxiety and hesitation many attendees feel when approaching unfamiliar people by giving them a specific, relevant conversation starter instead of leaving them to rely on generic small talk.</w:t>
            </w:r>
          </w:p>
          <w:p>
            <w:pPr>
              <w:pStyle w:val="ListParagraph"/>
              <w:numPr>
                <w:ilvl w:val="0"/>
                <w:numId w:val="13"/>
              </w:numPr>
              <w:spacing w:before="0" w:after="120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Saves attendees the time otherwise spent manually researching an event or a contact before a conversation.</w:t>
            </w:r>
          </w:p>
          <w:p>
            <w:pPr>
              <w:pStyle w:val="ListParagraph"/>
              <w:numPr>
                <w:ilvl w:val="0"/>
                <w:numId w:val="14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Supports more meaningful professional connections at events by tying conversation starters to genuine shared context between the event theme and the user's own interests.</w:t>
            </w:r>
          </w:p>
        </w:tc>
      </w:tr>
      <w:tr>
        <w:trPr/>
        <w:tc>
          <w:tcPr>
            <w:tcW w:w="69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EAF2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2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EAF2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Business Model (Revenue Model)</w:t>
            </w:r>
          </w:p>
        </w:tc>
        <w:tc>
          <w:tcPr>
            <w:tcW w:w="67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The current implementation is an academic prototype developed to demonstrate the feasibility of NLP- and generative-AI-based conversation assistance for networking scenarios. It is not deployed commercially, and no revenue model has been implemented as part of this project.</w:t>
            </w:r>
          </w:p>
        </w:tc>
      </w:tr>
      <w:tr>
        <w:trPr/>
        <w:tc>
          <w:tcPr>
            <w:tcW w:w="69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EAF2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268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fill="EAF2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Scalability of the Solution</w:t>
            </w:r>
          </w:p>
        </w:tc>
        <w:tc>
          <w:tcPr>
            <w:tcW w:w="6702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vAlign w:val="center"/>
          </w:tcPr>
          <w:p>
            <w:pPr>
              <w:pStyle w:val="ListParagraph"/>
              <w:numPr>
                <w:ilvl w:val="0"/>
                <w:numId w:val="15"/>
              </w:numPr>
              <w:spacing w:before="0" w:after="120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The modular backend architecture allows the theme-extraction, generation, and fact-verification modules to be upgraded to larger transformer models without changing the overall REST API structure.</w:t>
            </w:r>
          </w:p>
          <w:p>
            <w:pPr>
              <w:pStyle w:val="ListParagraph"/>
              <w:numPr>
                <w:ilvl w:val="0"/>
                <w:numId w:val="16"/>
              </w:numPr>
              <w:spacing w:before="0" w:after="120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The SQLite database used for history and feedback logging can be replaced with a server-based relational database to support a larger number of concurrent users.</w:t>
            </w:r>
          </w:p>
          <w:p>
            <w:pPr>
              <w:pStyle w:val="ListParagraph"/>
              <w:numPr>
                <w:ilvl w:val="0"/>
                <w:numId w:val="17"/>
              </w:numPr>
              <w:spacing w:before="0" w:after="0"/>
              <w:rPr/>
            </w:pPr>
            <w:r>
              <w:rPr>
                <w:rFonts w:eastAsia="Calibri" w:cs="Calibri" w:ascii="Calibri" w:hAnsi="Calibri"/>
                <w:sz w:val="22"/>
                <w:szCs w:val="22"/>
              </w:rPr>
              <w:t>Additional external knowledge sources can be integrated into the fact-verification module alongside the Wikipedia API as the system evolves.</w:t>
            </w:r>
          </w:p>
        </w:tc>
      </w:tr>
    </w:tbl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496</Words>
  <Characters>2964</Characters>
  <CharactersWithSpaces>3405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2026-07-09T17:39:03Z</dcterms:created>
  <dc:creator>Un-named</dc:creator>
  <dc:description/>
  <dc:language>en-US</dc:language>
  <cp:lastModifiedBy/>
  <dcterms:modified xsi:type="dcterms:W3CDTF">2026-07-15T09:06:59Z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