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rFonts w:eastAsia="Calibri" w:cs="Calibri" w:ascii="Calibri" w:hAnsi="Calibri"/>
          <w:b/>
          <w:bCs/>
          <w:sz w:val="40"/>
          <w:szCs w:val="40"/>
        </w:rPr>
        <w:t>Acceptance Testing</w:t>
      </w:r>
    </w:p>
    <w:p>
      <w:pPr>
        <w:pStyle w:val="Normal"/>
        <w:spacing w:before="200" w:after="120"/>
        <w:rPr/>
      </w:pPr>
      <w:r>
        <w:rPr>
          <w:rFonts w:eastAsia="Calibri" w:cs="Calibri" w:ascii="Calibri" w:hAnsi="Calibri"/>
          <w:b/>
          <w:bCs/>
          <w:sz w:val="24"/>
          <w:szCs w:val="24"/>
        </w:rPr>
        <w:t>UAT Execution &amp; Report Submission – Personalized Networking Assistant</w:t>
      </w:r>
    </w:p>
    <w:tbl>
      <w:tblPr>
        <w:tblW w:w="9350" w:type="dxa"/>
        <w:jc w:val="left"/>
        <w:tblInd w:w="0" w:type="dxa"/>
        <w:tblLayout w:type="fixed"/>
        <w:tblCellMar>
          <w:top w:w="0" w:type="dxa"/>
          <w:left w:w="108" w:type="dxa"/>
          <w:bottom w:w="0" w:type="dxa"/>
          <w:right w:w="108" w:type="dxa"/>
        </w:tblCellMar>
      </w:tblPr>
      <w:tblGrid>
        <w:gridCol w:w="2800"/>
        <w:gridCol w:w="6549"/>
      </w:tblGrid>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Date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15/07/2026</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Team ID</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SWTID-2026-3548</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Project Name</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pPr>
            <w:r>
              <w:rPr>
                <w:rFonts w:eastAsia="Calibri" w:cs="Calibri" w:ascii="Calibri" w:hAnsi="Calibri"/>
                <w:b w:val="false"/>
                <w:bCs w:val="false"/>
                <w:sz w:val="22"/>
                <w:szCs w:val="22"/>
              </w:rPr>
              <w:t>Personalized Networking Assistant</w:t>
            </w:r>
          </w:p>
        </w:tc>
      </w:tr>
      <w:tr>
        <w:trPr/>
        <w:tc>
          <w:tcPr>
            <w:tcW w:w="28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rPr/>
            </w:pPr>
            <w:r>
              <w:rPr>
                <w:rFonts w:eastAsia="Calibri" w:cs="Calibri" w:ascii="Calibri" w:hAnsi="Calibri"/>
                <w:b/>
                <w:bCs/>
                <w:sz w:val="22"/>
                <w:szCs w:val="22"/>
              </w:rPr>
              <w:t>Maximum Marks</w:t>
            </w:r>
          </w:p>
        </w:tc>
        <w:tc>
          <w:tcPr>
            <w:tcW w:w="6549" w:type="dxa"/>
            <w:tcBorders>
              <w:top w:val="single" w:sz="4" w:space="0" w:color="000000"/>
              <w:left w:val="single" w:sz="4" w:space="0" w:color="000000"/>
              <w:bottom w:val="single" w:sz="4" w:space="0" w:color="000000"/>
              <w:right w:val="single" w:sz="4" w:space="0" w:color="000000"/>
            </w:tcBorders>
            <w:vAlign w:val="center"/>
          </w:tcPr>
          <w:p>
            <w:pPr>
              <w:pStyle w:val="Normal"/>
              <w:rPr>
                <w:rFonts w:ascii="Calibri" w:hAnsi="Calibri" w:eastAsia="Calibri" w:cs="Calibri"/>
                <w:b w:val="false"/>
                <w:bCs w:val="false"/>
                <w:sz w:val="22"/>
                <w:szCs w:val="22"/>
              </w:rPr>
            </w:pPr>
            <w:r>
              <w:rPr>
                <w:rFonts w:eastAsia="Calibri" w:cs="Calibri" w:ascii="Calibri" w:hAnsi="Calibri"/>
                <w:b w:val="false"/>
                <w:bCs w:val="false"/>
                <w:sz w:val="22"/>
                <w:szCs w:val="22"/>
              </w:rPr>
            </w:r>
          </w:p>
        </w:tc>
      </w:tr>
    </w:tbl>
    <w:p>
      <w:pPr>
        <w:pStyle w:val="Normal"/>
        <w:spacing w:before="200" w:after="120"/>
        <w:rPr/>
      </w:pPr>
      <w:r>
        <w:rPr>
          <w:rFonts w:eastAsia="Calibri" w:cs="Calibri" w:ascii="Calibri" w:hAnsi="Calibri"/>
          <w:b/>
          <w:bCs/>
          <w:sz w:val="24"/>
          <w:szCs w:val="24"/>
        </w:rPr>
        <w:t>1. Purpose of Document</w:t>
      </w:r>
    </w:p>
    <w:p>
      <w:pPr>
        <w:pStyle w:val="Normal"/>
        <w:spacing w:before="0" w:after="100"/>
        <w:rPr/>
      </w:pPr>
      <w:r>
        <w:rPr>
          <w:rFonts w:eastAsia="Calibri" w:cs="Calibri" w:ascii="Calibri" w:hAnsi="Calibri"/>
          <w:sz w:val="24"/>
          <w:szCs w:val="24"/>
        </w:rPr>
        <w:t>The purpose of this document is to briefly explain the test coverage and open issues of the Personalized Networking Assistant project at the time of release to User Acceptance Testing (UAT).</w:t>
      </w:r>
    </w:p>
    <w:p>
      <w:pPr>
        <w:pStyle w:val="Normal"/>
        <w:spacing w:before="200" w:after="120"/>
        <w:rPr/>
      </w:pPr>
      <w:r>
        <w:rPr>
          <w:rFonts w:eastAsia="Calibri" w:cs="Calibri" w:ascii="Calibri" w:hAnsi="Calibri"/>
          <w:b/>
          <w:bCs/>
          <w:sz w:val="24"/>
          <w:szCs w:val="24"/>
        </w:rPr>
        <w:t>2. Defect Analysis</w:t>
      </w:r>
    </w:p>
    <w:p>
      <w:pPr>
        <w:pStyle w:val="Normal"/>
        <w:spacing w:before="0" w:after="100"/>
        <w:rPr/>
      </w:pPr>
      <w:r>
        <w:rPr>
          <w:rFonts w:eastAsia="Calibri" w:cs="Calibri" w:ascii="Calibri" w:hAnsi="Calibri"/>
          <w:sz w:val="24"/>
          <w:szCs w:val="24"/>
        </w:rPr>
        <w:t>This report shows the number of resolved or closed defects identified during testing of the Personalized Networking Assistant, categorized by severity level and resolution status.</w:t>
      </w:r>
    </w:p>
    <w:tbl>
      <w:tblPr>
        <w:tblW w:w="9350" w:type="dxa"/>
        <w:jc w:val="left"/>
        <w:tblInd w:w="0" w:type="dxa"/>
        <w:tblLayout w:type="fixed"/>
        <w:tblCellMar>
          <w:top w:w="0" w:type="dxa"/>
          <w:left w:w="108" w:type="dxa"/>
          <w:bottom w:w="0" w:type="dxa"/>
          <w:right w:w="108" w:type="dxa"/>
        </w:tblCellMar>
      </w:tblPr>
      <w:tblGrid>
        <w:gridCol w:w="2349"/>
        <w:gridCol w:w="1401"/>
        <w:gridCol w:w="1399"/>
        <w:gridCol w:w="1400"/>
        <w:gridCol w:w="1401"/>
        <w:gridCol w:w="1399"/>
      </w:tblGrid>
      <w:tr>
        <w:trPr>
          <w:tblHeader w:val="true"/>
        </w:trPr>
        <w:tc>
          <w:tcPr>
            <w:tcW w:w="234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Resolution</w:t>
            </w:r>
          </w:p>
        </w:tc>
        <w:tc>
          <w:tcPr>
            <w:tcW w:w="140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Severity 1</w:t>
            </w:r>
          </w:p>
        </w:tc>
        <w:tc>
          <w:tcPr>
            <w:tcW w:w="13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Severity 2</w:t>
            </w:r>
          </w:p>
        </w:tc>
        <w:tc>
          <w:tcPr>
            <w:tcW w:w="140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Severity 3</w:t>
            </w:r>
          </w:p>
        </w:tc>
        <w:tc>
          <w:tcPr>
            <w:tcW w:w="140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Severity 4</w:t>
            </w:r>
          </w:p>
        </w:tc>
        <w:tc>
          <w:tcPr>
            <w:tcW w:w="139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Subtotal</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By Design</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3</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Duplicate</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2</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External</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2</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Fixed</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2</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2</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3</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3</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10</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Not Reproduced</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Skipped</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Won't Fix</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2</w:t>
            </w:r>
          </w:p>
        </w:tc>
      </w:tr>
      <w:tr>
        <w:trPr/>
        <w:tc>
          <w:tcPr>
            <w:tcW w:w="234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bCs/>
                <w:sz w:val="20"/>
                <w:szCs w:val="20"/>
              </w:rPr>
              <w:t>Totals</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3</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5</w:t>
            </w:r>
          </w:p>
        </w:tc>
        <w:tc>
          <w:tcPr>
            <w:tcW w:w="140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6</w:t>
            </w:r>
          </w:p>
        </w:tc>
        <w:tc>
          <w:tcPr>
            <w:tcW w:w="140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7</w:t>
            </w:r>
          </w:p>
        </w:tc>
        <w:tc>
          <w:tcPr>
            <w:tcW w:w="139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21</w:t>
            </w:r>
          </w:p>
        </w:tc>
      </w:tr>
    </w:tbl>
    <w:p>
      <w:pPr>
        <w:pStyle w:val="Normal"/>
        <w:spacing w:before="200" w:after="120"/>
        <w:rPr/>
      </w:pPr>
      <w:r>
        <w:rPr>
          <w:rFonts w:eastAsia="Calibri" w:cs="Calibri" w:ascii="Calibri" w:hAnsi="Calibri"/>
          <w:b/>
          <w:bCs/>
          <w:sz w:val="24"/>
          <w:szCs w:val="24"/>
        </w:rPr>
        <w:t>3. Test Case Analysis</w:t>
      </w:r>
    </w:p>
    <w:p>
      <w:pPr>
        <w:pStyle w:val="Normal"/>
        <w:spacing w:before="0" w:after="100"/>
        <w:rPr/>
      </w:pPr>
      <w:r>
        <w:rPr>
          <w:rFonts w:eastAsia="Calibri" w:cs="Calibri" w:ascii="Calibri" w:hAnsi="Calibri"/>
          <w:sz w:val="24"/>
          <w:szCs w:val="24"/>
        </w:rPr>
        <w:t>This report shows the number of test cases that have passed, failed, and were not tested across each functional section of the Personalized Networking Assistant.</w:t>
      </w:r>
    </w:p>
    <w:tbl>
      <w:tblPr>
        <w:tblW w:w="9350" w:type="dxa"/>
        <w:jc w:val="left"/>
        <w:tblInd w:w="0" w:type="dxa"/>
        <w:tblLayout w:type="fixed"/>
        <w:tblCellMar>
          <w:top w:w="0" w:type="dxa"/>
          <w:left w:w="108" w:type="dxa"/>
          <w:bottom w:w="0" w:type="dxa"/>
          <w:right w:w="108" w:type="dxa"/>
        </w:tblCellMar>
      </w:tblPr>
      <w:tblGrid>
        <w:gridCol w:w="3350"/>
        <w:gridCol w:w="1750"/>
        <w:gridCol w:w="1749"/>
        <w:gridCol w:w="1250"/>
        <w:gridCol w:w="1251"/>
      </w:tblGrid>
      <w:tr>
        <w:trPr>
          <w:tblHeader w:val="true"/>
        </w:trPr>
        <w:tc>
          <w:tcPr>
            <w:tcW w:w="33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Section</w:t>
            </w:r>
          </w:p>
        </w:tc>
        <w:tc>
          <w:tcPr>
            <w:tcW w:w="17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Total Cases</w:t>
            </w:r>
          </w:p>
        </w:tc>
        <w:tc>
          <w:tcPr>
            <w:tcW w:w="1749"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Not Tested</w:t>
            </w:r>
          </w:p>
        </w:tc>
        <w:tc>
          <w:tcPr>
            <w:tcW w:w="1250"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Fail</w:t>
            </w:r>
          </w:p>
        </w:tc>
        <w:tc>
          <w:tcPr>
            <w:tcW w:w="1251" w:type="dxa"/>
            <w:tcBorders>
              <w:top w:val="single" w:sz="4" w:space="0" w:color="000000"/>
              <w:left w:val="single" w:sz="4" w:space="0" w:color="000000"/>
              <w:bottom w:val="single" w:sz="4" w:space="0" w:color="000000"/>
              <w:right w:val="single" w:sz="4" w:space="0" w:color="000000"/>
            </w:tcBorders>
            <w:shd w:fill="D9E2F3" w:val="clear"/>
            <w:vAlign w:val="center"/>
          </w:tcPr>
          <w:p>
            <w:pPr>
              <w:pStyle w:val="Normal"/>
              <w:jc w:val="center"/>
              <w:rPr/>
            </w:pPr>
            <w:r>
              <w:rPr>
                <w:rFonts w:eastAsia="Calibri" w:cs="Calibri" w:ascii="Calibri" w:hAnsi="Calibri"/>
                <w:b/>
                <w:bCs/>
                <w:sz w:val="20"/>
                <w:szCs w:val="20"/>
              </w:rPr>
              <w:t>Pass</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Theme Extraction</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8</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8</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Conversation Starter Generation</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10</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10</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Fact Verification</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6</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History Logging</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Feedback Logging</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FastAPI REST APIs</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8</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8</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Streamlit User Interface</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7</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1</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6</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SQLite Database Operations</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6</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6</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val="false"/>
                <w:bCs w:val="false"/>
                <w:sz w:val="20"/>
                <w:szCs w:val="20"/>
              </w:rPr>
              <w:t>Backend Integration</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0</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val="false"/>
                <w:bCs w:val="false"/>
                <w:sz w:val="20"/>
                <w:szCs w:val="20"/>
              </w:rPr>
              <w:t>5</w:t>
            </w:r>
          </w:p>
        </w:tc>
      </w:tr>
      <w:tr>
        <w:trPr/>
        <w:tc>
          <w:tcPr>
            <w:tcW w:w="335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Calibri" w:cs="Calibri" w:ascii="Calibri" w:hAnsi="Calibri"/>
                <w:b/>
                <w:bCs/>
                <w:sz w:val="20"/>
                <w:szCs w:val="20"/>
              </w:rPr>
              <w:t>Totals</w:t>
            </w:r>
          </w:p>
        </w:tc>
        <w:tc>
          <w:tcPr>
            <w:tcW w:w="17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60</w:t>
            </w:r>
          </w:p>
        </w:tc>
        <w:tc>
          <w:tcPr>
            <w:tcW w:w="174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0</w:t>
            </w:r>
          </w:p>
        </w:tc>
        <w:tc>
          <w:tcPr>
            <w:tcW w:w="125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2</w:t>
            </w:r>
          </w:p>
        </w:tc>
        <w:tc>
          <w:tcPr>
            <w:tcW w:w="125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rFonts w:eastAsia="Calibri" w:cs="Calibri" w:ascii="Calibri" w:hAnsi="Calibri"/>
                <w:b/>
                <w:bCs/>
                <w:sz w:val="20"/>
                <w:szCs w:val="20"/>
              </w:rPr>
              <w:t>58</w:t>
            </w:r>
          </w:p>
        </w:tc>
      </w:tr>
    </w:tbl>
    <w:sectPr>
      <w:type w:val="nextPage"/>
      <w:pgSz w:w="11906" w:h="16838"/>
      <w:pgMar w:left="720" w:right="720" w:gutter="0" w:header="0" w:top="720" w:footer="0" w:bottom="72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alibri">
    <w:charset w:val="01"/>
    <w:family w:val="roman"/>
    <w:pitch w:val="variable"/>
  </w:font>
</w:fonts>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1</Pages>
  <Words>245</Words>
  <Characters>1084</Characters>
  <CharactersWithSpaces>1206</CharactersWithSpaces>
  <Paragraphs>124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2026-07-09T17:58:47Z</dcterms:created>
  <dc:creator>Un-named</dc:creator>
  <dc:description/>
  <dc:language>en-US</dc:language>
  <cp:lastModifiedBy/>
  <dcterms:modified xsi:type="dcterms:W3CDTF">2026-07-15T09:09:44Z</dcterms:modified>
  <cp:revision>2</cp:revision>
  <dc:subject/>
  <dc:title/>
</cp:coreProperties>
</file>