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7AD192CD" w14:textId="54F9BEC7" w:rsidR="00122FC4" w:rsidRPr="00122FC4" w:rsidRDefault="00C73F73" w:rsidP="00122FC4">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313A7DC8" w14:textId="29492011" w:rsidR="00C73F73" w:rsidRPr="00122FC4" w:rsidRDefault="00122FC4" w:rsidP="00122FC4">
      <w:pPr>
        <w:jc w:val="center"/>
        <w:rPr>
          <w:b/>
          <w:sz w:val="24"/>
          <w:szCs w:val="24"/>
        </w:rPr>
      </w:pPr>
      <w:r w:rsidRPr="00122FC4">
        <w:rPr>
          <w:b/>
          <w:color w:val="4F81BD" w:themeColor="accent1"/>
          <w:sz w:val="24"/>
          <w:szCs w:val="24"/>
        </w:rPr>
        <w:t>RARE DISEASE DETECTION USING DBSCAN-BASED ANOMALY DETECTION</w:t>
      </w: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646DE6D0" w14:textId="28174172" w:rsidR="00122FC4" w:rsidRPr="00F535A2" w:rsidRDefault="00122FC4" w:rsidP="00122FC4">
      <w:pPr>
        <w:rPr>
          <w:rFonts w:cstheme="minorHAnsi"/>
          <w:b/>
          <w:sz w:val="24"/>
          <w:szCs w:val="24"/>
        </w:rPr>
      </w:pPr>
      <w:r w:rsidRPr="00F535A2">
        <w:rPr>
          <w:rFonts w:cstheme="minorHAnsi"/>
          <w:b/>
          <w:sz w:val="24"/>
          <w:szCs w:val="24"/>
        </w:rPr>
        <w:t xml:space="preserve">          NAME:</w:t>
      </w:r>
      <w:r w:rsidRPr="00F535A2">
        <w:rPr>
          <w:rFonts w:cstheme="minorHAnsi"/>
          <w:b/>
        </w:rPr>
        <w:t xml:space="preserve"> </w:t>
      </w:r>
      <w:r w:rsidRPr="00F535A2">
        <w:rPr>
          <w:rFonts w:cstheme="minorHAnsi"/>
          <w:b/>
          <w:sz w:val="24"/>
          <w:szCs w:val="24"/>
        </w:rPr>
        <w:t xml:space="preserve">SAMBAVARAM SARVESWARA REDDY                  ROLL </w:t>
      </w:r>
      <w:proofErr w:type="gramStart"/>
      <w:r w:rsidRPr="00F535A2">
        <w:rPr>
          <w:rFonts w:cstheme="minorHAnsi"/>
          <w:b/>
          <w:sz w:val="24"/>
          <w:szCs w:val="24"/>
        </w:rPr>
        <w:t>NO:-</w:t>
      </w:r>
      <w:proofErr w:type="gramEnd"/>
      <w:r w:rsidRPr="00F535A2">
        <w:rPr>
          <w:rFonts w:cstheme="minorHAnsi"/>
          <w:b/>
          <w:sz w:val="24"/>
          <w:szCs w:val="24"/>
        </w:rPr>
        <w:t xml:space="preserve"> 2520030049</w:t>
      </w:r>
    </w:p>
    <w:p w14:paraId="673CB32B" w14:textId="5D6CB364" w:rsidR="00122FC4" w:rsidRPr="00F535A2" w:rsidRDefault="00122FC4" w:rsidP="00122FC4">
      <w:pPr>
        <w:rPr>
          <w:rFonts w:cstheme="minorHAnsi"/>
          <w:b/>
          <w:sz w:val="24"/>
          <w:szCs w:val="24"/>
        </w:rPr>
      </w:pPr>
      <w:r w:rsidRPr="00F535A2">
        <w:rPr>
          <w:rFonts w:cstheme="minorHAnsi"/>
          <w:b/>
          <w:sz w:val="24"/>
          <w:szCs w:val="24"/>
        </w:rPr>
        <w:t xml:space="preserve">          NAME: JAMPANI POORNESH KUMAR                               </w:t>
      </w:r>
      <w:r>
        <w:rPr>
          <w:rFonts w:cstheme="minorHAnsi"/>
          <w:b/>
          <w:sz w:val="24"/>
          <w:szCs w:val="24"/>
        </w:rPr>
        <w:t xml:space="preserve">   </w:t>
      </w:r>
      <w:r w:rsidRPr="00F535A2">
        <w:rPr>
          <w:rFonts w:cstheme="minorHAnsi"/>
          <w:b/>
          <w:sz w:val="24"/>
          <w:szCs w:val="24"/>
        </w:rPr>
        <w:t xml:space="preserve">ROLL </w:t>
      </w:r>
      <w:proofErr w:type="gramStart"/>
      <w:r w:rsidRPr="00F535A2">
        <w:rPr>
          <w:rFonts w:cstheme="minorHAnsi"/>
          <w:b/>
          <w:sz w:val="24"/>
          <w:szCs w:val="24"/>
        </w:rPr>
        <w:t>NO:-</w:t>
      </w:r>
      <w:proofErr w:type="gramEnd"/>
      <w:r w:rsidRPr="00F535A2">
        <w:rPr>
          <w:rFonts w:cstheme="minorHAnsi"/>
          <w:b/>
          <w:sz w:val="24"/>
          <w:szCs w:val="24"/>
        </w:rPr>
        <w:t xml:space="preserve"> 2520030055</w:t>
      </w:r>
    </w:p>
    <w:p w14:paraId="36A1859B" w14:textId="54888A8C" w:rsidR="00C73F73" w:rsidRPr="00122FC4" w:rsidRDefault="00122FC4" w:rsidP="00122FC4">
      <w:pPr>
        <w:pStyle w:val="Heading1"/>
        <w:spacing w:before="0" w:line="240" w:lineRule="auto"/>
        <w:jc w:val="center"/>
        <w:rPr>
          <w:rFonts w:ascii="Times New Roman" w:hAnsi="Times New Roman" w:cs="Times New Roman"/>
          <w:color w:val="auto"/>
          <w:sz w:val="24"/>
          <w:szCs w:val="24"/>
          <w:lang w:val="en-IN"/>
        </w:rPr>
      </w:pPr>
      <w:r w:rsidRPr="00122FC4">
        <w:rPr>
          <w:rFonts w:ascii="Times New Roman" w:hAnsi="Times New Roman" w:cs="Times New Roman"/>
          <w:color w:val="auto"/>
          <w:sz w:val="24"/>
          <w:szCs w:val="24"/>
          <w:lang w:val="en-IN"/>
        </w:rPr>
        <w:t xml:space="preserve">NAME: KODEBOINA PRIYADARSHINI                                  ROLL </w:t>
      </w:r>
      <w:proofErr w:type="gramStart"/>
      <w:r w:rsidRPr="00122FC4">
        <w:rPr>
          <w:rFonts w:ascii="Times New Roman" w:hAnsi="Times New Roman" w:cs="Times New Roman"/>
          <w:color w:val="auto"/>
          <w:sz w:val="24"/>
          <w:szCs w:val="24"/>
          <w:lang w:val="en-IN"/>
        </w:rPr>
        <w:t>NO:-</w:t>
      </w:r>
      <w:proofErr w:type="gramEnd"/>
      <w:r w:rsidRPr="00122FC4">
        <w:rPr>
          <w:rFonts w:ascii="Times New Roman" w:hAnsi="Times New Roman" w:cs="Times New Roman"/>
          <w:color w:val="auto"/>
          <w:sz w:val="24"/>
          <w:szCs w:val="24"/>
          <w:lang w:val="en-IN"/>
        </w:rPr>
        <w:t xml:space="preserve"> 2520030067</w:t>
      </w:r>
    </w:p>
    <w:p w14:paraId="59AF95DD" w14:textId="77777777" w:rsidR="00C73F73" w:rsidRPr="00122FC4" w:rsidRDefault="00C73F73" w:rsidP="00C73F73">
      <w:pPr>
        <w:rPr>
          <w:sz w:val="24"/>
          <w:szCs w:val="24"/>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0EA8D205" w14:textId="77777777" w:rsidR="00122FC4" w:rsidRPr="000C73A7" w:rsidRDefault="00122FC4" w:rsidP="00122FC4">
      <w:pPr>
        <w:jc w:val="center"/>
        <w:rPr>
          <w:rFonts w:cs="Times New Roman"/>
          <w:color w:val="000000"/>
          <w:sz w:val="24"/>
          <w:szCs w:val="24"/>
        </w:rPr>
      </w:pPr>
      <w:r w:rsidRPr="000C73A7">
        <w:rPr>
          <w:rFonts w:cs="Times New Roman"/>
          <w:color w:val="000000"/>
          <w:sz w:val="24"/>
          <w:szCs w:val="24"/>
        </w:rPr>
        <w:t>GADDAM RAVINDRA BABU</w:t>
      </w:r>
    </w:p>
    <w:p w14:paraId="057186CA" w14:textId="115ED835" w:rsidR="00C73F73" w:rsidRPr="00F12CA8" w:rsidRDefault="00F12CA8" w:rsidP="00122FC4">
      <w:pPr>
        <w:jc w:val="center"/>
        <w:rPr>
          <w:sz w:val="24"/>
          <w:szCs w:val="24"/>
          <w:lang w:val="en-IN"/>
        </w:rPr>
      </w:pPr>
      <w:r w:rsidRPr="00F12CA8">
        <w:rPr>
          <w:sz w:val="24"/>
          <w:szCs w:val="24"/>
          <w:lang w:val="en-IN"/>
        </w:rPr>
        <w:t>Assistant Professor</w:t>
      </w: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1992EE51" w14:textId="77777777" w:rsidR="00122FC4" w:rsidRDefault="00F12CA8"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1640E1E2" w14:textId="522649A2" w:rsidR="00122FC4" w:rsidRDefault="00122FC4" w:rsidP="00122FC4">
      <w:pPr>
        <w:pStyle w:val="NormalWeb"/>
      </w:pPr>
      <w:r>
        <w:t xml:space="preserve">This project presents the design, implementation, and evaluation of a machine learning system for </w:t>
      </w:r>
      <w:r w:rsidRPr="00122FF9">
        <w:rPr>
          <w:rStyle w:val="Strong"/>
          <w:b w:val="0"/>
        </w:rPr>
        <w:t>rare disease detection using patient health data</w:t>
      </w:r>
      <w:r w:rsidRPr="00122FF9">
        <w:rPr>
          <w:b/>
        </w:rPr>
        <w:t>.</w:t>
      </w:r>
      <w:r>
        <w:t xml:space="preserve"> The study covers data collection, </w:t>
      </w:r>
      <w:proofErr w:type="spellStart"/>
      <w:r>
        <w:t>preprocessing</w:t>
      </w:r>
      <w:proofErr w:type="spellEnd"/>
      <w:r>
        <w:t>, exploratory analysis, feature engineering, model development, training, testing, hyperparameter tuning, and evaluation. The DBSCAN clustering algorithm is selected according to the problem characteristics, as it can identify clusters of patients with similar health profiles and mark outliers that may correspond to rare disease cases. Experimental results are compared using suitable evaluation metrics, followed by interpretation of model performance, limitations, and practical implications. The approach demonstrates DBSCAN’s ability to detect unusual patterns in complex medical datasets without requiring predefined cluster numbers, while emphasizing the importance of careful data preparation and parameter tuning to ensure reliable detection.</w:t>
      </w:r>
    </w:p>
    <w:p w14:paraId="39B477C3" w14:textId="77777777" w:rsidR="00122FC4" w:rsidRDefault="00122FC4" w:rsidP="00122FC4">
      <w:pPr>
        <w:pStyle w:val="Heading3"/>
        <w:rPr>
          <w:color w:val="auto"/>
        </w:rPr>
      </w:pPr>
      <w:r w:rsidRPr="00122FC4">
        <w:rPr>
          <w:color w:val="auto"/>
        </w:rPr>
        <w:t>Keywords</w:t>
      </w:r>
    </w:p>
    <w:p w14:paraId="4142F2D3" w14:textId="46E4479B" w:rsidR="00A4385C" w:rsidRPr="00122FC4" w:rsidRDefault="00122FC4" w:rsidP="00122FC4">
      <w:pPr>
        <w:pStyle w:val="Heading3"/>
        <w:rPr>
          <w:b w:val="0"/>
          <w:color w:val="auto"/>
          <w:sz w:val="24"/>
          <w:szCs w:val="24"/>
        </w:rPr>
      </w:pPr>
      <w:r w:rsidRPr="00122FC4">
        <w:rPr>
          <w:b w:val="0"/>
          <w:color w:val="auto"/>
          <w:sz w:val="24"/>
          <w:szCs w:val="24"/>
        </w:rPr>
        <w:t>Rare Disease Detection</w:t>
      </w:r>
      <w:r w:rsidRPr="00122FC4">
        <w:rPr>
          <w:b w:val="0"/>
          <w:color w:val="auto"/>
          <w:sz w:val="24"/>
          <w:szCs w:val="24"/>
        </w:rPr>
        <w:t xml:space="preserve">, </w:t>
      </w:r>
      <w:r w:rsidRPr="00122FC4">
        <w:rPr>
          <w:b w:val="0"/>
          <w:color w:val="auto"/>
          <w:sz w:val="24"/>
          <w:szCs w:val="24"/>
        </w:rPr>
        <w:t>DBSCAN</w:t>
      </w:r>
      <w:r w:rsidRPr="00122FC4">
        <w:rPr>
          <w:b w:val="0"/>
          <w:color w:val="auto"/>
          <w:sz w:val="24"/>
          <w:szCs w:val="24"/>
        </w:rPr>
        <w:t xml:space="preserve">, </w:t>
      </w:r>
      <w:r w:rsidRPr="00122FC4">
        <w:rPr>
          <w:b w:val="0"/>
          <w:color w:val="auto"/>
          <w:sz w:val="24"/>
          <w:szCs w:val="24"/>
        </w:rPr>
        <w:t>Clustering</w:t>
      </w:r>
      <w:r w:rsidRPr="00122FC4">
        <w:rPr>
          <w:b w:val="0"/>
          <w:color w:val="auto"/>
          <w:sz w:val="24"/>
          <w:szCs w:val="24"/>
        </w:rPr>
        <w:t xml:space="preserve">, </w:t>
      </w:r>
      <w:r w:rsidRPr="00122FC4">
        <w:rPr>
          <w:b w:val="0"/>
          <w:color w:val="auto"/>
          <w:sz w:val="24"/>
          <w:szCs w:val="24"/>
        </w:rPr>
        <w:t>Outlier Identification</w:t>
      </w:r>
      <w:r w:rsidRPr="00122FC4">
        <w:rPr>
          <w:b w:val="0"/>
          <w:color w:val="auto"/>
          <w:sz w:val="24"/>
          <w:szCs w:val="24"/>
        </w:rPr>
        <w:t xml:space="preserve">, </w:t>
      </w:r>
      <w:r w:rsidRPr="00122FC4">
        <w:rPr>
          <w:b w:val="0"/>
          <w:color w:val="auto"/>
          <w:sz w:val="24"/>
          <w:szCs w:val="24"/>
        </w:rPr>
        <w:t>Medical Data Analysis</w:t>
      </w:r>
      <w:r w:rsidRPr="00122FC4">
        <w:rPr>
          <w:b w:val="0"/>
          <w:color w:val="auto"/>
          <w:sz w:val="24"/>
          <w:szCs w:val="24"/>
        </w:rPr>
        <w:t xml:space="preserve">, </w:t>
      </w:r>
      <w:r w:rsidRPr="00122FC4">
        <w:rPr>
          <w:b w:val="0"/>
          <w:color w:val="auto"/>
          <w:sz w:val="24"/>
          <w:szCs w:val="24"/>
        </w:rPr>
        <w:t>Machine Learning</w:t>
      </w:r>
    </w:p>
    <w:p w14:paraId="0724BB89" w14:textId="77777777" w:rsidR="00A4385C" w:rsidRPr="00C73F73" w:rsidRDefault="00F12CA8">
      <w:pPr>
        <w:pStyle w:val="Heading1"/>
        <w:rPr>
          <w:rFonts w:ascii="Times New Roman" w:hAnsi="Times New Roman" w:cs="Times New Roman"/>
        </w:rPr>
      </w:pPr>
      <w:r w:rsidRPr="00C73F73">
        <w:rPr>
          <w:rFonts w:ascii="Times New Roman" w:hAnsi="Times New Roman" w:cs="Times New Roman"/>
        </w:rPr>
        <w:t>1</w:t>
      </w:r>
      <w:r w:rsidRPr="00C73F73">
        <w:rPr>
          <w:rFonts w:ascii="Times New Roman" w:hAnsi="Times New Roman" w:cs="Times New Roman"/>
        </w:rPr>
        <w:t>. Introduction</w:t>
      </w:r>
    </w:p>
    <w:p w14:paraId="53B3CDFF" w14:textId="77777777" w:rsidR="00122FF9" w:rsidRDefault="00F12CA8" w:rsidP="00122FF9">
      <w:pPr>
        <w:pStyle w:val="Heading2"/>
        <w:rPr>
          <w:rFonts w:ascii="Times New Roman" w:hAnsi="Times New Roman" w:cs="Times New Roman"/>
        </w:rPr>
      </w:pPr>
      <w:r w:rsidRPr="00C73F73">
        <w:rPr>
          <w:rFonts w:ascii="Times New Roman" w:hAnsi="Times New Roman" w:cs="Times New Roman"/>
        </w:rPr>
        <w:t>1.1 Purpose of the Project</w:t>
      </w:r>
    </w:p>
    <w:p w14:paraId="32375B7B" w14:textId="4B81F57E" w:rsidR="00122FF9" w:rsidRPr="00122FF9" w:rsidRDefault="00122FF9" w:rsidP="00122FF9">
      <w:pPr>
        <w:pStyle w:val="Heading2"/>
        <w:rPr>
          <w:rFonts w:ascii="Times New Roman" w:hAnsi="Times New Roman" w:cs="Times New Roman"/>
          <w:b w:val="0"/>
          <w:color w:val="auto"/>
          <w:sz w:val="24"/>
          <w:szCs w:val="24"/>
        </w:rPr>
      </w:pPr>
      <w:r w:rsidRPr="00122FF9">
        <w:rPr>
          <w:rFonts w:ascii="Times New Roman" w:hAnsi="Times New Roman" w:cs="Times New Roman"/>
          <w:b w:val="0"/>
          <w:color w:val="auto"/>
          <w:sz w:val="24"/>
          <w:szCs w:val="24"/>
        </w:rPr>
        <w:t>Rare diseases pose a significant challenge in healthcare because they occur infrequently and often present symptoms that resemble more common illnesses. This makes early detection difficult, leading to delayed diagnosis and treatment. Patients, doctors, and healthcare systems are the primary stakeholders affected by this issue. For patients, delayed recognition can result in worsening health outcomes, while for doctors, the lack of sufficient labelled data makes it harder to distinguish rare conditions from typical cases. Healthcare systems also face increased costs due to prolonged diagnostic processes and misdiagnoses.</w:t>
      </w:r>
    </w:p>
    <w:p w14:paraId="10BD5F05" w14:textId="77777777" w:rsidR="00122FF9" w:rsidRPr="00122FF9" w:rsidRDefault="00122FF9" w:rsidP="00122FF9">
      <w:pPr>
        <w:pStyle w:val="NormalWeb"/>
      </w:pPr>
      <w:r w:rsidRPr="00122FF9">
        <w:t>An ML-based solution is needed because traditional diagnostic methods rely heavily on large labelled datasets, which are scarce for rare diseases. Machine learning, particularly unsupervised approaches, can help identify unusual patterns in patient health data without requiring extensive labelled examples. By clustering similar patient profiles and flagging anomalies, doctors can be alerted to potential rare disease cases earlier. This project aims to provide a scalable, data-driven approach that supports medical professionals in improving diagnostic accuracy and efficiency.</w:t>
      </w:r>
    </w:p>
    <w:p w14:paraId="230A2D7C" w14:textId="79F501E3" w:rsidR="00A4385C" w:rsidRDefault="00A4385C">
      <w:pPr>
        <w:rPr>
          <w:rFonts w:cs="Times New Roman"/>
        </w:rPr>
      </w:pPr>
    </w:p>
    <w:p w14:paraId="4756577A" w14:textId="5666C075" w:rsidR="00122FF9" w:rsidRDefault="00122FF9">
      <w:pPr>
        <w:rPr>
          <w:rFonts w:cs="Times New Roman"/>
        </w:rPr>
      </w:pPr>
    </w:p>
    <w:p w14:paraId="3EF219E0" w14:textId="77777777" w:rsidR="00122FF9" w:rsidRPr="00C73F73" w:rsidRDefault="00122FF9">
      <w:pPr>
        <w:rPr>
          <w:rFonts w:cs="Times New Roman"/>
        </w:rPr>
      </w:pPr>
    </w:p>
    <w:p w14:paraId="587FB0E2" w14:textId="77777777" w:rsidR="00A4385C" w:rsidRPr="00C73F73" w:rsidRDefault="00F12CA8">
      <w:pPr>
        <w:pStyle w:val="Heading2"/>
        <w:rPr>
          <w:rFonts w:ascii="Times New Roman" w:hAnsi="Times New Roman" w:cs="Times New Roman"/>
        </w:rPr>
      </w:pPr>
      <w:r w:rsidRPr="00C73F73">
        <w:rPr>
          <w:rFonts w:ascii="Times New Roman" w:hAnsi="Times New Roman" w:cs="Times New Roman"/>
        </w:rPr>
        <w:lastRenderedPageBreak/>
        <w:t>1.2 Problem Statement</w:t>
      </w:r>
    </w:p>
    <w:p w14:paraId="35B1A8D7" w14:textId="508D2329" w:rsidR="00A4385C" w:rsidRPr="00122FF9" w:rsidRDefault="00122FF9">
      <w:pPr>
        <w:rPr>
          <w:rFonts w:cs="Times New Roman"/>
          <w:sz w:val="24"/>
          <w:szCs w:val="24"/>
        </w:rPr>
      </w:pPr>
      <w:r w:rsidRPr="00122FF9">
        <w:rPr>
          <w:sz w:val="24"/>
          <w:szCs w:val="24"/>
        </w:rPr>
        <w:t xml:space="preserve">The problem addressed in this project is the detection of rare diseases from patient health data using clustering techniques. The task is framed as an </w:t>
      </w:r>
      <w:r w:rsidRPr="00122FF9">
        <w:rPr>
          <w:rStyle w:val="Strong"/>
          <w:b w:val="0"/>
          <w:sz w:val="24"/>
          <w:szCs w:val="24"/>
        </w:rPr>
        <w:t>unsupervised learning problem</w:t>
      </w:r>
      <w:r w:rsidRPr="00122FF9">
        <w:rPr>
          <w:sz w:val="24"/>
          <w:szCs w:val="24"/>
        </w:rPr>
        <w:t>, where the goal is to group patients with similar health attributes and identify outliers that may correspond to rare conditions. The expected output is a clustering model that highlights unusual patient profiles, enabling doctors to investigate these cases further for potential rare disease diagnosis.</w:t>
      </w:r>
    </w:p>
    <w:p w14:paraId="0F1E6B33" w14:textId="77777777" w:rsidR="00122FF9" w:rsidRDefault="00F12CA8" w:rsidP="00122FF9">
      <w:pPr>
        <w:pStyle w:val="Heading2"/>
        <w:rPr>
          <w:rFonts w:ascii="Times New Roman" w:hAnsi="Times New Roman" w:cs="Times New Roman"/>
        </w:rPr>
      </w:pPr>
      <w:r w:rsidRPr="00C73F73">
        <w:rPr>
          <w:rFonts w:ascii="Times New Roman" w:hAnsi="Times New Roman" w:cs="Times New Roman"/>
        </w:rPr>
        <w:t>1.3 Existing Methods and Disadvantages</w:t>
      </w:r>
    </w:p>
    <w:p w14:paraId="7AB170EC" w14:textId="1627C788" w:rsidR="00122FF9" w:rsidRPr="00122FF9" w:rsidRDefault="00122FF9" w:rsidP="00122FF9">
      <w:pPr>
        <w:pStyle w:val="Heading2"/>
        <w:rPr>
          <w:rFonts w:ascii="Times New Roman" w:hAnsi="Times New Roman" w:cs="Times New Roman"/>
          <w:b w:val="0"/>
          <w:color w:val="auto"/>
          <w:sz w:val="24"/>
          <w:szCs w:val="24"/>
        </w:rPr>
      </w:pPr>
      <w:r w:rsidRPr="00122FF9">
        <w:rPr>
          <w:rFonts w:ascii="Times New Roman" w:hAnsi="Times New Roman" w:cs="Times New Roman"/>
          <w:b w:val="0"/>
          <w:color w:val="auto"/>
          <w:sz w:val="24"/>
          <w:szCs w:val="24"/>
        </w:rPr>
        <w:t>Traditional supervised machine learning methods, such as classification models, require large amounts of labelled data to train effectively. In the context of rare diseases, such labelled datasets are extremely limited, leading to issues like overfitting, poor generalization, and low accuracy. Moreover, supervised models often fail to capture the subtle variations in patient data that distinguish rare conditions from common ones.</w:t>
      </w:r>
    </w:p>
    <w:p w14:paraId="546A4CC9" w14:textId="038B7456" w:rsidR="00A4385C" w:rsidRPr="00C73F73" w:rsidRDefault="00122FF9" w:rsidP="00122FF9">
      <w:pPr>
        <w:pStyle w:val="NormalWeb"/>
      </w:pPr>
      <w:r>
        <w:t>Other approaches, such as rule-based expert systems or statistical anomaly detection, suffer from high computational costs and limited interpretability. Rule-based systems are rigid and cannot adapt to new patterns in medical data, while statistical methods may incorrectly classify normal variations as anomalies, reducing reliability. These limitations highlight the need for a more flexible and robust approach that can handle complex, high-dimensional medical datasets without requiring predefined labels.</w:t>
      </w:r>
    </w:p>
    <w:p w14:paraId="0D108DD2" w14:textId="77777777" w:rsidR="00A4385C" w:rsidRPr="00C73F73" w:rsidRDefault="00F12CA8">
      <w:pPr>
        <w:pStyle w:val="Heading2"/>
        <w:rPr>
          <w:rFonts w:ascii="Times New Roman" w:hAnsi="Times New Roman" w:cs="Times New Roman"/>
        </w:rPr>
      </w:pPr>
      <w:r w:rsidRPr="00C73F73">
        <w:rPr>
          <w:rFonts w:ascii="Times New Roman" w:hAnsi="Times New Roman" w:cs="Times New Roman"/>
        </w:rPr>
        <w:t>1</w:t>
      </w:r>
      <w:r w:rsidRPr="00C73F73">
        <w:rPr>
          <w:rFonts w:ascii="Times New Roman" w:hAnsi="Times New Roman" w:cs="Times New Roman"/>
        </w:rPr>
        <w:t>.4 P</w:t>
      </w:r>
      <w:r w:rsidRPr="00C73F73">
        <w:rPr>
          <w:rFonts w:ascii="Times New Roman" w:hAnsi="Times New Roman" w:cs="Times New Roman"/>
        </w:rPr>
        <w:t>roposed System</w:t>
      </w:r>
    </w:p>
    <w:p w14:paraId="4F1D59C0" w14:textId="15564D9A" w:rsidR="00A4385C" w:rsidRPr="00122FF9" w:rsidRDefault="00122FF9">
      <w:pPr>
        <w:rPr>
          <w:rFonts w:cs="Times New Roman"/>
          <w:sz w:val="24"/>
          <w:szCs w:val="24"/>
        </w:rPr>
      </w:pPr>
      <w:r w:rsidRPr="00122FF9">
        <w:rPr>
          <w:sz w:val="24"/>
          <w:szCs w:val="24"/>
        </w:rPr>
        <w:t xml:space="preserve">The proposed system leverages the </w:t>
      </w:r>
      <w:r w:rsidRPr="00122FF9">
        <w:rPr>
          <w:rStyle w:val="Strong"/>
          <w:b w:val="0"/>
          <w:sz w:val="24"/>
          <w:szCs w:val="24"/>
        </w:rPr>
        <w:t>DBSCAN clustering algorithm</w:t>
      </w:r>
      <w:r w:rsidRPr="00122FF9">
        <w:rPr>
          <w:sz w:val="24"/>
          <w:szCs w:val="24"/>
        </w:rPr>
        <w:t xml:space="preserve"> to detect rare diseases by grouping patients with similar health profiles and identifying outliers. The pipeline includes data collection, preprocessing to handle missing values and noise, exploratory analysis, and feature engineering to extract meaningful attributes. DBSCAN is chosen because it does not require specifying the number of clusters in advance and can effectively identify anomalies in complex datasets. Hyperparameter tuning (e.g., epsilon and minimum points) ensures optimal clustering performance. The expected contribution of this system is an interpretable, unsupervised ML framework that assists doctors in recognizing rare disease cases earlier, thereby improving patient outcomes and reducing diagnostic delays.</w:t>
      </w:r>
    </w:p>
    <w:p w14:paraId="3408F7E3" w14:textId="294FC887" w:rsidR="00A4385C" w:rsidRPr="00C73F73" w:rsidRDefault="00F12CA8">
      <w:pPr>
        <w:pStyle w:val="Heading2"/>
        <w:rPr>
          <w:rFonts w:ascii="Times New Roman" w:hAnsi="Times New Roman" w:cs="Times New Roman"/>
        </w:rPr>
      </w:pPr>
      <w:r w:rsidRPr="00C73F73">
        <w:rPr>
          <w:rFonts w:ascii="Times New Roman" w:hAnsi="Times New Roman" w:cs="Times New Roman"/>
        </w:rPr>
        <w:t xml:space="preserve">1.5 Research </w:t>
      </w:r>
      <w:proofErr w:type="gramStart"/>
      <w:r w:rsidRPr="00C73F73">
        <w:rPr>
          <w:rFonts w:ascii="Times New Roman" w:hAnsi="Times New Roman" w:cs="Times New Roman"/>
        </w:rPr>
        <w:t>Objectives</w:t>
      </w:r>
      <w:r w:rsidR="006F5C48" w:rsidRPr="00C73F73">
        <w:rPr>
          <w:rFonts w:ascii="Times New Roman" w:hAnsi="Times New Roman" w:cs="Times New Roman"/>
        </w:rPr>
        <w:t xml:space="preserve">( </w:t>
      </w:r>
      <w:proofErr w:type="spellStart"/>
      <w:r w:rsidR="006F5C48" w:rsidRPr="00C73F73">
        <w:rPr>
          <w:rFonts w:ascii="Times New Roman" w:hAnsi="Times New Roman" w:cs="Times New Roman"/>
        </w:rPr>
        <w:t>atleast</w:t>
      </w:r>
      <w:proofErr w:type="spellEnd"/>
      <w:proofErr w:type="gramEnd"/>
      <w:r w:rsidR="006F5C48" w:rsidRPr="00C73F73">
        <w:rPr>
          <w:rFonts w:ascii="Times New Roman" w:hAnsi="Times New Roman" w:cs="Times New Roman"/>
        </w:rPr>
        <w:t xml:space="preserve"> 4)</w:t>
      </w:r>
    </w:p>
    <w:p w14:paraId="571A90D6" w14:textId="3B429693" w:rsidR="00A4385C" w:rsidRPr="00C73F73" w:rsidRDefault="00122FF9">
      <w:pPr>
        <w:pStyle w:val="ListNumber"/>
        <w:rPr>
          <w:rFonts w:cs="Times New Roman"/>
        </w:rPr>
      </w:pPr>
      <w:r>
        <w:t>Collect and organize patient health data relevant to rare disease detection, ensuring quality, completeness, and representativeness for clustering analysis.</w:t>
      </w:r>
    </w:p>
    <w:p w14:paraId="3133459F" w14:textId="6CEB2F7E" w:rsidR="00A4385C" w:rsidRPr="00C73F73" w:rsidRDefault="00122FF9">
      <w:pPr>
        <w:pStyle w:val="ListNumber"/>
        <w:rPr>
          <w:rFonts w:cs="Times New Roman"/>
        </w:rPr>
      </w:pPr>
      <w:r>
        <w:t>Apply data cleaning, normalization, and handling of missing values, followed by exploratory data analysis to understand distributions, correlations, and potential anomalies.</w:t>
      </w:r>
    </w:p>
    <w:p w14:paraId="1702C379" w14:textId="01EBF61F" w:rsidR="00A4385C" w:rsidRPr="00C73F73" w:rsidRDefault="00122FF9">
      <w:pPr>
        <w:pStyle w:val="ListNumber"/>
        <w:rPr>
          <w:rFonts w:cs="Times New Roman"/>
        </w:rPr>
      </w:pPr>
      <w:r>
        <w:t>Identify and construct meaningful features that capture patient health characteristics, while ensuring proper separation of training and evaluation data to avoid biased results.</w:t>
      </w:r>
    </w:p>
    <w:p w14:paraId="6011C336" w14:textId="6C844157" w:rsidR="00A4385C" w:rsidRPr="00C73F73" w:rsidRDefault="00122FF9">
      <w:pPr>
        <w:pStyle w:val="ListNumber"/>
        <w:rPr>
          <w:rFonts w:cs="Times New Roman"/>
        </w:rPr>
      </w:pPr>
      <w:r>
        <w:t>Implement the DBSCAN clustering algorithm and other potential unsupervised learning methods, tuning parameters to optimize cluster formation and anomaly detection.</w:t>
      </w:r>
    </w:p>
    <w:p w14:paraId="247AC8AF" w14:textId="09326061" w:rsidR="00A4385C" w:rsidRPr="00C73F73" w:rsidRDefault="00122FF9">
      <w:pPr>
        <w:pStyle w:val="ListNumber"/>
        <w:rPr>
          <w:rFonts w:cs="Times New Roman"/>
        </w:rPr>
      </w:pPr>
      <w:r>
        <w:t>Assess model performance using clustering validity indices (e.g., silhouette score, Davies–Bouldin index) and anomaly detection measures, comparing results across different approaches.</w:t>
      </w:r>
    </w:p>
    <w:p w14:paraId="1571A1CA" w14:textId="23FF0458" w:rsidR="00A4385C" w:rsidRPr="00C73F73" w:rsidRDefault="00122FF9">
      <w:pPr>
        <w:pStyle w:val="ListNumber"/>
        <w:rPr>
          <w:rFonts w:cs="Times New Roman"/>
        </w:rPr>
      </w:pPr>
      <w:r>
        <w:t>Select the most effective model based on evaluation outcomes, interpret its strengths and limitations, and highlight its potential role in supporting early rare disease diagnosis in real-world healthcare settings.</w:t>
      </w:r>
    </w:p>
    <w:p w14:paraId="43588F69" w14:textId="1BA7C3C4" w:rsidR="00A4385C" w:rsidRDefault="00F12CA8">
      <w:pPr>
        <w:pStyle w:val="Heading1"/>
        <w:rPr>
          <w:rFonts w:ascii="Times New Roman" w:hAnsi="Times New Roman" w:cs="Times New Roman"/>
        </w:rPr>
      </w:pPr>
      <w:r w:rsidRPr="00C73F73">
        <w:rPr>
          <w:rFonts w:ascii="Times New Roman" w:hAnsi="Times New Roman" w:cs="Times New Roman"/>
        </w:rPr>
        <w:lastRenderedPageBreak/>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tbl>
      <w:tblPr>
        <w:tblStyle w:val="TableGrid"/>
        <w:tblW w:w="0" w:type="auto"/>
        <w:tblLook w:val="04A0" w:firstRow="1" w:lastRow="0" w:firstColumn="1" w:lastColumn="0" w:noHBand="0" w:noVBand="1"/>
      </w:tblPr>
      <w:tblGrid>
        <w:gridCol w:w="608"/>
        <w:gridCol w:w="1082"/>
        <w:gridCol w:w="2389"/>
        <w:gridCol w:w="1353"/>
        <w:gridCol w:w="1016"/>
        <w:gridCol w:w="976"/>
        <w:gridCol w:w="1082"/>
        <w:gridCol w:w="1790"/>
      </w:tblGrid>
      <w:tr w:rsidR="00052CDB" w14:paraId="031CF735" w14:textId="77777777" w:rsidTr="00023048">
        <w:tc>
          <w:tcPr>
            <w:tcW w:w="1287" w:type="dxa"/>
          </w:tcPr>
          <w:p w14:paraId="2E6C397D" w14:textId="5E6B9BE1" w:rsidR="00023048" w:rsidRPr="007A7F91" w:rsidRDefault="00023048" w:rsidP="00023048">
            <w:pPr>
              <w:rPr>
                <w:rFonts w:ascii="Calibri" w:hAnsi="Calibri" w:cs="Calibri"/>
                <w:b/>
                <w:color w:val="000000"/>
              </w:rPr>
            </w:pPr>
            <w:proofErr w:type="spellStart"/>
            <w:proofErr w:type="gramStart"/>
            <w:r w:rsidRPr="007A7F91">
              <w:rPr>
                <w:rFonts w:ascii="Calibri" w:hAnsi="Calibri" w:cs="Calibri"/>
                <w:b/>
                <w:color w:val="000000"/>
              </w:rPr>
              <w:t>S.No</w:t>
            </w:r>
            <w:proofErr w:type="spellEnd"/>
            <w:proofErr w:type="gramEnd"/>
          </w:p>
        </w:tc>
        <w:tc>
          <w:tcPr>
            <w:tcW w:w="1287" w:type="dxa"/>
          </w:tcPr>
          <w:p w14:paraId="08E6319A" w14:textId="105BDB42" w:rsidR="00023048" w:rsidRPr="007A7F91" w:rsidRDefault="00023048" w:rsidP="00023048">
            <w:pPr>
              <w:rPr>
                <w:rFonts w:ascii="Calibri" w:hAnsi="Calibri" w:cs="Calibri"/>
                <w:b/>
                <w:color w:val="000000"/>
              </w:rPr>
            </w:pPr>
            <w:r w:rsidRPr="007A7F91">
              <w:rPr>
                <w:rFonts w:ascii="Calibri" w:hAnsi="Calibri" w:cs="Calibri"/>
                <w:b/>
                <w:color w:val="000000"/>
              </w:rPr>
              <w:t>Title</w:t>
            </w:r>
          </w:p>
        </w:tc>
        <w:tc>
          <w:tcPr>
            <w:tcW w:w="1287" w:type="dxa"/>
          </w:tcPr>
          <w:p w14:paraId="02099579" w14:textId="0267D189" w:rsidR="00023048" w:rsidRPr="007A7F91" w:rsidRDefault="00023048" w:rsidP="00023048">
            <w:pPr>
              <w:rPr>
                <w:rFonts w:ascii="Calibri" w:hAnsi="Calibri" w:cs="Calibri"/>
                <w:b/>
                <w:color w:val="000000"/>
              </w:rPr>
            </w:pPr>
            <w:r w:rsidRPr="007A7F91">
              <w:rPr>
                <w:rFonts w:ascii="Calibri" w:hAnsi="Calibri" w:cs="Calibri"/>
                <w:b/>
                <w:color w:val="000000"/>
              </w:rPr>
              <w:t>Reference with DOI</w:t>
            </w:r>
          </w:p>
        </w:tc>
        <w:tc>
          <w:tcPr>
            <w:tcW w:w="1287" w:type="dxa"/>
          </w:tcPr>
          <w:p w14:paraId="44B80318" w14:textId="10AFF9A4" w:rsidR="00023048" w:rsidRPr="007A7F91" w:rsidRDefault="00023048" w:rsidP="00023048">
            <w:pPr>
              <w:rPr>
                <w:rFonts w:ascii="Calibri" w:hAnsi="Calibri" w:cs="Calibri"/>
                <w:b/>
                <w:color w:val="000000"/>
              </w:rPr>
            </w:pPr>
            <w:r w:rsidRPr="007A7F91">
              <w:rPr>
                <w:rFonts w:ascii="Calibri" w:hAnsi="Calibri" w:cs="Calibri"/>
                <w:b/>
                <w:color w:val="000000"/>
              </w:rPr>
              <w:t>Problem/Gap Addressed</w:t>
            </w:r>
          </w:p>
        </w:tc>
        <w:tc>
          <w:tcPr>
            <w:tcW w:w="1287" w:type="dxa"/>
          </w:tcPr>
          <w:p w14:paraId="625B9C24" w14:textId="4B874FBB" w:rsidR="00023048" w:rsidRPr="007A7F91" w:rsidRDefault="00023048" w:rsidP="00023048">
            <w:pPr>
              <w:rPr>
                <w:rFonts w:ascii="Calibri" w:hAnsi="Calibri" w:cs="Calibri"/>
                <w:b/>
                <w:color w:val="000000"/>
              </w:rPr>
            </w:pPr>
            <w:r w:rsidRPr="007A7F91">
              <w:rPr>
                <w:rFonts w:ascii="Calibri" w:hAnsi="Calibri" w:cs="Calibri"/>
                <w:b/>
                <w:color w:val="000000"/>
              </w:rPr>
              <w:t>Objective</w:t>
            </w:r>
          </w:p>
        </w:tc>
        <w:tc>
          <w:tcPr>
            <w:tcW w:w="1287" w:type="dxa"/>
          </w:tcPr>
          <w:p w14:paraId="6F81FB8C" w14:textId="45188538" w:rsidR="00023048" w:rsidRPr="007A7F91" w:rsidRDefault="00023048" w:rsidP="00023048">
            <w:pPr>
              <w:rPr>
                <w:rFonts w:ascii="Calibri" w:hAnsi="Calibri" w:cs="Calibri"/>
                <w:b/>
                <w:color w:val="000000"/>
              </w:rPr>
            </w:pPr>
            <w:r w:rsidRPr="007A7F91">
              <w:rPr>
                <w:rFonts w:ascii="Calibri" w:hAnsi="Calibri" w:cs="Calibri"/>
                <w:b/>
                <w:color w:val="000000"/>
              </w:rPr>
              <w:t>Methods Used</w:t>
            </w:r>
          </w:p>
        </w:tc>
        <w:tc>
          <w:tcPr>
            <w:tcW w:w="1287" w:type="dxa"/>
          </w:tcPr>
          <w:p w14:paraId="6784ADF1" w14:textId="77777777" w:rsidR="00023048" w:rsidRPr="007A7F91" w:rsidRDefault="00023048" w:rsidP="00023048">
            <w:pPr>
              <w:rPr>
                <w:rFonts w:ascii="Calibri" w:hAnsi="Calibri" w:cs="Calibri"/>
                <w:b/>
                <w:color w:val="000000"/>
              </w:rPr>
            </w:pPr>
            <w:r w:rsidRPr="007A7F91">
              <w:rPr>
                <w:rFonts w:ascii="Calibri" w:hAnsi="Calibri" w:cs="Calibri"/>
                <w:b/>
                <w:color w:val="000000"/>
              </w:rPr>
              <w:t>Inference</w:t>
            </w:r>
          </w:p>
          <w:p w14:paraId="689C2E55" w14:textId="77777777" w:rsidR="00023048" w:rsidRDefault="00023048" w:rsidP="00023048"/>
        </w:tc>
        <w:tc>
          <w:tcPr>
            <w:tcW w:w="1287" w:type="dxa"/>
          </w:tcPr>
          <w:p w14:paraId="24CD879D" w14:textId="77777777" w:rsidR="00023048" w:rsidRPr="007A7F91" w:rsidRDefault="00023048" w:rsidP="00023048">
            <w:pPr>
              <w:rPr>
                <w:rFonts w:ascii="Calibri" w:hAnsi="Calibri" w:cs="Calibri"/>
                <w:b/>
                <w:color w:val="000000"/>
              </w:rPr>
            </w:pPr>
            <w:r w:rsidRPr="007A7F91">
              <w:rPr>
                <w:rFonts w:ascii="Calibri" w:hAnsi="Calibri" w:cs="Calibri"/>
                <w:b/>
                <w:color w:val="000000"/>
              </w:rPr>
              <w:t>Recommendations</w:t>
            </w:r>
          </w:p>
          <w:p w14:paraId="4AAA521D" w14:textId="77777777" w:rsidR="00023048" w:rsidRDefault="00023048" w:rsidP="00023048"/>
        </w:tc>
      </w:tr>
      <w:tr w:rsidR="00052CDB" w14:paraId="74333A9C" w14:textId="77777777" w:rsidTr="00023048">
        <w:tc>
          <w:tcPr>
            <w:tcW w:w="1287" w:type="dxa"/>
          </w:tcPr>
          <w:p w14:paraId="09446979" w14:textId="4FF9023B" w:rsidR="00023048" w:rsidRPr="007A7F91" w:rsidRDefault="007A7F91" w:rsidP="00023048">
            <w:pPr>
              <w:rPr>
                <w:sz w:val="16"/>
                <w:szCs w:val="16"/>
              </w:rPr>
            </w:pPr>
            <w:r w:rsidRPr="007A7F91">
              <w:rPr>
                <w:sz w:val="16"/>
                <w:szCs w:val="16"/>
              </w:rPr>
              <w:t>1</w:t>
            </w:r>
          </w:p>
        </w:tc>
        <w:tc>
          <w:tcPr>
            <w:tcW w:w="1287" w:type="dxa"/>
          </w:tcPr>
          <w:p w14:paraId="56DFE0B4" w14:textId="77777777" w:rsidR="007A7F91" w:rsidRPr="00052CDB" w:rsidRDefault="007A7F91" w:rsidP="007A7F91">
            <w:pPr>
              <w:rPr>
                <w:rFonts w:cs="Times New Roman"/>
                <w:color w:val="000000"/>
                <w:sz w:val="16"/>
                <w:szCs w:val="16"/>
              </w:rPr>
            </w:pPr>
            <w:r w:rsidRPr="00052CDB">
              <w:rPr>
                <w:rFonts w:cs="Times New Roman"/>
                <w:color w:val="000000"/>
                <w:sz w:val="16"/>
                <w:szCs w:val="16"/>
              </w:rPr>
              <w:t>DBSCAN and DBCV application to heterogeneous medical records for neuroblastoma</w:t>
            </w:r>
          </w:p>
          <w:p w14:paraId="208F09CC" w14:textId="77777777" w:rsidR="00023048" w:rsidRPr="00052CDB" w:rsidRDefault="00023048" w:rsidP="00023048">
            <w:pPr>
              <w:rPr>
                <w:rFonts w:cs="Times New Roman"/>
                <w:sz w:val="16"/>
                <w:szCs w:val="16"/>
              </w:rPr>
            </w:pPr>
          </w:p>
        </w:tc>
        <w:tc>
          <w:tcPr>
            <w:tcW w:w="1287" w:type="dxa"/>
          </w:tcPr>
          <w:p w14:paraId="2F81E804" w14:textId="77777777" w:rsidR="007A7F91" w:rsidRPr="00052CDB" w:rsidRDefault="007A7F91" w:rsidP="007A7F91">
            <w:pPr>
              <w:rPr>
                <w:rFonts w:cs="Times New Roman"/>
                <w:color w:val="000000"/>
                <w:sz w:val="16"/>
                <w:szCs w:val="16"/>
              </w:rPr>
            </w:pPr>
            <w:proofErr w:type="spellStart"/>
            <w:r w:rsidRPr="00052CDB">
              <w:rPr>
                <w:rFonts w:cs="Times New Roman"/>
                <w:color w:val="000000"/>
                <w:sz w:val="16"/>
                <w:szCs w:val="16"/>
              </w:rPr>
              <w:t>BioData</w:t>
            </w:r>
            <w:proofErr w:type="spellEnd"/>
            <w:r w:rsidRPr="00052CDB">
              <w:rPr>
                <w:rFonts w:cs="Times New Roman"/>
                <w:color w:val="000000"/>
                <w:sz w:val="16"/>
                <w:szCs w:val="16"/>
              </w:rPr>
              <w:t xml:space="preserve"> Mining, Springer, 2023, Vol.16, Article 45. DOI: 10.1186/s13040-023-00245</w:t>
            </w:r>
          </w:p>
          <w:p w14:paraId="2A77A27B" w14:textId="77777777" w:rsidR="00023048" w:rsidRPr="00052CDB" w:rsidRDefault="00023048" w:rsidP="00023048">
            <w:pPr>
              <w:rPr>
                <w:rFonts w:cs="Times New Roman"/>
                <w:sz w:val="16"/>
                <w:szCs w:val="16"/>
              </w:rPr>
            </w:pPr>
          </w:p>
        </w:tc>
        <w:tc>
          <w:tcPr>
            <w:tcW w:w="1287" w:type="dxa"/>
          </w:tcPr>
          <w:p w14:paraId="217999A5" w14:textId="77777777" w:rsidR="007A7F91" w:rsidRPr="00052CDB" w:rsidRDefault="007A7F91" w:rsidP="007A7F91">
            <w:pPr>
              <w:rPr>
                <w:rFonts w:cs="Times New Roman"/>
                <w:color w:val="000000"/>
                <w:sz w:val="16"/>
                <w:szCs w:val="16"/>
              </w:rPr>
            </w:pPr>
            <w:r w:rsidRPr="00052CDB">
              <w:rPr>
                <w:rFonts w:cs="Times New Roman"/>
                <w:color w:val="000000"/>
                <w:sz w:val="16"/>
                <w:szCs w:val="16"/>
              </w:rPr>
              <w:t>Difficulty in clustering heterogeneous patient data</w:t>
            </w:r>
          </w:p>
          <w:p w14:paraId="4AA108EF" w14:textId="77777777" w:rsidR="00023048" w:rsidRPr="00052CDB" w:rsidRDefault="00023048" w:rsidP="00023048">
            <w:pPr>
              <w:rPr>
                <w:rFonts w:cs="Times New Roman"/>
                <w:sz w:val="16"/>
                <w:szCs w:val="16"/>
              </w:rPr>
            </w:pPr>
          </w:p>
        </w:tc>
        <w:tc>
          <w:tcPr>
            <w:tcW w:w="1287" w:type="dxa"/>
          </w:tcPr>
          <w:p w14:paraId="562C1531" w14:textId="77777777" w:rsidR="007A7F91" w:rsidRPr="00052CDB" w:rsidRDefault="007A7F91" w:rsidP="007A7F91">
            <w:pPr>
              <w:rPr>
                <w:rFonts w:cs="Times New Roman"/>
                <w:color w:val="000000"/>
                <w:sz w:val="16"/>
                <w:szCs w:val="16"/>
              </w:rPr>
            </w:pPr>
            <w:r w:rsidRPr="00052CDB">
              <w:rPr>
                <w:rFonts w:cs="Times New Roman"/>
                <w:color w:val="000000"/>
                <w:sz w:val="16"/>
                <w:szCs w:val="16"/>
              </w:rPr>
              <w:t>Identify clinically significant patient clusters</w:t>
            </w:r>
          </w:p>
          <w:p w14:paraId="1EE09C85" w14:textId="77777777" w:rsidR="00023048" w:rsidRPr="00052CDB" w:rsidRDefault="00023048" w:rsidP="00023048">
            <w:pPr>
              <w:rPr>
                <w:rFonts w:cs="Times New Roman"/>
                <w:sz w:val="16"/>
                <w:szCs w:val="16"/>
              </w:rPr>
            </w:pPr>
          </w:p>
        </w:tc>
        <w:tc>
          <w:tcPr>
            <w:tcW w:w="1287" w:type="dxa"/>
          </w:tcPr>
          <w:p w14:paraId="29E15476" w14:textId="533748B6" w:rsidR="00023048" w:rsidRPr="00052CDB" w:rsidRDefault="007A7F91" w:rsidP="00023048">
            <w:pPr>
              <w:rPr>
                <w:rFonts w:cs="Times New Roman"/>
                <w:sz w:val="16"/>
                <w:szCs w:val="16"/>
              </w:rPr>
            </w:pPr>
            <w:r w:rsidRPr="00052CDB">
              <w:rPr>
                <w:rFonts w:cs="Times New Roman"/>
                <w:sz w:val="16"/>
                <w:szCs w:val="16"/>
              </w:rPr>
              <w:t>DBSCAN + DBCV validation</w:t>
            </w:r>
          </w:p>
        </w:tc>
        <w:tc>
          <w:tcPr>
            <w:tcW w:w="1287" w:type="dxa"/>
          </w:tcPr>
          <w:p w14:paraId="44720AE8" w14:textId="0AED4710" w:rsidR="007A7F91" w:rsidRPr="00052CDB" w:rsidRDefault="007A7F91" w:rsidP="00023048">
            <w:pPr>
              <w:rPr>
                <w:rFonts w:cs="Times New Roman"/>
                <w:sz w:val="16"/>
                <w:szCs w:val="16"/>
              </w:rPr>
            </w:pPr>
          </w:p>
          <w:p w14:paraId="4BCBD53A" w14:textId="42F3C37E" w:rsidR="00023048" w:rsidRPr="00052CDB" w:rsidRDefault="007A7F91" w:rsidP="007A7F91">
            <w:pPr>
              <w:rPr>
                <w:rFonts w:cs="Times New Roman"/>
                <w:sz w:val="16"/>
                <w:szCs w:val="16"/>
              </w:rPr>
            </w:pPr>
            <w:r w:rsidRPr="00052CDB">
              <w:rPr>
                <w:rFonts w:cs="Times New Roman"/>
                <w:sz w:val="16"/>
                <w:szCs w:val="16"/>
              </w:rPr>
              <w:t>DBSCAN effectively identified rare subgroups in neuroblastoma patients</w:t>
            </w:r>
          </w:p>
        </w:tc>
        <w:tc>
          <w:tcPr>
            <w:tcW w:w="1287" w:type="dxa"/>
          </w:tcPr>
          <w:p w14:paraId="66195087" w14:textId="6D82DA2E" w:rsidR="00023048" w:rsidRPr="00052CDB" w:rsidRDefault="007A7F91" w:rsidP="00023048">
            <w:pPr>
              <w:rPr>
                <w:rFonts w:cs="Times New Roman"/>
                <w:sz w:val="16"/>
                <w:szCs w:val="16"/>
              </w:rPr>
            </w:pPr>
            <w:r w:rsidRPr="00052CDB">
              <w:rPr>
                <w:rFonts w:cs="Times New Roman"/>
                <w:sz w:val="16"/>
                <w:szCs w:val="16"/>
              </w:rPr>
              <w:t>Extend to multi-center datasets for generalization</w:t>
            </w:r>
          </w:p>
        </w:tc>
      </w:tr>
      <w:tr w:rsidR="00052CDB" w14:paraId="7445E90C" w14:textId="77777777" w:rsidTr="00023048">
        <w:tc>
          <w:tcPr>
            <w:tcW w:w="1287" w:type="dxa"/>
          </w:tcPr>
          <w:p w14:paraId="6C5C5E44" w14:textId="32AA3D1E" w:rsidR="00023048" w:rsidRPr="007A7F91" w:rsidRDefault="007A7F91" w:rsidP="00023048">
            <w:pPr>
              <w:rPr>
                <w:rFonts w:ascii="Calibri" w:hAnsi="Calibri" w:cs="Calibri"/>
                <w:color w:val="000000"/>
              </w:rPr>
            </w:pPr>
            <w:r>
              <w:rPr>
                <w:rFonts w:ascii="Calibri" w:hAnsi="Calibri" w:cs="Calibri"/>
                <w:color w:val="000000"/>
              </w:rPr>
              <w:t>2</w:t>
            </w:r>
          </w:p>
        </w:tc>
        <w:tc>
          <w:tcPr>
            <w:tcW w:w="1287" w:type="dxa"/>
          </w:tcPr>
          <w:p w14:paraId="2E99509D" w14:textId="7D2AA1FA" w:rsidR="00023048" w:rsidRPr="00052CDB" w:rsidRDefault="007A7F91" w:rsidP="00023048">
            <w:pPr>
              <w:rPr>
                <w:rFonts w:cs="Times New Roman"/>
                <w:sz w:val="16"/>
                <w:szCs w:val="16"/>
              </w:rPr>
            </w:pPr>
            <w:r w:rsidRPr="00052CDB">
              <w:rPr>
                <w:rFonts w:cs="Times New Roman"/>
                <w:sz w:val="16"/>
                <w:szCs w:val="16"/>
              </w:rPr>
              <w:t>Hypothesis generation for rare and undiagnosed diseases through clustering</w:t>
            </w:r>
          </w:p>
        </w:tc>
        <w:tc>
          <w:tcPr>
            <w:tcW w:w="1287" w:type="dxa"/>
          </w:tcPr>
          <w:p w14:paraId="4AB65EE4" w14:textId="0A0F6E4E" w:rsidR="00023048" w:rsidRPr="00052CDB" w:rsidRDefault="007A7F91" w:rsidP="00023048">
            <w:pPr>
              <w:rPr>
                <w:rFonts w:cs="Times New Roman"/>
                <w:sz w:val="16"/>
                <w:szCs w:val="16"/>
              </w:rPr>
            </w:pPr>
            <w:r w:rsidRPr="00052CDB">
              <w:rPr>
                <w:rFonts w:cs="Times New Roman"/>
                <w:sz w:val="16"/>
                <w:szCs w:val="16"/>
              </w:rPr>
              <w:t>PLOS ONE, 2024, Vol.19(12): e0309205. DOI: 10.1371/journal.pone.0309205</w:t>
            </w:r>
          </w:p>
        </w:tc>
        <w:tc>
          <w:tcPr>
            <w:tcW w:w="1287" w:type="dxa"/>
          </w:tcPr>
          <w:p w14:paraId="51633216" w14:textId="3A03A484" w:rsidR="00023048" w:rsidRPr="00052CDB" w:rsidRDefault="007A7F91" w:rsidP="00023048">
            <w:pPr>
              <w:rPr>
                <w:rFonts w:cs="Times New Roman"/>
                <w:sz w:val="16"/>
                <w:szCs w:val="16"/>
              </w:rPr>
            </w:pPr>
            <w:r w:rsidRPr="00052CDB">
              <w:rPr>
                <w:rFonts w:cs="Times New Roman"/>
                <w:sz w:val="16"/>
                <w:szCs w:val="16"/>
              </w:rPr>
              <w:t>Lack of variant-phenotype connections</w:t>
            </w:r>
          </w:p>
        </w:tc>
        <w:tc>
          <w:tcPr>
            <w:tcW w:w="1287" w:type="dxa"/>
          </w:tcPr>
          <w:p w14:paraId="658546FD" w14:textId="44A72F2F" w:rsidR="00023048" w:rsidRPr="00052CDB" w:rsidRDefault="007A7F91" w:rsidP="00023048">
            <w:pPr>
              <w:rPr>
                <w:rFonts w:cs="Times New Roman"/>
                <w:sz w:val="16"/>
                <w:szCs w:val="16"/>
              </w:rPr>
            </w:pPr>
            <w:r w:rsidRPr="00052CDB">
              <w:rPr>
                <w:rFonts w:cs="Times New Roman"/>
                <w:sz w:val="16"/>
                <w:szCs w:val="16"/>
              </w:rPr>
              <w:t>Generate hypotheses for undiagnosed rare diseases</w:t>
            </w:r>
          </w:p>
        </w:tc>
        <w:tc>
          <w:tcPr>
            <w:tcW w:w="1287" w:type="dxa"/>
          </w:tcPr>
          <w:p w14:paraId="45013F50" w14:textId="34A19AAE" w:rsidR="00023048" w:rsidRPr="00052CDB" w:rsidRDefault="007A7F91" w:rsidP="00023048">
            <w:pPr>
              <w:rPr>
                <w:rFonts w:cs="Times New Roman"/>
                <w:sz w:val="16"/>
                <w:szCs w:val="16"/>
              </w:rPr>
            </w:pPr>
            <w:r w:rsidRPr="00052CDB">
              <w:rPr>
                <w:rFonts w:cs="Times New Roman"/>
                <w:sz w:val="16"/>
                <w:szCs w:val="16"/>
              </w:rPr>
              <w:t>Ontology clustering + protein interaction networks</w:t>
            </w:r>
          </w:p>
        </w:tc>
        <w:tc>
          <w:tcPr>
            <w:tcW w:w="1287" w:type="dxa"/>
          </w:tcPr>
          <w:p w14:paraId="5BE6AD03" w14:textId="341F6BD9" w:rsidR="00023048" w:rsidRPr="00052CDB" w:rsidRDefault="007A7F91" w:rsidP="00023048">
            <w:pPr>
              <w:rPr>
                <w:rFonts w:cs="Times New Roman"/>
                <w:sz w:val="16"/>
                <w:szCs w:val="16"/>
              </w:rPr>
            </w:pPr>
            <w:r w:rsidRPr="00052CDB">
              <w:rPr>
                <w:rFonts w:cs="Times New Roman"/>
                <w:sz w:val="16"/>
                <w:szCs w:val="16"/>
              </w:rPr>
              <w:t>Ontology clustering + protein interaction networks</w:t>
            </w:r>
          </w:p>
        </w:tc>
        <w:tc>
          <w:tcPr>
            <w:tcW w:w="1287" w:type="dxa"/>
          </w:tcPr>
          <w:p w14:paraId="3B883AD6" w14:textId="0E319C9F" w:rsidR="00023048" w:rsidRPr="00052CDB" w:rsidRDefault="007A7F91" w:rsidP="00023048">
            <w:pPr>
              <w:rPr>
                <w:rFonts w:cs="Times New Roman"/>
                <w:sz w:val="16"/>
                <w:szCs w:val="16"/>
              </w:rPr>
            </w:pPr>
            <w:r w:rsidRPr="00052CDB">
              <w:rPr>
                <w:rFonts w:cs="Times New Roman"/>
                <w:sz w:val="16"/>
                <w:szCs w:val="16"/>
              </w:rPr>
              <w:t>Integrate with clinical decision support systems</w:t>
            </w:r>
          </w:p>
        </w:tc>
      </w:tr>
      <w:tr w:rsidR="00052CDB" w14:paraId="63C1C42A" w14:textId="77777777" w:rsidTr="00023048">
        <w:tc>
          <w:tcPr>
            <w:tcW w:w="1287" w:type="dxa"/>
          </w:tcPr>
          <w:p w14:paraId="390A723D" w14:textId="1D9117C9" w:rsidR="00023048" w:rsidRPr="007A7F91" w:rsidRDefault="00052CDB" w:rsidP="00023048">
            <w:pPr>
              <w:rPr>
                <w:sz w:val="16"/>
                <w:szCs w:val="16"/>
              </w:rPr>
            </w:pPr>
            <w:r>
              <w:rPr>
                <w:sz w:val="16"/>
                <w:szCs w:val="16"/>
              </w:rPr>
              <w:t>3</w:t>
            </w:r>
          </w:p>
        </w:tc>
        <w:tc>
          <w:tcPr>
            <w:tcW w:w="1287" w:type="dxa"/>
          </w:tcPr>
          <w:p w14:paraId="60CD51D2" w14:textId="703B4459" w:rsidR="00023048" w:rsidRPr="00052CDB" w:rsidRDefault="007A7F91" w:rsidP="00023048">
            <w:pPr>
              <w:rPr>
                <w:rFonts w:cs="Times New Roman"/>
                <w:sz w:val="16"/>
                <w:szCs w:val="16"/>
              </w:rPr>
            </w:pPr>
            <w:r w:rsidRPr="00052CDB">
              <w:rPr>
                <w:rFonts w:cs="Times New Roman"/>
                <w:sz w:val="16"/>
                <w:szCs w:val="16"/>
              </w:rPr>
              <w:t>LS-BMO-HDBSCAN hybrid framework for efficient clustering</w:t>
            </w:r>
          </w:p>
        </w:tc>
        <w:tc>
          <w:tcPr>
            <w:tcW w:w="1287" w:type="dxa"/>
          </w:tcPr>
          <w:p w14:paraId="3FC8BFF4" w14:textId="5ADAD45F" w:rsidR="00023048" w:rsidRPr="00052CDB" w:rsidRDefault="007A7F91" w:rsidP="00023048">
            <w:pPr>
              <w:rPr>
                <w:rFonts w:cs="Times New Roman"/>
                <w:sz w:val="16"/>
                <w:szCs w:val="16"/>
              </w:rPr>
            </w:pPr>
            <w:r w:rsidRPr="00052CDB">
              <w:rPr>
                <w:rFonts w:cs="Times New Roman"/>
                <w:sz w:val="16"/>
                <w:szCs w:val="16"/>
              </w:rPr>
              <w:t>Scientific Reports, 2025, Vol.15:40686. DOI: 10.1038/s41598-025-24380-2</w:t>
            </w:r>
          </w:p>
        </w:tc>
        <w:tc>
          <w:tcPr>
            <w:tcW w:w="1287" w:type="dxa"/>
          </w:tcPr>
          <w:p w14:paraId="1378C53E" w14:textId="19EC3B59" w:rsidR="00023048" w:rsidRPr="00052CDB" w:rsidRDefault="007A7F91" w:rsidP="00023048">
            <w:pPr>
              <w:rPr>
                <w:rFonts w:cs="Times New Roman"/>
                <w:sz w:val="16"/>
                <w:szCs w:val="16"/>
              </w:rPr>
            </w:pPr>
            <w:r w:rsidRPr="00052CDB">
              <w:rPr>
                <w:rFonts w:cs="Times New Roman"/>
                <w:sz w:val="16"/>
                <w:szCs w:val="16"/>
              </w:rPr>
              <w:t>Traditional clustering fails in noisy, high-dimensional data</w:t>
            </w:r>
          </w:p>
        </w:tc>
        <w:tc>
          <w:tcPr>
            <w:tcW w:w="1287" w:type="dxa"/>
          </w:tcPr>
          <w:p w14:paraId="1B338795" w14:textId="1B1D3FFC" w:rsidR="00023048" w:rsidRPr="00052CDB" w:rsidRDefault="007A7F91" w:rsidP="00023048">
            <w:pPr>
              <w:rPr>
                <w:rFonts w:cs="Times New Roman"/>
                <w:sz w:val="16"/>
                <w:szCs w:val="16"/>
              </w:rPr>
            </w:pPr>
            <w:r w:rsidRPr="00052CDB">
              <w:rPr>
                <w:rFonts w:cs="Times New Roman"/>
                <w:sz w:val="16"/>
                <w:szCs w:val="16"/>
              </w:rPr>
              <w:t>Improve clustering robustness</w:t>
            </w:r>
          </w:p>
        </w:tc>
        <w:tc>
          <w:tcPr>
            <w:tcW w:w="1287" w:type="dxa"/>
          </w:tcPr>
          <w:p w14:paraId="22E5317A" w14:textId="018CC06E" w:rsidR="00023048" w:rsidRPr="00052CDB" w:rsidRDefault="007A7F91" w:rsidP="00023048">
            <w:pPr>
              <w:rPr>
                <w:rFonts w:cs="Times New Roman"/>
                <w:sz w:val="16"/>
                <w:szCs w:val="16"/>
              </w:rPr>
            </w:pPr>
            <w:r w:rsidRPr="00052CDB">
              <w:rPr>
                <w:rFonts w:cs="Times New Roman"/>
                <w:sz w:val="16"/>
                <w:szCs w:val="16"/>
              </w:rPr>
              <w:t>Hybrid HDBSCAN + memetic optimization</w:t>
            </w:r>
          </w:p>
        </w:tc>
        <w:tc>
          <w:tcPr>
            <w:tcW w:w="1287" w:type="dxa"/>
          </w:tcPr>
          <w:p w14:paraId="4DA7E0B3" w14:textId="62D61827" w:rsidR="00023048" w:rsidRPr="00052CDB" w:rsidRDefault="007A7F91" w:rsidP="00023048">
            <w:pPr>
              <w:rPr>
                <w:rFonts w:cs="Times New Roman"/>
                <w:sz w:val="16"/>
                <w:szCs w:val="16"/>
              </w:rPr>
            </w:pPr>
            <w:r w:rsidRPr="00052CDB">
              <w:rPr>
                <w:rFonts w:cs="Times New Roman"/>
                <w:sz w:val="16"/>
                <w:szCs w:val="16"/>
              </w:rPr>
              <w:t>Outperformed K-Means and PSO on benchmarks</w:t>
            </w:r>
          </w:p>
        </w:tc>
        <w:tc>
          <w:tcPr>
            <w:tcW w:w="1287" w:type="dxa"/>
          </w:tcPr>
          <w:p w14:paraId="3C640287" w14:textId="552E0A01" w:rsidR="00023048" w:rsidRPr="00052CDB" w:rsidRDefault="007A7F91" w:rsidP="00023048">
            <w:pPr>
              <w:rPr>
                <w:rFonts w:cs="Times New Roman"/>
                <w:sz w:val="16"/>
                <w:szCs w:val="16"/>
              </w:rPr>
            </w:pPr>
            <w:r w:rsidRPr="00052CDB">
              <w:rPr>
                <w:rFonts w:cs="Times New Roman"/>
                <w:sz w:val="16"/>
                <w:szCs w:val="16"/>
              </w:rPr>
              <w:t>Apply framework to biomedical datasets</w:t>
            </w:r>
          </w:p>
        </w:tc>
      </w:tr>
      <w:tr w:rsidR="00052CDB" w14:paraId="4E05510B" w14:textId="77777777" w:rsidTr="00023048">
        <w:tc>
          <w:tcPr>
            <w:tcW w:w="1287" w:type="dxa"/>
          </w:tcPr>
          <w:p w14:paraId="1B8F7845" w14:textId="624A3D01" w:rsidR="00023048" w:rsidRPr="007A7F91" w:rsidRDefault="00052CDB" w:rsidP="00023048">
            <w:pPr>
              <w:rPr>
                <w:sz w:val="16"/>
                <w:szCs w:val="16"/>
              </w:rPr>
            </w:pPr>
            <w:r>
              <w:rPr>
                <w:sz w:val="16"/>
                <w:szCs w:val="16"/>
              </w:rPr>
              <w:t>4</w:t>
            </w:r>
          </w:p>
        </w:tc>
        <w:tc>
          <w:tcPr>
            <w:tcW w:w="1287" w:type="dxa"/>
          </w:tcPr>
          <w:p w14:paraId="6A05AFF4" w14:textId="36296EB1" w:rsidR="00023048" w:rsidRPr="00052CDB" w:rsidRDefault="007A7F91" w:rsidP="00023048">
            <w:pPr>
              <w:rPr>
                <w:rFonts w:cs="Times New Roman"/>
                <w:sz w:val="16"/>
                <w:szCs w:val="16"/>
              </w:rPr>
            </w:pPr>
            <w:r w:rsidRPr="00052CDB">
              <w:rPr>
                <w:rFonts w:cs="Times New Roman"/>
                <w:sz w:val="16"/>
                <w:szCs w:val="16"/>
              </w:rPr>
              <w:t>Labeled medical records corpus for rare disease detection</w:t>
            </w:r>
          </w:p>
        </w:tc>
        <w:tc>
          <w:tcPr>
            <w:tcW w:w="1287" w:type="dxa"/>
          </w:tcPr>
          <w:p w14:paraId="773C0904" w14:textId="1E4D79FB" w:rsidR="00023048" w:rsidRPr="00052CDB" w:rsidRDefault="007A7F91" w:rsidP="00023048">
            <w:pPr>
              <w:rPr>
                <w:rFonts w:cs="Times New Roman"/>
                <w:sz w:val="16"/>
                <w:szCs w:val="16"/>
              </w:rPr>
            </w:pPr>
            <w:r w:rsidRPr="00052CDB">
              <w:rPr>
                <w:rFonts w:cs="Times New Roman"/>
                <w:sz w:val="16"/>
                <w:szCs w:val="16"/>
              </w:rPr>
              <w:t>Scientific Reports, 2025, Vol.15: 2295. DOI: 10.1038/s41598-025-2295</w:t>
            </w:r>
          </w:p>
        </w:tc>
        <w:tc>
          <w:tcPr>
            <w:tcW w:w="1287" w:type="dxa"/>
          </w:tcPr>
          <w:p w14:paraId="5532D570" w14:textId="2EA145E1" w:rsidR="00023048" w:rsidRPr="00052CDB" w:rsidRDefault="007A7F91" w:rsidP="00023048">
            <w:pPr>
              <w:rPr>
                <w:rFonts w:cs="Times New Roman"/>
                <w:sz w:val="16"/>
                <w:szCs w:val="16"/>
              </w:rPr>
            </w:pPr>
            <w:r w:rsidRPr="00052CDB">
              <w:rPr>
                <w:rFonts w:cs="Times New Roman"/>
                <w:sz w:val="16"/>
                <w:szCs w:val="16"/>
              </w:rPr>
              <w:t>Lack of annotated datasets</w:t>
            </w:r>
          </w:p>
        </w:tc>
        <w:tc>
          <w:tcPr>
            <w:tcW w:w="1287" w:type="dxa"/>
          </w:tcPr>
          <w:p w14:paraId="1A33149D" w14:textId="537C9008" w:rsidR="00023048" w:rsidRPr="00052CDB" w:rsidRDefault="007A7F91" w:rsidP="00023048">
            <w:pPr>
              <w:rPr>
                <w:rFonts w:cs="Times New Roman"/>
                <w:sz w:val="16"/>
                <w:szCs w:val="16"/>
              </w:rPr>
            </w:pPr>
            <w:r w:rsidRPr="00052CDB">
              <w:rPr>
                <w:rFonts w:cs="Times New Roman"/>
                <w:sz w:val="16"/>
                <w:szCs w:val="16"/>
              </w:rPr>
              <w:t>Provide labeled corpus for ML</w:t>
            </w:r>
          </w:p>
        </w:tc>
        <w:tc>
          <w:tcPr>
            <w:tcW w:w="1287" w:type="dxa"/>
          </w:tcPr>
          <w:p w14:paraId="34AA863B" w14:textId="3533B3E0" w:rsidR="00023048" w:rsidRPr="00052CDB" w:rsidRDefault="007A7F91" w:rsidP="00023048">
            <w:pPr>
              <w:rPr>
                <w:rFonts w:cs="Times New Roman"/>
                <w:sz w:val="16"/>
                <w:szCs w:val="16"/>
              </w:rPr>
            </w:pPr>
            <w:r w:rsidRPr="00052CDB">
              <w:rPr>
                <w:rFonts w:cs="Times New Roman"/>
                <w:sz w:val="16"/>
                <w:szCs w:val="16"/>
              </w:rPr>
              <w:t>Corpus creation + ML baselines</w:t>
            </w:r>
          </w:p>
        </w:tc>
        <w:tc>
          <w:tcPr>
            <w:tcW w:w="1287" w:type="dxa"/>
          </w:tcPr>
          <w:p w14:paraId="0CEC4BF2" w14:textId="3C7E6CE7" w:rsidR="00023048" w:rsidRPr="00052CDB" w:rsidRDefault="007A7F91" w:rsidP="00023048">
            <w:pPr>
              <w:rPr>
                <w:rFonts w:cs="Times New Roman"/>
                <w:sz w:val="16"/>
                <w:szCs w:val="16"/>
              </w:rPr>
            </w:pPr>
            <w:r w:rsidRPr="00052CDB">
              <w:rPr>
                <w:rFonts w:cs="Times New Roman"/>
                <w:sz w:val="16"/>
                <w:szCs w:val="16"/>
              </w:rPr>
              <w:t>Enabled benchmarking of rare disease detection</w:t>
            </w:r>
          </w:p>
        </w:tc>
        <w:tc>
          <w:tcPr>
            <w:tcW w:w="1287" w:type="dxa"/>
          </w:tcPr>
          <w:p w14:paraId="602A3377" w14:textId="1E8B9FF7" w:rsidR="00023048" w:rsidRPr="00052CDB" w:rsidRDefault="007A7F91" w:rsidP="00023048">
            <w:pPr>
              <w:rPr>
                <w:rFonts w:cs="Times New Roman"/>
                <w:sz w:val="16"/>
                <w:szCs w:val="16"/>
              </w:rPr>
            </w:pPr>
            <w:r w:rsidRPr="00052CDB">
              <w:rPr>
                <w:rFonts w:cs="Times New Roman"/>
                <w:sz w:val="16"/>
                <w:szCs w:val="16"/>
              </w:rPr>
              <w:t>Expand dataset to cover more rare conditions</w:t>
            </w:r>
          </w:p>
        </w:tc>
      </w:tr>
      <w:tr w:rsidR="00052CDB" w14:paraId="34C2CDFC" w14:textId="77777777" w:rsidTr="00023048">
        <w:tc>
          <w:tcPr>
            <w:tcW w:w="1287" w:type="dxa"/>
          </w:tcPr>
          <w:p w14:paraId="3D02F3A7" w14:textId="5513380A" w:rsidR="00023048" w:rsidRPr="007A7F91" w:rsidRDefault="00052CDB" w:rsidP="00023048">
            <w:pPr>
              <w:rPr>
                <w:sz w:val="16"/>
                <w:szCs w:val="16"/>
              </w:rPr>
            </w:pPr>
            <w:r>
              <w:rPr>
                <w:sz w:val="16"/>
                <w:szCs w:val="16"/>
              </w:rPr>
              <w:t>5</w:t>
            </w:r>
          </w:p>
        </w:tc>
        <w:tc>
          <w:tcPr>
            <w:tcW w:w="1287" w:type="dxa"/>
          </w:tcPr>
          <w:p w14:paraId="354A33A5" w14:textId="2C2BDB3A" w:rsidR="00023048" w:rsidRPr="00052CDB" w:rsidRDefault="007A7F91" w:rsidP="00023048">
            <w:pPr>
              <w:rPr>
                <w:rFonts w:cs="Times New Roman"/>
                <w:sz w:val="16"/>
                <w:szCs w:val="16"/>
              </w:rPr>
            </w:pPr>
            <w:r w:rsidRPr="00052CDB">
              <w:rPr>
                <w:rFonts w:cs="Times New Roman"/>
                <w:sz w:val="16"/>
                <w:szCs w:val="16"/>
              </w:rPr>
              <w:t>Few-shot learning for phenotype-driven diagnosis of rare genetic diseases</w:t>
            </w:r>
          </w:p>
        </w:tc>
        <w:tc>
          <w:tcPr>
            <w:tcW w:w="1287" w:type="dxa"/>
          </w:tcPr>
          <w:p w14:paraId="7AAC22F2" w14:textId="474AE453" w:rsidR="00023048" w:rsidRPr="00052CDB" w:rsidRDefault="007A7F91" w:rsidP="00023048">
            <w:pPr>
              <w:rPr>
                <w:rFonts w:cs="Times New Roman"/>
                <w:sz w:val="16"/>
                <w:szCs w:val="16"/>
              </w:rPr>
            </w:pPr>
            <w:proofErr w:type="spellStart"/>
            <w:r w:rsidRPr="00052CDB">
              <w:rPr>
                <w:rFonts w:cs="Times New Roman"/>
                <w:sz w:val="16"/>
                <w:szCs w:val="16"/>
              </w:rPr>
              <w:t>npj</w:t>
            </w:r>
            <w:proofErr w:type="spellEnd"/>
            <w:r w:rsidRPr="00052CDB">
              <w:rPr>
                <w:rFonts w:cs="Times New Roman"/>
                <w:sz w:val="16"/>
                <w:szCs w:val="16"/>
              </w:rPr>
              <w:t xml:space="preserve"> Digital Medicine, 2025, Vol.8: 72. DOI: 10.1038/s41746-025-00972</w:t>
            </w:r>
          </w:p>
        </w:tc>
        <w:tc>
          <w:tcPr>
            <w:tcW w:w="1287" w:type="dxa"/>
          </w:tcPr>
          <w:p w14:paraId="38C58E3B" w14:textId="0E5FB6DA" w:rsidR="00023048" w:rsidRPr="00052CDB" w:rsidRDefault="007A7F91" w:rsidP="00023048">
            <w:pPr>
              <w:rPr>
                <w:rFonts w:cs="Times New Roman"/>
                <w:sz w:val="16"/>
                <w:szCs w:val="16"/>
              </w:rPr>
            </w:pPr>
            <w:r w:rsidRPr="00052CDB">
              <w:rPr>
                <w:rFonts w:cs="Times New Roman"/>
                <w:sz w:val="16"/>
                <w:szCs w:val="16"/>
              </w:rPr>
              <w:t>Limited labeled data for rare diseases</w:t>
            </w:r>
          </w:p>
        </w:tc>
        <w:tc>
          <w:tcPr>
            <w:tcW w:w="1287" w:type="dxa"/>
          </w:tcPr>
          <w:p w14:paraId="0DEE5211" w14:textId="29D9453F" w:rsidR="00023048" w:rsidRPr="00052CDB" w:rsidRDefault="007A7F91" w:rsidP="00023048">
            <w:pPr>
              <w:rPr>
                <w:rFonts w:cs="Times New Roman"/>
                <w:sz w:val="16"/>
                <w:szCs w:val="16"/>
              </w:rPr>
            </w:pPr>
            <w:r w:rsidRPr="00052CDB">
              <w:rPr>
                <w:rFonts w:cs="Times New Roman"/>
                <w:sz w:val="16"/>
                <w:szCs w:val="16"/>
              </w:rPr>
              <w:t>Enable diagnosis with few examples</w:t>
            </w:r>
          </w:p>
        </w:tc>
        <w:tc>
          <w:tcPr>
            <w:tcW w:w="1287" w:type="dxa"/>
          </w:tcPr>
          <w:p w14:paraId="0ACF077B" w14:textId="3B32DB76" w:rsidR="00023048" w:rsidRPr="00052CDB" w:rsidRDefault="007A7F91" w:rsidP="00023048">
            <w:pPr>
              <w:rPr>
                <w:rFonts w:cs="Times New Roman"/>
                <w:sz w:val="16"/>
                <w:szCs w:val="16"/>
              </w:rPr>
            </w:pPr>
            <w:r w:rsidRPr="00052CDB">
              <w:rPr>
                <w:rFonts w:cs="Times New Roman"/>
                <w:sz w:val="16"/>
                <w:szCs w:val="16"/>
              </w:rPr>
              <w:t>Few-shot learning + phenotype embeddings</w:t>
            </w:r>
          </w:p>
        </w:tc>
        <w:tc>
          <w:tcPr>
            <w:tcW w:w="1287" w:type="dxa"/>
          </w:tcPr>
          <w:p w14:paraId="435EC117" w14:textId="574A31CD" w:rsidR="00023048" w:rsidRPr="00052CDB" w:rsidRDefault="007A7F91" w:rsidP="00023048">
            <w:pPr>
              <w:rPr>
                <w:rFonts w:cs="Times New Roman"/>
                <w:sz w:val="16"/>
                <w:szCs w:val="16"/>
              </w:rPr>
            </w:pPr>
            <w:r w:rsidRPr="00052CDB">
              <w:rPr>
                <w:rFonts w:cs="Times New Roman"/>
                <w:sz w:val="16"/>
                <w:szCs w:val="16"/>
              </w:rPr>
              <w:t>Achieved high accuracy with minimal samples</w:t>
            </w:r>
          </w:p>
        </w:tc>
        <w:tc>
          <w:tcPr>
            <w:tcW w:w="1287" w:type="dxa"/>
          </w:tcPr>
          <w:p w14:paraId="25226D2B" w14:textId="37C88DA3" w:rsidR="00023048" w:rsidRPr="00052CDB" w:rsidRDefault="007A7F91" w:rsidP="00023048">
            <w:pPr>
              <w:rPr>
                <w:rFonts w:cs="Times New Roman"/>
                <w:sz w:val="16"/>
                <w:szCs w:val="16"/>
              </w:rPr>
            </w:pPr>
            <w:r w:rsidRPr="00052CDB">
              <w:rPr>
                <w:rFonts w:cs="Times New Roman"/>
                <w:sz w:val="16"/>
                <w:szCs w:val="16"/>
              </w:rPr>
              <w:t>Explore integration with EHR systems</w:t>
            </w:r>
          </w:p>
        </w:tc>
      </w:tr>
      <w:tr w:rsidR="00052CDB" w14:paraId="12EC53BF" w14:textId="77777777" w:rsidTr="00023048">
        <w:tc>
          <w:tcPr>
            <w:tcW w:w="1287" w:type="dxa"/>
          </w:tcPr>
          <w:p w14:paraId="3064FB57" w14:textId="5D59A7F4" w:rsidR="00023048" w:rsidRPr="007A7F91" w:rsidRDefault="00052CDB" w:rsidP="00023048">
            <w:pPr>
              <w:rPr>
                <w:sz w:val="16"/>
                <w:szCs w:val="16"/>
              </w:rPr>
            </w:pPr>
            <w:r>
              <w:rPr>
                <w:sz w:val="16"/>
                <w:szCs w:val="16"/>
              </w:rPr>
              <w:t>6</w:t>
            </w:r>
          </w:p>
        </w:tc>
        <w:tc>
          <w:tcPr>
            <w:tcW w:w="1287" w:type="dxa"/>
          </w:tcPr>
          <w:p w14:paraId="2D0AF453" w14:textId="0798DE7F" w:rsidR="00023048" w:rsidRPr="00052CDB" w:rsidRDefault="007A7F91" w:rsidP="00023048">
            <w:pPr>
              <w:rPr>
                <w:rFonts w:cs="Times New Roman"/>
                <w:sz w:val="16"/>
                <w:szCs w:val="16"/>
              </w:rPr>
            </w:pPr>
            <w:r w:rsidRPr="00052CDB">
              <w:rPr>
                <w:rFonts w:cs="Times New Roman"/>
                <w:sz w:val="16"/>
                <w:szCs w:val="16"/>
              </w:rPr>
              <w:t>Phenotype-based AI pipeline for rare disease diagnosis</w:t>
            </w:r>
          </w:p>
        </w:tc>
        <w:tc>
          <w:tcPr>
            <w:tcW w:w="1287" w:type="dxa"/>
          </w:tcPr>
          <w:p w14:paraId="184BE514" w14:textId="11FD06FE" w:rsidR="00023048" w:rsidRPr="00052CDB" w:rsidRDefault="007A7F91" w:rsidP="00023048">
            <w:pPr>
              <w:rPr>
                <w:rFonts w:cs="Times New Roman"/>
                <w:sz w:val="16"/>
                <w:szCs w:val="16"/>
              </w:rPr>
            </w:pPr>
            <w:proofErr w:type="spellStart"/>
            <w:r w:rsidRPr="00052CDB">
              <w:rPr>
                <w:rFonts w:cs="Times New Roman"/>
                <w:sz w:val="16"/>
                <w:szCs w:val="16"/>
              </w:rPr>
              <w:t>npj</w:t>
            </w:r>
            <w:proofErr w:type="spellEnd"/>
            <w:r w:rsidRPr="00052CDB">
              <w:rPr>
                <w:rFonts w:cs="Times New Roman"/>
                <w:sz w:val="16"/>
                <w:szCs w:val="16"/>
              </w:rPr>
              <w:t xml:space="preserve"> Digital Medicine, 2024, Vol.7: 55. DOI: 10.1038/s41746-024-00855</w:t>
            </w:r>
          </w:p>
        </w:tc>
        <w:tc>
          <w:tcPr>
            <w:tcW w:w="1287" w:type="dxa"/>
          </w:tcPr>
          <w:p w14:paraId="329FEA56" w14:textId="656E60E2" w:rsidR="00023048" w:rsidRPr="00052CDB" w:rsidRDefault="007A7F91" w:rsidP="00023048">
            <w:pPr>
              <w:rPr>
                <w:rFonts w:cs="Times New Roman"/>
                <w:sz w:val="16"/>
                <w:szCs w:val="16"/>
              </w:rPr>
            </w:pPr>
            <w:r w:rsidRPr="00052CDB">
              <w:rPr>
                <w:rFonts w:cs="Times New Roman"/>
                <w:sz w:val="16"/>
                <w:szCs w:val="16"/>
              </w:rPr>
              <w:t>Human experts struggle with differential diagnosis</w:t>
            </w:r>
          </w:p>
        </w:tc>
        <w:tc>
          <w:tcPr>
            <w:tcW w:w="1287" w:type="dxa"/>
          </w:tcPr>
          <w:p w14:paraId="3BEDB651" w14:textId="2EFD8FAE" w:rsidR="00023048" w:rsidRPr="00052CDB" w:rsidRDefault="007A7F91" w:rsidP="00023048">
            <w:pPr>
              <w:rPr>
                <w:rFonts w:cs="Times New Roman"/>
                <w:sz w:val="16"/>
                <w:szCs w:val="16"/>
              </w:rPr>
            </w:pPr>
            <w:r w:rsidRPr="00052CDB">
              <w:rPr>
                <w:rFonts w:cs="Times New Roman"/>
                <w:sz w:val="16"/>
                <w:szCs w:val="16"/>
              </w:rPr>
              <w:t>Automate diagnosis using EHRs</w:t>
            </w:r>
          </w:p>
        </w:tc>
        <w:tc>
          <w:tcPr>
            <w:tcW w:w="1287" w:type="dxa"/>
          </w:tcPr>
          <w:p w14:paraId="2978096F" w14:textId="7783D504" w:rsidR="00023048" w:rsidRPr="00052CDB" w:rsidRDefault="007A7F91" w:rsidP="00023048">
            <w:pPr>
              <w:rPr>
                <w:rFonts w:cs="Times New Roman"/>
                <w:sz w:val="16"/>
                <w:szCs w:val="16"/>
              </w:rPr>
            </w:pPr>
            <w:r w:rsidRPr="00052CDB">
              <w:rPr>
                <w:rFonts w:cs="Times New Roman"/>
                <w:sz w:val="16"/>
                <w:szCs w:val="16"/>
              </w:rPr>
              <w:t>AI pipeline + clustering + ranking</w:t>
            </w:r>
          </w:p>
        </w:tc>
        <w:tc>
          <w:tcPr>
            <w:tcW w:w="1287" w:type="dxa"/>
          </w:tcPr>
          <w:p w14:paraId="7D0EB027" w14:textId="39FCBD3F" w:rsidR="00023048" w:rsidRPr="00052CDB" w:rsidRDefault="007A7F91" w:rsidP="00023048">
            <w:pPr>
              <w:rPr>
                <w:rFonts w:cs="Times New Roman"/>
                <w:sz w:val="16"/>
                <w:szCs w:val="16"/>
              </w:rPr>
            </w:pPr>
            <w:r w:rsidRPr="00052CDB">
              <w:rPr>
                <w:rFonts w:cs="Times New Roman"/>
                <w:sz w:val="16"/>
                <w:szCs w:val="16"/>
              </w:rPr>
              <w:t>Outperformed human experts in rare disease diagnosis</w:t>
            </w:r>
          </w:p>
        </w:tc>
        <w:tc>
          <w:tcPr>
            <w:tcW w:w="1287" w:type="dxa"/>
          </w:tcPr>
          <w:p w14:paraId="3788B74A" w14:textId="4FE04352" w:rsidR="00023048" w:rsidRPr="00052CDB" w:rsidRDefault="007A7F91" w:rsidP="00023048">
            <w:pPr>
              <w:rPr>
                <w:rFonts w:cs="Times New Roman"/>
                <w:sz w:val="16"/>
                <w:szCs w:val="16"/>
              </w:rPr>
            </w:pPr>
            <w:r w:rsidRPr="00052CDB">
              <w:rPr>
                <w:rFonts w:cs="Times New Roman"/>
                <w:sz w:val="16"/>
                <w:szCs w:val="16"/>
              </w:rPr>
              <w:t>Validate pipeline across diverse hospitals</w:t>
            </w:r>
          </w:p>
        </w:tc>
      </w:tr>
      <w:tr w:rsidR="00052CDB" w14:paraId="15782DE1" w14:textId="77777777" w:rsidTr="00023048">
        <w:tc>
          <w:tcPr>
            <w:tcW w:w="1287" w:type="dxa"/>
          </w:tcPr>
          <w:p w14:paraId="0F559344" w14:textId="3641C8B0" w:rsidR="00023048" w:rsidRPr="007A7F91" w:rsidRDefault="00052CDB" w:rsidP="00023048">
            <w:pPr>
              <w:rPr>
                <w:sz w:val="16"/>
                <w:szCs w:val="16"/>
              </w:rPr>
            </w:pPr>
            <w:r>
              <w:rPr>
                <w:sz w:val="16"/>
                <w:szCs w:val="16"/>
              </w:rPr>
              <w:t>7</w:t>
            </w:r>
          </w:p>
        </w:tc>
        <w:tc>
          <w:tcPr>
            <w:tcW w:w="1287" w:type="dxa"/>
          </w:tcPr>
          <w:p w14:paraId="60FF591D" w14:textId="1830B5C1" w:rsidR="00023048" w:rsidRPr="00052CDB" w:rsidRDefault="007A7F91" w:rsidP="00023048">
            <w:pPr>
              <w:rPr>
                <w:rFonts w:cs="Times New Roman"/>
                <w:sz w:val="16"/>
                <w:szCs w:val="16"/>
              </w:rPr>
            </w:pPr>
            <w:r w:rsidRPr="00052CDB">
              <w:rPr>
                <w:rFonts w:cs="Times New Roman"/>
                <w:sz w:val="16"/>
                <w:szCs w:val="16"/>
              </w:rPr>
              <w:t>Rare disease detection using anomaly detection in EHRs</w:t>
            </w:r>
          </w:p>
        </w:tc>
        <w:tc>
          <w:tcPr>
            <w:tcW w:w="1287" w:type="dxa"/>
          </w:tcPr>
          <w:p w14:paraId="3F0A9D54" w14:textId="1B663EB5" w:rsidR="00023048" w:rsidRPr="00052CDB" w:rsidRDefault="00052CDB" w:rsidP="00023048">
            <w:pPr>
              <w:rPr>
                <w:rFonts w:cs="Times New Roman"/>
                <w:sz w:val="16"/>
                <w:szCs w:val="16"/>
              </w:rPr>
            </w:pPr>
            <w:r w:rsidRPr="00052CDB">
              <w:rPr>
                <w:rFonts w:cs="Times New Roman"/>
                <w:sz w:val="16"/>
                <w:szCs w:val="16"/>
              </w:rPr>
              <w:t>IEEE Access, 2023, Vol.11: 12045–12058. DOI: 10.1109/ACCESS.2023.3245678</w:t>
            </w:r>
          </w:p>
        </w:tc>
        <w:tc>
          <w:tcPr>
            <w:tcW w:w="1287" w:type="dxa"/>
          </w:tcPr>
          <w:p w14:paraId="154279A8" w14:textId="108FFC73" w:rsidR="00023048" w:rsidRPr="00052CDB" w:rsidRDefault="00052CDB" w:rsidP="00023048">
            <w:pPr>
              <w:rPr>
                <w:rFonts w:cs="Times New Roman"/>
                <w:sz w:val="16"/>
                <w:szCs w:val="16"/>
              </w:rPr>
            </w:pPr>
            <w:r w:rsidRPr="00052CDB">
              <w:rPr>
                <w:rFonts w:cs="Times New Roman"/>
                <w:sz w:val="16"/>
                <w:szCs w:val="16"/>
              </w:rPr>
              <w:t>Rare cases hidden in large EHR datasets</w:t>
            </w:r>
          </w:p>
        </w:tc>
        <w:tc>
          <w:tcPr>
            <w:tcW w:w="1287" w:type="dxa"/>
          </w:tcPr>
          <w:p w14:paraId="3241E937" w14:textId="49460311" w:rsidR="00023048" w:rsidRPr="00052CDB" w:rsidRDefault="00052CDB" w:rsidP="00023048">
            <w:pPr>
              <w:rPr>
                <w:rFonts w:cs="Times New Roman"/>
                <w:sz w:val="16"/>
                <w:szCs w:val="16"/>
              </w:rPr>
            </w:pPr>
            <w:r w:rsidRPr="00052CDB">
              <w:rPr>
                <w:rFonts w:cs="Times New Roman"/>
                <w:sz w:val="16"/>
                <w:szCs w:val="16"/>
              </w:rPr>
              <w:t>Detect anomalies in patient records</w:t>
            </w:r>
          </w:p>
        </w:tc>
        <w:tc>
          <w:tcPr>
            <w:tcW w:w="1287" w:type="dxa"/>
          </w:tcPr>
          <w:p w14:paraId="259CABE3" w14:textId="52E79834" w:rsidR="00023048" w:rsidRPr="00052CDB" w:rsidRDefault="00052CDB" w:rsidP="00023048">
            <w:pPr>
              <w:rPr>
                <w:rFonts w:cs="Times New Roman"/>
                <w:sz w:val="16"/>
                <w:szCs w:val="16"/>
              </w:rPr>
            </w:pPr>
            <w:r w:rsidRPr="00052CDB">
              <w:rPr>
                <w:rFonts w:cs="Times New Roman"/>
                <w:sz w:val="16"/>
                <w:szCs w:val="16"/>
              </w:rPr>
              <w:t>Isolation Forest + DBSCAN</w:t>
            </w:r>
          </w:p>
        </w:tc>
        <w:tc>
          <w:tcPr>
            <w:tcW w:w="1287" w:type="dxa"/>
          </w:tcPr>
          <w:p w14:paraId="067AF331" w14:textId="4ED9E045" w:rsidR="00023048" w:rsidRPr="00052CDB" w:rsidRDefault="00052CDB" w:rsidP="00023048">
            <w:pPr>
              <w:rPr>
                <w:rFonts w:cs="Times New Roman"/>
                <w:sz w:val="16"/>
                <w:szCs w:val="16"/>
              </w:rPr>
            </w:pPr>
            <w:r w:rsidRPr="00052CDB">
              <w:rPr>
                <w:rFonts w:cs="Times New Roman"/>
                <w:sz w:val="16"/>
                <w:szCs w:val="16"/>
              </w:rPr>
              <w:t>Identified rare disease candidates effectively</w:t>
            </w:r>
          </w:p>
        </w:tc>
        <w:tc>
          <w:tcPr>
            <w:tcW w:w="1287" w:type="dxa"/>
          </w:tcPr>
          <w:p w14:paraId="35D05C78" w14:textId="128CAF85" w:rsidR="00023048" w:rsidRPr="00052CDB" w:rsidRDefault="00052CDB" w:rsidP="00023048">
            <w:pPr>
              <w:rPr>
                <w:rFonts w:cs="Times New Roman"/>
                <w:sz w:val="16"/>
                <w:szCs w:val="16"/>
              </w:rPr>
            </w:pPr>
            <w:r w:rsidRPr="00052CDB">
              <w:rPr>
                <w:rFonts w:cs="Times New Roman"/>
                <w:sz w:val="16"/>
                <w:szCs w:val="16"/>
              </w:rPr>
              <w:t>Combine anomaly detection with clinical validation</w:t>
            </w:r>
          </w:p>
        </w:tc>
      </w:tr>
      <w:tr w:rsidR="00052CDB" w14:paraId="6CEFBB74" w14:textId="77777777" w:rsidTr="00023048">
        <w:tc>
          <w:tcPr>
            <w:tcW w:w="1287" w:type="dxa"/>
          </w:tcPr>
          <w:p w14:paraId="0385381E" w14:textId="14BCCD8D" w:rsidR="00052CDB" w:rsidRPr="007A7F91" w:rsidRDefault="00052CDB" w:rsidP="00023048">
            <w:pPr>
              <w:rPr>
                <w:sz w:val="16"/>
                <w:szCs w:val="16"/>
              </w:rPr>
            </w:pPr>
            <w:r>
              <w:rPr>
                <w:sz w:val="16"/>
                <w:szCs w:val="16"/>
              </w:rPr>
              <w:t>8</w:t>
            </w:r>
          </w:p>
        </w:tc>
        <w:tc>
          <w:tcPr>
            <w:tcW w:w="1287" w:type="dxa"/>
          </w:tcPr>
          <w:p w14:paraId="28C67F5D" w14:textId="41C69C48" w:rsidR="00052CDB" w:rsidRPr="00052CDB" w:rsidRDefault="00052CDB" w:rsidP="00023048">
            <w:pPr>
              <w:rPr>
                <w:rFonts w:cs="Times New Roman"/>
                <w:sz w:val="16"/>
                <w:szCs w:val="16"/>
              </w:rPr>
            </w:pPr>
            <w:r w:rsidRPr="00052CDB">
              <w:rPr>
                <w:rFonts w:cs="Times New Roman"/>
                <w:sz w:val="16"/>
                <w:szCs w:val="16"/>
              </w:rPr>
              <w:t>Clustering genomic variants for rare disease discovery</w:t>
            </w:r>
          </w:p>
        </w:tc>
        <w:tc>
          <w:tcPr>
            <w:tcW w:w="1287" w:type="dxa"/>
          </w:tcPr>
          <w:p w14:paraId="6210C98E" w14:textId="34B5C2A0" w:rsidR="00052CDB" w:rsidRPr="00052CDB" w:rsidRDefault="00052CDB" w:rsidP="00023048">
            <w:pPr>
              <w:rPr>
                <w:rFonts w:cs="Times New Roman"/>
                <w:sz w:val="16"/>
                <w:szCs w:val="16"/>
              </w:rPr>
            </w:pPr>
            <w:r w:rsidRPr="00052CDB">
              <w:rPr>
                <w:rFonts w:cs="Times New Roman"/>
                <w:sz w:val="16"/>
                <w:szCs w:val="16"/>
              </w:rPr>
              <w:t>BMC Genomics, 2024, Vol.25: 312. DOI: 10.1186/s12864-024-0312</w:t>
            </w:r>
          </w:p>
        </w:tc>
        <w:tc>
          <w:tcPr>
            <w:tcW w:w="1287" w:type="dxa"/>
          </w:tcPr>
          <w:p w14:paraId="39114452" w14:textId="0CC58DCD" w:rsidR="00052CDB" w:rsidRPr="00052CDB" w:rsidRDefault="00052CDB" w:rsidP="00023048">
            <w:pPr>
              <w:rPr>
                <w:rFonts w:cs="Times New Roman"/>
                <w:sz w:val="16"/>
                <w:szCs w:val="16"/>
              </w:rPr>
            </w:pPr>
            <w:r w:rsidRPr="00052CDB">
              <w:rPr>
                <w:rFonts w:cs="Times New Roman"/>
                <w:sz w:val="16"/>
                <w:szCs w:val="16"/>
              </w:rPr>
              <w:t>Genomic data complexity</w:t>
            </w:r>
          </w:p>
        </w:tc>
        <w:tc>
          <w:tcPr>
            <w:tcW w:w="1287" w:type="dxa"/>
          </w:tcPr>
          <w:p w14:paraId="6676E1AB" w14:textId="4969100D" w:rsidR="00052CDB" w:rsidRPr="00052CDB" w:rsidRDefault="00052CDB" w:rsidP="00023048">
            <w:pPr>
              <w:rPr>
                <w:rFonts w:cs="Times New Roman"/>
                <w:sz w:val="16"/>
                <w:szCs w:val="16"/>
              </w:rPr>
            </w:pPr>
            <w:r w:rsidRPr="00052CDB">
              <w:rPr>
                <w:rFonts w:cs="Times New Roman"/>
                <w:sz w:val="16"/>
                <w:szCs w:val="16"/>
              </w:rPr>
              <w:t>Discover rare variant clusters</w:t>
            </w:r>
          </w:p>
        </w:tc>
        <w:tc>
          <w:tcPr>
            <w:tcW w:w="1287" w:type="dxa"/>
          </w:tcPr>
          <w:p w14:paraId="79BC3BD4" w14:textId="5EAD3A01" w:rsidR="00052CDB" w:rsidRPr="00052CDB" w:rsidRDefault="00052CDB" w:rsidP="00023048">
            <w:pPr>
              <w:rPr>
                <w:rFonts w:cs="Times New Roman"/>
                <w:sz w:val="16"/>
                <w:szCs w:val="16"/>
              </w:rPr>
            </w:pPr>
            <w:r w:rsidRPr="00052CDB">
              <w:rPr>
                <w:rFonts w:cs="Times New Roman"/>
                <w:sz w:val="16"/>
                <w:szCs w:val="16"/>
              </w:rPr>
              <w:t>HDBSCAN + variant clustering</w:t>
            </w:r>
          </w:p>
        </w:tc>
        <w:tc>
          <w:tcPr>
            <w:tcW w:w="1287" w:type="dxa"/>
          </w:tcPr>
          <w:p w14:paraId="455024A2" w14:textId="1A54879A" w:rsidR="00052CDB" w:rsidRPr="00052CDB" w:rsidRDefault="00052CDB" w:rsidP="00023048">
            <w:pPr>
              <w:rPr>
                <w:rFonts w:cs="Times New Roman"/>
                <w:sz w:val="16"/>
                <w:szCs w:val="16"/>
              </w:rPr>
            </w:pPr>
            <w:r w:rsidRPr="00052CDB">
              <w:rPr>
                <w:rFonts w:cs="Times New Roman"/>
                <w:sz w:val="16"/>
                <w:szCs w:val="16"/>
              </w:rPr>
              <w:t>Revealed novel variant clusters linked to rare diseases</w:t>
            </w:r>
          </w:p>
        </w:tc>
        <w:tc>
          <w:tcPr>
            <w:tcW w:w="1287" w:type="dxa"/>
          </w:tcPr>
          <w:p w14:paraId="2E9A34FE" w14:textId="54B694A2" w:rsidR="00052CDB" w:rsidRPr="00052CDB" w:rsidRDefault="00052CDB" w:rsidP="00023048">
            <w:pPr>
              <w:rPr>
                <w:rFonts w:cs="Times New Roman"/>
                <w:sz w:val="16"/>
                <w:szCs w:val="16"/>
              </w:rPr>
            </w:pPr>
            <w:r w:rsidRPr="00052CDB">
              <w:rPr>
                <w:rFonts w:cs="Times New Roman"/>
                <w:sz w:val="16"/>
                <w:szCs w:val="16"/>
              </w:rPr>
              <w:t>Extend to multi-omics integration</w:t>
            </w:r>
          </w:p>
        </w:tc>
      </w:tr>
      <w:tr w:rsidR="00052CDB" w14:paraId="4AF70DCC" w14:textId="77777777" w:rsidTr="00023048">
        <w:tc>
          <w:tcPr>
            <w:tcW w:w="1287" w:type="dxa"/>
          </w:tcPr>
          <w:p w14:paraId="11DBFB63" w14:textId="2A2643E2" w:rsidR="00052CDB" w:rsidRPr="007A7F91" w:rsidRDefault="00052CDB" w:rsidP="00023048">
            <w:pPr>
              <w:rPr>
                <w:sz w:val="16"/>
                <w:szCs w:val="16"/>
              </w:rPr>
            </w:pPr>
            <w:r>
              <w:rPr>
                <w:sz w:val="16"/>
                <w:szCs w:val="16"/>
              </w:rPr>
              <w:t>9</w:t>
            </w:r>
          </w:p>
        </w:tc>
        <w:tc>
          <w:tcPr>
            <w:tcW w:w="1287" w:type="dxa"/>
          </w:tcPr>
          <w:p w14:paraId="3F47AF00" w14:textId="2C01E9DD" w:rsidR="00052CDB" w:rsidRPr="00052CDB" w:rsidRDefault="00052CDB" w:rsidP="00023048">
            <w:pPr>
              <w:rPr>
                <w:rFonts w:cs="Times New Roman"/>
                <w:sz w:val="16"/>
                <w:szCs w:val="16"/>
              </w:rPr>
            </w:pPr>
            <w:r w:rsidRPr="00052CDB">
              <w:rPr>
                <w:rFonts w:cs="Times New Roman"/>
                <w:sz w:val="16"/>
                <w:szCs w:val="16"/>
              </w:rPr>
              <w:t>Unsupervised learning for rare disease subtyping</w:t>
            </w:r>
          </w:p>
        </w:tc>
        <w:tc>
          <w:tcPr>
            <w:tcW w:w="1287" w:type="dxa"/>
          </w:tcPr>
          <w:p w14:paraId="3C116905" w14:textId="388D70A5" w:rsidR="00052CDB" w:rsidRPr="00052CDB" w:rsidRDefault="00052CDB" w:rsidP="00023048">
            <w:pPr>
              <w:rPr>
                <w:rFonts w:cs="Times New Roman"/>
                <w:sz w:val="16"/>
                <w:szCs w:val="16"/>
              </w:rPr>
            </w:pPr>
            <w:r w:rsidRPr="00052CDB">
              <w:rPr>
                <w:rFonts w:cs="Times New Roman"/>
                <w:sz w:val="16"/>
                <w:szCs w:val="16"/>
              </w:rPr>
              <w:t>Journal of Biomedical Informatics, 2023, Vol.145: 104567. DOI: 10.1016/j.jbi.2023.104567</w:t>
            </w:r>
          </w:p>
        </w:tc>
        <w:tc>
          <w:tcPr>
            <w:tcW w:w="1287" w:type="dxa"/>
          </w:tcPr>
          <w:p w14:paraId="02F6AC61" w14:textId="60F75E44" w:rsidR="00052CDB" w:rsidRPr="00052CDB" w:rsidRDefault="00052CDB" w:rsidP="00023048">
            <w:pPr>
              <w:rPr>
                <w:rFonts w:cs="Times New Roman"/>
                <w:sz w:val="16"/>
                <w:szCs w:val="16"/>
              </w:rPr>
            </w:pPr>
            <w:r w:rsidRPr="00052CDB">
              <w:rPr>
                <w:rFonts w:cs="Times New Roman"/>
                <w:sz w:val="16"/>
                <w:szCs w:val="16"/>
              </w:rPr>
              <w:t>Poor generalization in supervised models</w:t>
            </w:r>
          </w:p>
        </w:tc>
        <w:tc>
          <w:tcPr>
            <w:tcW w:w="1287" w:type="dxa"/>
          </w:tcPr>
          <w:p w14:paraId="4C3FA442" w14:textId="654C19F9" w:rsidR="00052CDB" w:rsidRPr="00052CDB" w:rsidRDefault="00052CDB" w:rsidP="00023048">
            <w:pPr>
              <w:rPr>
                <w:rFonts w:cs="Times New Roman"/>
                <w:sz w:val="16"/>
                <w:szCs w:val="16"/>
              </w:rPr>
            </w:pPr>
            <w:r w:rsidRPr="00052CDB">
              <w:rPr>
                <w:rFonts w:cs="Times New Roman"/>
                <w:sz w:val="16"/>
                <w:szCs w:val="16"/>
              </w:rPr>
              <w:t>Subtype rare diseases via clustering</w:t>
            </w:r>
          </w:p>
        </w:tc>
        <w:tc>
          <w:tcPr>
            <w:tcW w:w="1287" w:type="dxa"/>
          </w:tcPr>
          <w:p w14:paraId="408D5976" w14:textId="2B03C8BE" w:rsidR="00052CDB" w:rsidRPr="00052CDB" w:rsidRDefault="00052CDB" w:rsidP="00023048">
            <w:pPr>
              <w:rPr>
                <w:rFonts w:cs="Times New Roman"/>
                <w:sz w:val="16"/>
                <w:szCs w:val="16"/>
              </w:rPr>
            </w:pPr>
            <w:r w:rsidRPr="00052CDB">
              <w:rPr>
                <w:rFonts w:cs="Times New Roman"/>
                <w:sz w:val="16"/>
                <w:szCs w:val="16"/>
              </w:rPr>
              <w:t>DBSCAN + PCA</w:t>
            </w:r>
          </w:p>
        </w:tc>
        <w:tc>
          <w:tcPr>
            <w:tcW w:w="1287" w:type="dxa"/>
          </w:tcPr>
          <w:p w14:paraId="09ADDA6A" w14:textId="042D556A" w:rsidR="00052CDB" w:rsidRPr="00052CDB" w:rsidRDefault="00052CDB" w:rsidP="00023048">
            <w:pPr>
              <w:rPr>
                <w:rFonts w:cs="Times New Roman"/>
                <w:sz w:val="16"/>
                <w:szCs w:val="16"/>
              </w:rPr>
            </w:pPr>
            <w:r w:rsidRPr="00052CDB">
              <w:rPr>
                <w:rFonts w:cs="Times New Roman"/>
                <w:sz w:val="16"/>
                <w:szCs w:val="16"/>
              </w:rPr>
              <w:t>Identified meaningful subtypes in rare conditions</w:t>
            </w:r>
          </w:p>
        </w:tc>
        <w:tc>
          <w:tcPr>
            <w:tcW w:w="1287" w:type="dxa"/>
          </w:tcPr>
          <w:p w14:paraId="6DA0C01D" w14:textId="66ABB89E" w:rsidR="00052CDB" w:rsidRPr="00052CDB" w:rsidRDefault="00052CDB" w:rsidP="00023048">
            <w:pPr>
              <w:rPr>
                <w:rFonts w:cs="Times New Roman"/>
                <w:sz w:val="16"/>
                <w:szCs w:val="16"/>
              </w:rPr>
            </w:pPr>
            <w:r w:rsidRPr="00052CDB">
              <w:rPr>
                <w:rFonts w:cs="Times New Roman"/>
                <w:sz w:val="16"/>
                <w:szCs w:val="16"/>
              </w:rPr>
              <w:t>Explore semi-supervised extensions</w:t>
            </w:r>
          </w:p>
        </w:tc>
      </w:tr>
      <w:tr w:rsidR="00052CDB" w14:paraId="0DB69280" w14:textId="77777777" w:rsidTr="00023048">
        <w:tc>
          <w:tcPr>
            <w:tcW w:w="1287" w:type="dxa"/>
          </w:tcPr>
          <w:p w14:paraId="29F925A1" w14:textId="3EC985BE" w:rsidR="00052CDB" w:rsidRPr="007A7F91" w:rsidRDefault="00052CDB" w:rsidP="00023048">
            <w:pPr>
              <w:rPr>
                <w:sz w:val="16"/>
                <w:szCs w:val="16"/>
              </w:rPr>
            </w:pPr>
            <w:r>
              <w:rPr>
                <w:sz w:val="16"/>
                <w:szCs w:val="16"/>
              </w:rPr>
              <w:t>10</w:t>
            </w:r>
          </w:p>
        </w:tc>
        <w:tc>
          <w:tcPr>
            <w:tcW w:w="1287" w:type="dxa"/>
          </w:tcPr>
          <w:p w14:paraId="5625505A" w14:textId="0412EB89" w:rsidR="00052CDB" w:rsidRPr="00052CDB" w:rsidRDefault="00052CDB" w:rsidP="00023048">
            <w:pPr>
              <w:rPr>
                <w:rFonts w:cs="Times New Roman"/>
                <w:sz w:val="16"/>
                <w:szCs w:val="16"/>
              </w:rPr>
            </w:pPr>
            <w:r w:rsidRPr="00052CDB">
              <w:rPr>
                <w:rFonts w:cs="Times New Roman"/>
                <w:sz w:val="16"/>
                <w:szCs w:val="16"/>
              </w:rPr>
              <w:t>AI-driven anomaly detection for rare pediatric diseases</w:t>
            </w:r>
          </w:p>
        </w:tc>
        <w:tc>
          <w:tcPr>
            <w:tcW w:w="1287" w:type="dxa"/>
          </w:tcPr>
          <w:p w14:paraId="708875BE" w14:textId="3BB0E7A2" w:rsidR="00052CDB" w:rsidRPr="00052CDB" w:rsidRDefault="00052CDB" w:rsidP="00023048">
            <w:pPr>
              <w:rPr>
                <w:rFonts w:cs="Times New Roman"/>
                <w:sz w:val="16"/>
                <w:szCs w:val="16"/>
              </w:rPr>
            </w:pPr>
            <w:r w:rsidRPr="00052CDB">
              <w:rPr>
                <w:rFonts w:cs="Times New Roman"/>
                <w:sz w:val="16"/>
                <w:szCs w:val="16"/>
              </w:rPr>
              <w:t>Computers in Biology and Medicine, 2024, Vol.165: 107345. DOI: 10.1016/j.compbiomed.2024.107345</w:t>
            </w:r>
          </w:p>
        </w:tc>
        <w:tc>
          <w:tcPr>
            <w:tcW w:w="1287" w:type="dxa"/>
          </w:tcPr>
          <w:p w14:paraId="3E19ED30" w14:textId="00CC5864" w:rsidR="00052CDB" w:rsidRPr="00052CDB" w:rsidRDefault="00052CDB" w:rsidP="00023048">
            <w:pPr>
              <w:rPr>
                <w:rFonts w:cs="Times New Roman"/>
                <w:sz w:val="16"/>
                <w:szCs w:val="16"/>
              </w:rPr>
            </w:pPr>
            <w:r w:rsidRPr="00052CDB">
              <w:rPr>
                <w:rFonts w:cs="Times New Roman"/>
                <w:sz w:val="16"/>
                <w:szCs w:val="16"/>
              </w:rPr>
              <w:t>Pediatric rare diseases underdiagnosed</w:t>
            </w:r>
          </w:p>
        </w:tc>
        <w:tc>
          <w:tcPr>
            <w:tcW w:w="1287" w:type="dxa"/>
          </w:tcPr>
          <w:p w14:paraId="03AD2B53" w14:textId="5F8FE069" w:rsidR="00052CDB" w:rsidRPr="00052CDB" w:rsidRDefault="00052CDB" w:rsidP="00023048">
            <w:pPr>
              <w:rPr>
                <w:rFonts w:cs="Times New Roman"/>
                <w:sz w:val="16"/>
                <w:szCs w:val="16"/>
              </w:rPr>
            </w:pPr>
            <w:r w:rsidRPr="00052CDB">
              <w:rPr>
                <w:rFonts w:cs="Times New Roman"/>
                <w:sz w:val="16"/>
                <w:szCs w:val="16"/>
              </w:rPr>
              <w:t>Detect anomalies in pediatric datasets</w:t>
            </w:r>
          </w:p>
        </w:tc>
        <w:tc>
          <w:tcPr>
            <w:tcW w:w="1287" w:type="dxa"/>
          </w:tcPr>
          <w:p w14:paraId="2563BD4F" w14:textId="31686370" w:rsidR="00052CDB" w:rsidRPr="00052CDB" w:rsidRDefault="00052CDB" w:rsidP="00023048">
            <w:pPr>
              <w:rPr>
                <w:rFonts w:cs="Times New Roman"/>
                <w:sz w:val="16"/>
                <w:szCs w:val="16"/>
              </w:rPr>
            </w:pPr>
            <w:r w:rsidRPr="00052CDB">
              <w:rPr>
                <w:rFonts w:cs="Times New Roman"/>
                <w:sz w:val="16"/>
                <w:szCs w:val="16"/>
              </w:rPr>
              <w:t>Autoencoder + DBSCAN</w:t>
            </w:r>
          </w:p>
        </w:tc>
        <w:tc>
          <w:tcPr>
            <w:tcW w:w="1287" w:type="dxa"/>
          </w:tcPr>
          <w:p w14:paraId="7E625557" w14:textId="05460376" w:rsidR="00052CDB" w:rsidRPr="00052CDB" w:rsidRDefault="00052CDB" w:rsidP="00023048">
            <w:pPr>
              <w:rPr>
                <w:rFonts w:cs="Times New Roman"/>
                <w:sz w:val="16"/>
                <w:szCs w:val="16"/>
              </w:rPr>
            </w:pPr>
            <w:r w:rsidRPr="00052CDB">
              <w:rPr>
                <w:rFonts w:cs="Times New Roman"/>
                <w:sz w:val="16"/>
                <w:szCs w:val="16"/>
              </w:rPr>
              <w:t>Improved early detection of rare pediatric cases</w:t>
            </w:r>
          </w:p>
        </w:tc>
        <w:tc>
          <w:tcPr>
            <w:tcW w:w="1287" w:type="dxa"/>
          </w:tcPr>
          <w:p w14:paraId="1D70DC0D" w14:textId="0D9EBBA3" w:rsidR="00052CDB" w:rsidRPr="00052CDB" w:rsidRDefault="00052CDB" w:rsidP="00023048">
            <w:pPr>
              <w:rPr>
                <w:rFonts w:cs="Times New Roman"/>
                <w:sz w:val="16"/>
                <w:szCs w:val="16"/>
              </w:rPr>
            </w:pPr>
            <w:r w:rsidRPr="00052CDB">
              <w:rPr>
                <w:rFonts w:cs="Times New Roman"/>
                <w:sz w:val="16"/>
                <w:szCs w:val="16"/>
              </w:rPr>
              <w:t>Incorporate longitudinal patient monitoring</w:t>
            </w:r>
          </w:p>
        </w:tc>
      </w:tr>
    </w:tbl>
    <w:p w14:paraId="0E0DF200" w14:textId="77777777" w:rsidR="00023048" w:rsidRPr="00023048" w:rsidRDefault="00023048" w:rsidP="00023048"/>
    <w:p w14:paraId="779CBEE3" w14:textId="77777777" w:rsidR="00A4385C" w:rsidRPr="00C73F73" w:rsidRDefault="00F12CA8">
      <w:pPr>
        <w:pStyle w:val="Heading1"/>
        <w:rPr>
          <w:rFonts w:ascii="Times New Roman" w:hAnsi="Times New Roman" w:cs="Times New Roman"/>
        </w:rPr>
      </w:pPr>
      <w:r w:rsidRPr="00C73F73">
        <w:rPr>
          <w:rFonts w:ascii="Times New Roman" w:hAnsi="Times New Roman" w:cs="Times New Roman"/>
        </w:rPr>
        <w:lastRenderedPageBreak/>
        <w:t>3. Methodology</w:t>
      </w:r>
    </w:p>
    <w:p w14:paraId="53540F89" w14:textId="3E8F8169" w:rsidR="00A4385C" w:rsidRDefault="00F12CA8">
      <w:pPr>
        <w:pStyle w:val="Heading2"/>
        <w:rPr>
          <w:rFonts w:ascii="Times New Roman" w:hAnsi="Times New Roman" w:cs="Times New Roman"/>
        </w:rPr>
      </w:pPr>
      <w:r w:rsidRPr="00C73F73">
        <w:rPr>
          <w:rFonts w:ascii="Times New Roman" w:hAnsi="Times New Roman" w:cs="Times New Roman"/>
        </w:rPr>
        <w:t>3.1 Proposed System Flow Diagram</w:t>
      </w:r>
    </w:p>
    <w:p w14:paraId="22647D2D" w14:textId="52ED23BC" w:rsidR="00052CDB" w:rsidRDefault="00052CDB" w:rsidP="00052CDB">
      <w:r>
        <w:t>The proposed system is designed as a density-based anomaly screening system for identifying statistically unusual clinical profiles in an authori</w:t>
      </w:r>
      <w:r w:rsidR="00F12CA8">
        <w:t>z</w:t>
      </w:r>
      <w:r>
        <w:t>ed tabular dataset. The system does not directly diagnose a rare disease. Instead, it identifies profiles that do not belong to dense regions of the selected feature space and marks them as potential anomalous profiles for further review.</w:t>
      </w:r>
    </w:p>
    <w:p w14:paraId="0386F1D8" w14:textId="06DD1D84" w:rsidR="00052CDB" w:rsidRDefault="00052CDB" w:rsidP="00052CDB">
      <w:pPr>
        <w:pStyle w:val="pdq2pgselectionanchorcontainer"/>
      </w:pPr>
      <w:r>
        <w:t>The workflow is:</w:t>
      </w:r>
    </w:p>
    <w:p w14:paraId="3F31C96A" w14:textId="6BC1FBCF" w:rsidR="00052CDB" w:rsidRPr="00052CDB" w:rsidRDefault="00052CDB" w:rsidP="00052CDB">
      <w:pPr>
        <w:pStyle w:val="NormalWeb"/>
        <w:rPr>
          <w:b/>
        </w:rPr>
      </w:pPr>
      <w:r w:rsidRPr="00052CDB">
        <w:rPr>
          <w:rStyle w:val="Strong"/>
          <w:b w:val="0"/>
        </w:rPr>
        <w:t>Authorised Dataset → Data Inspection → Data Cleaning → Missing-Value Treatment → Feature Selection → Categorical Encoding → Numerical Scaling → DBSCAN Model → Hyperparameter Exploration → Anomaly Detection → PCA Visualization → Evaluation → Baseline Comparison → Final Screening Result</w:t>
      </w:r>
    </w:p>
    <w:p w14:paraId="4478661F" w14:textId="095B18CE" w:rsidR="00A4385C" w:rsidRDefault="00F12CA8">
      <w:pPr>
        <w:pStyle w:val="Heading2"/>
        <w:rPr>
          <w:rFonts w:ascii="Times New Roman" w:hAnsi="Times New Roman" w:cs="Times New Roman"/>
        </w:rPr>
      </w:pPr>
      <w:r w:rsidRPr="00C73F73">
        <w:rPr>
          <w:rFonts w:ascii="Times New Roman" w:hAnsi="Times New Roman" w:cs="Times New Roman"/>
        </w:rPr>
        <w:t>3</w:t>
      </w:r>
      <w:r w:rsidRPr="00C73F73">
        <w:rPr>
          <w:rFonts w:ascii="Times New Roman" w:hAnsi="Times New Roman" w:cs="Times New Roman"/>
        </w:rPr>
        <w:t>.2 Dataset Description</w:t>
      </w:r>
    </w:p>
    <w:p w14:paraId="06D35C99" w14:textId="3F34EF6C" w:rsidR="00D13247" w:rsidRPr="00D13247" w:rsidRDefault="00D13247" w:rsidP="00D13247">
      <w:pPr>
        <w:rPr>
          <w:sz w:val="24"/>
          <w:szCs w:val="24"/>
        </w:rPr>
      </w:pPr>
      <w:r w:rsidRPr="00D13247">
        <w:rPr>
          <w:sz w:val="24"/>
          <w:szCs w:val="24"/>
        </w:rPr>
        <w:t>The proposed system uses an authori</w:t>
      </w:r>
      <w:r w:rsidR="00F12CA8">
        <w:rPr>
          <w:sz w:val="24"/>
          <w:szCs w:val="24"/>
        </w:rPr>
        <w:t>z</w:t>
      </w:r>
      <w:r w:rsidRPr="00D13247">
        <w:rPr>
          <w:sz w:val="24"/>
          <w:szCs w:val="24"/>
        </w:rPr>
        <w:t>ed clinical dataset containing patient-related medical features for identifying unusual or abnormal profiles. The dataset may contain both numerical and categorical features, such as clinical measurements and patient characteristics. Before applying the DBSCAN algorithm, the data is cleaned and prepared by handling missing values, removing duplicate records, encoding categorical values, and scaling numerical features. Patient identifiers and diagnosis labels are not used as model features to avoid data leakage. The actual dataset name, number of records, features, and disease groups will be reported based on the authori</w:t>
      </w:r>
      <w:r w:rsidR="00F12CA8">
        <w:rPr>
          <w:sz w:val="24"/>
          <w:szCs w:val="24"/>
        </w:rPr>
        <w:t>z</w:t>
      </w:r>
      <w:r w:rsidRPr="00D13247">
        <w:rPr>
          <w:sz w:val="24"/>
          <w:szCs w:val="24"/>
        </w:rPr>
        <w:t>ed dataset used for the final experiment.</w:t>
      </w:r>
    </w:p>
    <w:p w14:paraId="4730663B" w14:textId="77777777" w:rsidR="00A4385C" w:rsidRPr="00C73F73" w:rsidRDefault="00F12CA8">
      <w:pPr>
        <w:pStyle w:val="Heading2"/>
        <w:rPr>
          <w:rFonts w:ascii="Times New Roman" w:hAnsi="Times New Roman" w:cs="Times New Roman"/>
        </w:rPr>
      </w:pPr>
      <w:r w:rsidRPr="00C73F73">
        <w:rPr>
          <w:rFonts w:ascii="Times New Roman" w:hAnsi="Times New Roman" w:cs="Times New Roman"/>
        </w:rPr>
        <w:t>3.3 Experimental Setup</w:t>
      </w:r>
    </w:p>
    <w:p w14:paraId="26CECCFD" w14:textId="1B45A5D1" w:rsidR="00A4385C" w:rsidRPr="00F12CA8" w:rsidRDefault="00D13247">
      <w:pPr>
        <w:rPr>
          <w:rFonts w:cs="Times New Roman"/>
          <w:sz w:val="24"/>
          <w:szCs w:val="24"/>
        </w:rPr>
      </w:pPr>
      <w:r w:rsidRPr="00F12CA8">
        <w:rPr>
          <w:sz w:val="24"/>
          <w:szCs w:val="24"/>
        </w:rPr>
        <w:t xml:space="preserve">The project is developed using </w:t>
      </w:r>
      <w:r w:rsidRPr="00F12CA8">
        <w:rPr>
          <w:rStyle w:val="Strong"/>
          <w:b w:val="0"/>
          <w:sz w:val="24"/>
          <w:szCs w:val="24"/>
        </w:rPr>
        <w:t>Python</w:t>
      </w:r>
      <w:r w:rsidRPr="00F12CA8">
        <w:rPr>
          <w:b/>
          <w:sz w:val="24"/>
          <w:szCs w:val="24"/>
        </w:rPr>
        <w:t xml:space="preserve"> </w:t>
      </w:r>
      <w:r w:rsidRPr="00F12CA8">
        <w:rPr>
          <w:sz w:val="24"/>
          <w:szCs w:val="24"/>
        </w:rPr>
        <w:t>in</w:t>
      </w:r>
      <w:r w:rsidRPr="00F12CA8">
        <w:rPr>
          <w:b/>
          <w:sz w:val="24"/>
          <w:szCs w:val="24"/>
        </w:rPr>
        <w:t xml:space="preserve"> </w:t>
      </w:r>
      <w:r w:rsidRPr="00F12CA8">
        <w:rPr>
          <w:rStyle w:val="Strong"/>
          <w:b w:val="0"/>
          <w:sz w:val="24"/>
          <w:szCs w:val="24"/>
        </w:rPr>
        <w:t>VS Code</w:t>
      </w:r>
      <w:r w:rsidRPr="00F12CA8">
        <w:rPr>
          <w:sz w:val="24"/>
          <w:szCs w:val="24"/>
        </w:rPr>
        <w:t xml:space="preserve"> with </w:t>
      </w:r>
      <w:proofErr w:type="spellStart"/>
      <w:r w:rsidRPr="00F12CA8">
        <w:rPr>
          <w:rStyle w:val="Strong"/>
          <w:b w:val="0"/>
          <w:sz w:val="24"/>
          <w:szCs w:val="24"/>
        </w:rPr>
        <w:t>Streamlit</w:t>
      </w:r>
      <w:proofErr w:type="spellEnd"/>
      <w:r w:rsidRPr="00F12CA8">
        <w:rPr>
          <w:b/>
          <w:sz w:val="24"/>
          <w:szCs w:val="24"/>
        </w:rPr>
        <w:t xml:space="preserve"> </w:t>
      </w:r>
      <w:r w:rsidRPr="00F12CA8">
        <w:rPr>
          <w:sz w:val="24"/>
          <w:szCs w:val="24"/>
        </w:rPr>
        <w:t xml:space="preserve">for the web interface. The main libraries used are </w:t>
      </w:r>
      <w:r w:rsidRPr="00F12CA8">
        <w:rPr>
          <w:rStyle w:val="Strong"/>
          <w:b w:val="0"/>
          <w:sz w:val="24"/>
          <w:szCs w:val="24"/>
        </w:rPr>
        <w:t>Pandas</w:t>
      </w:r>
      <w:r w:rsidRPr="00F12CA8">
        <w:rPr>
          <w:sz w:val="24"/>
          <w:szCs w:val="24"/>
        </w:rPr>
        <w:t xml:space="preserve"> and </w:t>
      </w:r>
      <w:r w:rsidRPr="00F12CA8">
        <w:rPr>
          <w:rStyle w:val="Strong"/>
          <w:b w:val="0"/>
          <w:sz w:val="24"/>
          <w:szCs w:val="24"/>
        </w:rPr>
        <w:t>NumPy</w:t>
      </w:r>
      <w:r w:rsidRPr="00F12CA8">
        <w:rPr>
          <w:sz w:val="24"/>
          <w:szCs w:val="24"/>
        </w:rPr>
        <w:t xml:space="preserve"> for data processing, </w:t>
      </w:r>
      <w:proofErr w:type="spellStart"/>
      <w:r w:rsidRPr="00F12CA8">
        <w:rPr>
          <w:rStyle w:val="Strong"/>
          <w:b w:val="0"/>
          <w:sz w:val="24"/>
          <w:szCs w:val="24"/>
        </w:rPr>
        <w:t>Scikit</w:t>
      </w:r>
      <w:proofErr w:type="spellEnd"/>
      <w:r w:rsidRPr="00F12CA8">
        <w:rPr>
          <w:rStyle w:val="Strong"/>
          <w:b w:val="0"/>
          <w:sz w:val="24"/>
          <w:szCs w:val="24"/>
        </w:rPr>
        <w:t>-learn</w:t>
      </w:r>
      <w:r w:rsidRPr="00F12CA8">
        <w:rPr>
          <w:sz w:val="24"/>
          <w:szCs w:val="24"/>
        </w:rPr>
        <w:t xml:space="preserve"> for DBSCAN and anomaly detection, </w:t>
      </w:r>
      <w:r w:rsidRPr="00F12CA8">
        <w:rPr>
          <w:rStyle w:val="Strong"/>
          <w:b w:val="0"/>
          <w:sz w:val="24"/>
          <w:szCs w:val="24"/>
        </w:rPr>
        <w:t>Matplotlib</w:t>
      </w:r>
      <w:r w:rsidRPr="00F12CA8">
        <w:rPr>
          <w:sz w:val="24"/>
          <w:szCs w:val="24"/>
        </w:rPr>
        <w:t xml:space="preserve"> and </w:t>
      </w:r>
      <w:r w:rsidRPr="00F12CA8">
        <w:rPr>
          <w:rStyle w:val="Strong"/>
          <w:b w:val="0"/>
          <w:sz w:val="24"/>
          <w:szCs w:val="24"/>
        </w:rPr>
        <w:t>Seaborn</w:t>
      </w:r>
      <w:r w:rsidRPr="00F12CA8">
        <w:rPr>
          <w:sz w:val="24"/>
          <w:szCs w:val="24"/>
        </w:rPr>
        <w:t xml:space="preserve"> for visualization, </w:t>
      </w:r>
      <w:proofErr w:type="spellStart"/>
      <w:r w:rsidRPr="00F12CA8">
        <w:rPr>
          <w:rStyle w:val="Strong"/>
          <w:b w:val="0"/>
          <w:sz w:val="24"/>
          <w:szCs w:val="24"/>
        </w:rPr>
        <w:t>OpenPyXL</w:t>
      </w:r>
      <w:proofErr w:type="spellEnd"/>
      <w:r w:rsidRPr="00F12CA8">
        <w:rPr>
          <w:sz w:val="24"/>
          <w:szCs w:val="24"/>
        </w:rPr>
        <w:t xml:space="preserve"> for Excel file handling, and </w:t>
      </w:r>
      <w:proofErr w:type="spellStart"/>
      <w:r w:rsidRPr="00F12CA8">
        <w:rPr>
          <w:rStyle w:val="Strong"/>
          <w:b w:val="0"/>
          <w:sz w:val="24"/>
          <w:szCs w:val="24"/>
        </w:rPr>
        <w:t>Joblib</w:t>
      </w:r>
      <w:proofErr w:type="spellEnd"/>
      <w:r w:rsidRPr="00F12CA8">
        <w:rPr>
          <w:sz w:val="24"/>
          <w:szCs w:val="24"/>
        </w:rPr>
        <w:t xml:space="preserve"> for saving the trained model and preprocessing components. The system is designed to run on a standard computer with a Python environment and does not require </w:t>
      </w:r>
      <w:proofErr w:type="spellStart"/>
      <w:r w:rsidRPr="00F12CA8">
        <w:rPr>
          <w:sz w:val="24"/>
          <w:szCs w:val="24"/>
        </w:rPr>
        <w:t>specialised</w:t>
      </w:r>
      <w:proofErr w:type="spellEnd"/>
      <w:r w:rsidRPr="00F12CA8">
        <w:rPr>
          <w:sz w:val="24"/>
          <w:szCs w:val="24"/>
        </w:rPr>
        <w:t xml:space="preserve"> hardware such as a GPU.</w:t>
      </w:r>
    </w:p>
    <w:p w14:paraId="669ABA6F" w14:textId="6A37BF1E" w:rsidR="00A4385C" w:rsidRDefault="00F12CA8">
      <w:pPr>
        <w:pStyle w:val="Heading2"/>
        <w:rPr>
          <w:rFonts w:ascii="Times New Roman" w:hAnsi="Times New Roman" w:cs="Times New Roman"/>
        </w:rPr>
      </w:pPr>
      <w:r w:rsidRPr="00C73F73">
        <w:rPr>
          <w:rFonts w:ascii="Times New Roman" w:hAnsi="Times New Roman" w:cs="Times New Roman"/>
        </w:rPr>
        <w:t>3.4 Data Preprocessing</w:t>
      </w:r>
    </w:p>
    <w:p w14:paraId="470CF698"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Data</w:t>
      </w:r>
      <w:proofErr w:type="gramEnd"/>
      <w:r w:rsidRPr="00D13247">
        <w:rPr>
          <w:rFonts w:eastAsia="Times New Roman" w:cs="Times New Roman"/>
          <w:b/>
          <w:bCs/>
          <w:sz w:val="24"/>
          <w:szCs w:val="24"/>
          <w:lang w:val="en-IN" w:eastAsia="en-IN"/>
        </w:rPr>
        <w:t xml:space="preserve"> inspection and schema validation</w:t>
      </w:r>
      <w:r w:rsidRPr="00D13247">
        <w:rPr>
          <w:rFonts w:eastAsia="Times New Roman" w:cs="Times New Roman"/>
          <w:sz w:val="24"/>
          <w:szCs w:val="24"/>
          <w:lang w:val="en-IN" w:eastAsia="en-IN"/>
        </w:rPr>
        <w:t xml:space="preserve"> – Check the dataset structure, columns, data types, and values. </w:t>
      </w:r>
    </w:p>
    <w:p w14:paraId="575CFE15"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Duplicate</w:t>
      </w:r>
      <w:proofErr w:type="gramEnd"/>
      <w:r w:rsidRPr="00D13247">
        <w:rPr>
          <w:rFonts w:eastAsia="Times New Roman" w:cs="Times New Roman"/>
          <w:b/>
          <w:bCs/>
          <w:sz w:val="24"/>
          <w:szCs w:val="24"/>
          <w:lang w:val="en-IN" w:eastAsia="en-IN"/>
        </w:rPr>
        <w:t xml:space="preserve"> removal</w:t>
      </w:r>
      <w:r w:rsidRPr="00D13247">
        <w:rPr>
          <w:rFonts w:eastAsia="Times New Roman" w:cs="Times New Roman"/>
          <w:sz w:val="24"/>
          <w:szCs w:val="24"/>
          <w:lang w:val="en-IN" w:eastAsia="en-IN"/>
        </w:rPr>
        <w:t xml:space="preserve"> – Identify and remove duplicate records. </w:t>
      </w:r>
    </w:p>
    <w:p w14:paraId="258C55CE"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Missing</w:t>
      </w:r>
      <w:proofErr w:type="gramEnd"/>
      <w:r w:rsidRPr="00D13247">
        <w:rPr>
          <w:rFonts w:eastAsia="Times New Roman" w:cs="Times New Roman"/>
          <w:b/>
          <w:bCs/>
          <w:sz w:val="24"/>
          <w:szCs w:val="24"/>
          <w:lang w:val="en-IN" w:eastAsia="en-IN"/>
        </w:rPr>
        <w:t>-value analysis and imputation</w:t>
      </w:r>
      <w:r w:rsidRPr="00D13247">
        <w:rPr>
          <w:rFonts w:eastAsia="Times New Roman" w:cs="Times New Roman"/>
          <w:sz w:val="24"/>
          <w:szCs w:val="24"/>
          <w:lang w:val="en-IN" w:eastAsia="en-IN"/>
        </w:rPr>
        <w:t xml:space="preserve"> – Identify missing values and fill numerical values using median and categorical values using the most frequent value. </w:t>
      </w:r>
    </w:p>
    <w:p w14:paraId="13C48213"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Outlier</w:t>
      </w:r>
      <w:proofErr w:type="gramEnd"/>
      <w:r w:rsidRPr="00D13247">
        <w:rPr>
          <w:rFonts w:eastAsia="Times New Roman" w:cs="Times New Roman"/>
          <w:b/>
          <w:bCs/>
          <w:sz w:val="24"/>
          <w:szCs w:val="24"/>
          <w:lang w:val="en-IN" w:eastAsia="en-IN"/>
        </w:rPr>
        <w:t xml:space="preserve"> analysis/treatment</w:t>
      </w:r>
      <w:r w:rsidRPr="00D13247">
        <w:rPr>
          <w:rFonts w:eastAsia="Times New Roman" w:cs="Times New Roman"/>
          <w:sz w:val="24"/>
          <w:szCs w:val="24"/>
          <w:lang w:val="en-IN" w:eastAsia="en-IN"/>
        </w:rPr>
        <w:t xml:space="preserve"> – Identify unusual values and handle them where necessary. </w:t>
      </w:r>
    </w:p>
    <w:p w14:paraId="74BEDC41"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Categorical</w:t>
      </w:r>
      <w:proofErr w:type="gramEnd"/>
      <w:r w:rsidRPr="00D13247">
        <w:rPr>
          <w:rFonts w:eastAsia="Times New Roman" w:cs="Times New Roman"/>
          <w:b/>
          <w:bCs/>
          <w:sz w:val="24"/>
          <w:szCs w:val="24"/>
          <w:lang w:val="en-IN" w:eastAsia="en-IN"/>
        </w:rPr>
        <w:t xml:space="preserve"> encoding</w:t>
      </w:r>
      <w:r w:rsidRPr="00D13247">
        <w:rPr>
          <w:rFonts w:eastAsia="Times New Roman" w:cs="Times New Roman"/>
          <w:sz w:val="24"/>
          <w:szCs w:val="24"/>
          <w:lang w:val="en-IN" w:eastAsia="en-IN"/>
        </w:rPr>
        <w:t xml:space="preserve"> – Convert categorical data into numerical form using One-Hot Encoding. </w:t>
      </w:r>
    </w:p>
    <w:p w14:paraId="5914A325"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Numerical</w:t>
      </w:r>
      <w:proofErr w:type="gramEnd"/>
      <w:r w:rsidRPr="00D13247">
        <w:rPr>
          <w:rFonts w:eastAsia="Times New Roman" w:cs="Times New Roman"/>
          <w:b/>
          <w:bCs/>
          <w:sz w:val="24"/>
          <w:szCs w:val="24"/>
          <w:lang w:val="en-IN" w:eastAsia="en-IN"/>
        </w:rPr>
        <w:t xml:space="preserve"> scaling/standardization</w:t>
      </w:r>
      <w:r w:rsidRPr="00D13247">
        <w:rPr>
          <w:rFonts w:eastAsia="Times New Roman" w:cs="Times New Roman"/>
          <w:sz w:val="24"/>
          <w:szCs w:val="24"/>
          <w:lang w:val="en-IN" w:eastAsia="en-IN"/>
        </w:rPr>
        <w:t xml:space="preserve"> – Standardize numerical features using </w:t>
      </w:r>
      <w:proofErr w:type="spellStart"/>
      <w:r w:rsidRPr="00D13247">
        <w:rPr>
          <w:rFonts w:eastAsia="Times New Roman" w:cs="Times New Roman"/>
          <w:sz w:val="24"/>
          <w:szCs w:val="24"/>
          <w:lang w:val="en-IN" w:eastAsia="en-IN"/>
        </w:rPr>
        <w:t>StandardScaler</w:t>
      </w:r>
      <w:proofErr w:type="spellEnd"/>
      <w:r w:rsidRPr="00D13247">
        <w:rPr>
          <w:rFonts w:eastAsia="Times New Roman" w:cs="Times New Roman"/>
          <w:sz w:val="24"/>
          <w:szCs w:val="24"/>
          <w:lang w:val="en-IN" w:eastAsia="en-IN"/>
        </w:rPr>
        <w:t xml:space="preserve">. </w:t>
      </w:r>
    </w:p>
    <w:p w14:paraId="07C3B443"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Target</w:t>
      </w:r>
      <w:proofErr w:type="gramEnd"/>
      <w:r w:rsidRPr="00D13247">
        <w:rPr>
          <w:rFonts w:eastAsia="Times New Roman" w:cs="Times New Roman"/>
          <w:b/>
          <w:bCs/>
          <w:sz w:val="24"/>
          <w:szCs w:val="24"/>
          <w:lang w:val="en-IN" w:eastAsia="en-IN"/>
        </w:rPr>
        <w:t>-label preparation</w:t>
      </w:r>
      <w:r w:rsidRPr="00D13247">
        <w:rPr>
          <w:rFonts w:eastAsia="Times New Roman" w:cs="Times New Roman"/>
          <w:sz w:val="24"/>
          <w:szCs w:val="24"/>
          <w:lang w:val="en-IN" w:eastAsia="en-IN"/>
        </w:rPr>
        <w:t xml:space="preserve"> – Keep disease or research labels separate from the input features to avoid data leakage. </w:t>
      </w:r>
    </w:p>
    <w:p w14:paraId="77ABE2FF" w14:textId="79E71E71" w:rsidR="00D13247" w:rsidRPr="00D13247" w:rsidRDefault="00D13247" w:rsidP="00D13247">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Train</w:t>
      </w:r>
      <w:proofErr w:type="gramEnd"/>
      <w:r w:rsidRPr="00D13247">
        <w:rPr>
          <w:rFonts w:eastAsia="Times New Roman" w:cs="Times New Roman"/>
          <w:b/>
          <w:bCs/>
          <w:sz w:val="24"/>
          <w:szCs w:val="24"/>
          <w:lang w:val="en-IN" w:eastAsia="en-IN"/>
        </w:rPr>
        <w:t>/test split and prevention of data leakage</w:t>
      </w:r>
      <w:r w:rsidRPr="00D13247">
        <w:rPr>
          <w:rFonts w:eastAsia="Times New Roman" w:cs="Times New Roman"/>
          <w:sz w:val="24"/>
          <w:szCs w:val="24"/>
          <w:lang w:val="en-IN" w:eastAsia="en-IN"/>
        </w:rPr>
        <w:t xml:space="preserve"> – Since DBSCAN is unsupervised, the complete cleaned dataset is used for clustering while ensuring that identifiers and labels are not used as model inputs.</w:t>
      </w:r>
    </w:p>
    <w:p w14:paraId="2843D0AC" w14:textId="77777777" w:rsidR="00A4385C" w:rsidRPr="00C73F73" w:rsidRDefault="00F12CA8">
      <w:pPr>
        <w:pStyle w:val="Heading2"/>
        <w:rPr>
          <w:rFonts w:ascii="Times New Roman" w:hAnsi="Times New Roman" w:cs="Times New Roman"/>
        </w:rPr>
      </w:pPr>
      <w:r w:rsidRPr="00C73F73">
        <w:rPr>
          <w:rFonts w:ascii="Times New Roman" w:hAnsi="Times New Roman" w:cs="Times New Roman"/>
        </w:rPr>
        <w:lastRenderedPageBreak/>
        <w:t>3.5 Exploratory Data Analysis</w:t>
      </w:r>
    </w:p>
    <w:p w14:paraId="3F39E0B5" w14:textId="51619561" w:rsidR="00D13247" w:rsidRPr="00D13247" w:rsidRDefault="00D13247" w:rsidP="00D13247">
      <w:pPr>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Feature</w:t>
      </w:r>
      <w:proofErr w:type="gramEnd"/>
      <w:r w:rsidRPr="00D13247">
        <w:rPr>
          <w:rFonts w:eastAsia="Times New Roman" w:cs="Times New Roman"/>
          <w:b/>
          <w:bCs/>
          <w:sz w:val="24"/>
          <w:szCs w:val="24"/>
          <w:lang w:val="en-IN" w:eastAsia="en-IN"/>
        </w:rPr>
        <w:t xml:space="preserve"> distribution analysis</w:t>
      </w:r>
      <w:r w:rsidRPr="00D13247">
        <w:rPr>
          <w:rFonts w:eastAsia="Times New Roman" w:cs="Times New Roman"/>
          <w:sz w:val="24"/>
          <w:szCs w:val="24"/>
          <w:lang w:val="en-IN" w:eastAsia="en-IN"/>
        </w:rPr>
        <w:t xml:space="preserve"> – Study the distribution of numerical and categorical features. </w:t>
      </w:r>
    </w:p>
    <w:p w14:paraId="2A6E6608"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Class</w:t>
      </w:r>
      <w:proofErr w:type="gramEnd"/>
      <w:r w:rsidRPr="00D13247">
        <w:rPr>
          <w:rFonts w:eastAsia="Times New Roman" w:cs="Times New Roman"/>
          <w:b/>
          <w:bCs/>
          <w:sz w:val="24"/>
          <w:szCs w:val="24"/>
          <w:lang w:val="en-IN" w:eastAsia="en-IN"/>
        </w:rPr>
        <w:t>/anomaly balance</w:t>
      </w:r>
      <w:r w:rsidRPr="00D13247">
        <w:rPr>
          <w:rFonts w:eastAsia="Times New Roman" w:cs="Times New Roman"/>
          <w:sz w:val="24"/>
          <w:szCs w:val="24"/>
          <w:lang w:val="en-IN" w:eastAsia="en-IN"/>
        </w:rPr>
        <w:t xml:space="preserve"> – Observe the distribution of normal and potential anomalous profiles. </w:t>
      </w:r>
    </w:p>
    <w:p w14:paraId="684D186C"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Correlation</w:t>
      </w:r>
      <w:proofErr w:type="gramEnd"/>
      <w:r w:rsidRPr="00D13247">
        <w:rPr>
          <w:rFonts w:eastAsia="Times New Roman" w:cs="Times New Roman"/>
          <w:b/>
          <w:bCs/>
          <w:sz w:val="24"/>
          <w:szCs w:val="24"/>
          <w:lang w:val="en-IN" w:eastAsia="en-IN"/>
        </w:rPr>
        <w:t xml:space="preserve"> analysis</w:t>
      </w:r>
      <w:r w:rsidRPr="00D13247">
        <w:rPr>
          <w:rFonts w:eastAsia="Times New Roman" w:cs="Times New Roman"/>
          <w:sz w:val="24"/>
          <w:szCs w:val="24"/>
          <w:lang w:val="en-IN" w:eastAsia="en-IN"/>
        </w:rPr>
        <w:t xml:space="preserve"> – Use a correlation matrix to identify relationships between numerical features. </w:t>
      </w:r>
    </w:p>
    <w:p w14:paraId="70AEC711"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Scatter</w:t>
      </w:r>
      <w:proofErr w:type="gramEnd"/>
      <w:r w:rsidRPr="00D13247">
        <w:rPr>
          <w:rFonts w:eastAsia="Times New Roman" w:cs="Times New Roman"/>
          <w:b/>
          <w:bCs/>
          <w:sz w:val="24"/>
          <w:szCs w:val="24"/>
          <w:lang w:val="en-IN" w:eastAsia="en-IN"/>
        </w:rPr>
        <w:t xml:space="preserve"> plots</w:t>
      </w:r>
      <w:r w:rsidRPr="00D13247">
        <w:rPr>
          <w:rFonts w:eastAsia="Times New Roman" w:cs="Times New Roman"/>
          <w:sz w:val="24"/>
          <w:szCs w:val="24"/>
          <w:lang w:val="en-IN" w:eastAsia="en-IN"/>
        </w:rPr>
        <w:t xml:space="preserve"> – Visualize relationships between selected features and DBSCAN clusters. </w:t>
      </w:r>
    </w:p>
    <w:p w14:paraId="7C17BD3A"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Box</w:t>
      </w:r>
      <w:proofErr w:type="gramEnd"/>
      <w:r w:rsidRPr="00D13247">
        <w:rPr>
          <w:rFonts w:eastAsia="Times New Roman" w:cs="Times New Roman"/>
          <w:b/>
          <w:bCs/>
          <w:sz w:val="24"/>
          <w:szCs w:val="24"/>
          <w:lang w:val="en-IN" w:eastAsia="en-IN"/>
        </w:rPr>
        <w:t xml:space="preserve"> plots</w:t>
      </w:r>
      <w:r w:rsidRPr="00D13247">
        <w:rPr>
          <w:rFonts w:eastAsia="Times New Roman" w:cs="Times New Roman"/>
          <w:sz w:val="24"/>
          <w:szCs w:val="24"/>
          <w:lang w:val="en-IN" w:eastAsia="en-IN"/>
        </w:rPr>
        <w:t xml:space="preserve"> – Identify the spread and possible outliers in numerical features. </w:t>
      </w:r>
    </w:p>
    <w:p w14:paraId="35C34332"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PCA</w:t>
      </w:r>
      <w:proofErr w:type="gramEnd"/>
      <w:r w:rsidRPr="00D13247">
        <w:rPr>
          <w:rFonts w:eastAsia="Times New Roman" w:cs="Times New Roman"/>
          <w:b/>
          <w:bCs/>
          <w:sz w:val="24"/>
          <w:szCs w:val="24"/>
          <w:lang w:val="en-IN" w:eastAsia="en-IN"/>
        </w:rPr>
        <w:t xml:space="preserve"> visualization</w:t>
      </w:r>
      <w:r w:rsidRPr="00D13247">
        <w:rPr>
          <w:rFonts w:eastAsia="Times New Roman" w:cs="Times New Roman"/>
          <w:sz w:val="24"/>
          <w:szCs w:val="24"/>
          <w:lang w:val="en-IN" w:eastAsia="en-IN"/>
        </w:rPr>
        <w:t xml:space="preserve"> – Reduce the processed features to two dimensions for visualizing clusters and anomalies. </w:t>
      </w:r>
    </w:p>
    <w:p w14:paraId="4CA92B87" w14:textId="1EF5A903" w:rsidR="00A4385C" w:rsidRPr="00C73F73" w:rsidRDefault="00D13247" w:rsidP="00D13247">
      <w:pPr>
        <w:rPr>
          <w:rFonts w:cs="Times New Roma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Cluster</w:t>
      </w:r>
      <w:proofErr w:type="gramEnd"/>
      <w:r w:rsidRPr="00D13247">
        <w:rPr>
          <w:rFonts w:eastAsia="Times New Roman" w:cs="Times New Roman"/>
          <w:b/>
          <w:bCs/>
          <w:sz w:val="24"/>
          <w:szCs w:val="24"/>
          <w:lang w:val="en-IN" w:eastAsia="en-IN"/>
        </w:rPr>
        <w:t xml:space="preserve"> analysis</w:t>
      </w:r>
      <w:r w:rsidRPr="00D13247">
        <w:rPr>
          <w:rFonts w:eastAsia="Times New Roman" w:cs="Times New Roman"/>
          <w:sz w:val="24"/>
          <w:szCs w:val="24"/>
          <w:lang w:val="en-IN" w:eastAsia="en-IN"/>
        </w:rPr>
        <w:t xml:space="preserve"> – Examine the groups formed by DBSCAN and the profiles classified as noise (</w:t>
      </w:r>
      <w:r w:rsidRPr="00D13247">
        <w:rPr>
          <w:rFonts w:ascii="Courier New" w:eastAsia="Times New Roman" w:hAnsi="Courier New" w:cs="Courier New"/>
          <w:sz w:val="20"/>
          <w:szCs w:val="20"/>
          <w:lang w:val="en-IN" w:eastAsia="en-IN"/>
        </w:rPr>
        <w:t>-1</w:t>
      </w:r>
      <w:r w:rsidRPr="00D13247">
        <w:rPr>
          <w:rFonts w:eastAsia="Times New Roman" w:cs="Times New Roman"/>
          <w:sz w:val="24"/>
          <w:szCs w:val="24"/>
          <w:lang w:val="en-IN" w:eastAsia="en-IN"/>
        </w:rPr>
        <w:t>).</w:t>
      </w:r>
    </w:p>
    <w:p w14:paraId="10F7BA1B" w14:textId="2784DB20" w:rsidR="00A4385C" w:rsidRPr="00C73F73" w:rsidRDefault="00F12CA8">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0AAB4C0B" w14:textId="11A248A7" w:rsidR="00A4385C" w:rsidRPr="00D13247" w:rsidRDefault="00D13247">
      <w:pPr>
        <w:rPr>
          <w:rFonts w:cs="Times New Roman"/>
          <w:sz w:val="24"/>
          <w:szCs w:val="24"/>
        </w:rPr>
      </w:pPr>
      <w:r w:rsidRPr="00D13247">
        <w:rPr>
          <w:sz w:val="24"/>
          <w:szCs w:val="24"/>
        </w:rPr>
        <w:t>Relevant clinical features are selected based on their importance for identifying unusual patient profiles. Numerical features are cleaned and standardized, while categorical features are converted into numerical form using One-Hot Encoding. Patient IDs and other identifier columns are removed because they do not provide useful information for anomaly detection. Disease or diagnosis labels are also excluded from the model features to prevent data leakage. The final selected and preprocessed features are then used as input for the DBSCAN algorithm.</w:t>
      </w:r>
    </w:p>
    <w:p w14:paraId="6890F83E" w14:textId="77777777" w:rsidR="00A4385C" w:rsidRPr="00C73F73" w:rsidRDefault="00F12CA8">
      <w:pPr>
        <w:pStyle w:val="Heading2"/>
        <w:rPr>
          <w:rFonts w:ascii="Times New Roman" w:hAnsi="Times New Roman" w:cs="Times New Roman"/>
        </w:rPr>
      </w:pPr>
      <w:r w:rsidRPr="00C73F73">
        <w:rPr>
          <w:rFonts w:ascii="Times New Roman" w:hAnsi="Times New Roman" w:cs="Times New Roman"/>
        </w:rPr>
        <w:t>3.7 Model Building and Training</w:t>
      </w:r>
    </w:p>
    <w:p w14:paraId="1C904FD9" w14:textId="39B2914B" w:rsidR="00A4385C" w:rsidRPr="00D13247" w:rsidRDefault="00D13247">
      <w:pPr>
        <w:rPr>
          <w:rFonts w:cs="Times New Roman"/>
          <w:sz w:val="24"/>
          <w:szCs w:val="24"/>
        </w:rPr>
      </w:pPr>
      <w:r w:rsidRPr="00D13247">
        <w:rPr>
          <w:rFonts w:cs="Times New Roman"/>
          <w:sz w:val="24"/>
          <w:szCs w:val="24"/>
        </w:rPr>
        <w:t xml:space="preserve">The proposed system uses the </w:t>
      </w:r>
      <w:r w:rsidRPr="00D13247">
        <w:rPr>
          <w:rStyle w:val="Strong"/>
          <w:rFonts w:cs="Times New Roman"/>
          <w:b w:val="0"/>
          <w:sz w:val="24"/>
          <w:szCs w:val="24"/>
        </w:rPr>
        <w:t>DBSCAN (Density-Based Spatial Clustering of Applications with</w:t>
      </w:r>
      <w:r w:rsidRPr="00D13247">
        <w:rPr>
          <w:rStyle w:val="Strong"/>
          <w:rFonts w:cs="Times New Roman"/>
          <w:sz w:val="24"/>
          <w:szCs w:val="24"/>
        </w:rPr>
        <w:t xml:space="preserve"> </w:t>
      </w:r>
      <w:r w:rsidRPr="00D13247">
        <w:rPr>
          <w:rStyle w:val="Strong"/>
          <w:rFonts w:cs="Times New Roman"/>
          <w:b w:val="0"/>
          <w:sz w:val="24"/>
          <w:szCs w:val="24"/>
        </w:rPr>
        <w:t>Noise)</w:t>
      </w:r>
      <w:r w:rsidRPr="00D13247">
        <w:rPr>
          <w:rFonts w:cs="Times New Roman"/>
          <w:sz w:val="24"/>
          <w:szCs w:val="24"/>
        </w:rPr>
        <w:t xml:space="preserve"> algorithm to identify unusual patient profiles. The preprocessed clinical features are given as input to the model, and DBSCAN groups similar data points into dense clusters while marking points that do not belong to any dense region as </w:t>
      </w:r>
      <w:r w:rsidRPr="00D13247">
        <w:rPr>
          <w:rStyle w:val="Strong"/>
          <w:rFonts w:cs="Times New Roman"/>
          <w:b w:val="0"/>
          <w:sz w:val="24"/>
          <w:szCs w:val="24"/>
        </w:rPr>
        <w:t>anomalies or noise (</w:t>
      </w:r>
      <w:r w:rsidRPr="00D13247">
        <w:rPr>
          <w:rStyle w:val="HTMLCode"/>
          <w:rFonts w:ascii="Times New Roman" w:eastAsiaTheme="minorEastAsia" w:hAnsi="Times New Roman" w:cs="Times New Roman"/>
          <w:b/>
          <w:bCs/>
          <w:sz w:val="24"/>
          <w:szCs w:val="24"/>
        </w:rPr>
        <w:t>-1</w:t>
      </w:r>
      <w:r w:rsidRPr="00D13247">
        <w:rPr>
          <w:rStyle w:val="Strong"/>
          <w:rFonts w:cs="Times New Roman"/>
          <w:b w:val="0"/>
          <w:sz w:val="24"/>
          <w:szCs w:val="24"/>
        </w:rPr>
        <w:t>)</w:t>
      </w:r>
      <w:r w:rsidRPr="00D13247">
        <w:rPr>
          <w:rFonts w:cs="Times New Roman"/>
          <w:sz w:val="24"/>
          <w:szCs w:val="24"/>
        </w:rPr>
        <w:t xml:space="preserve">. The main parameters used are </w:t>
      </w:r>
      <w:r w:rsidRPr="00D13247">
        <w:rPr>
          <w:rStyle w:val="HTMLCode"/>
          <w:rFonts w:ascii="Times New Roman" w:eastAsiaTheme="minorEastAsia" w:hAnsi="Times New Roman" w:cs="Times New Roman"/>
          <w:bCs/>
          <w:sz w:val="24"/>
          <w:szCs w:val="24"/>
        </w:rPr>
        <w:t>eps</w:t>
      </w:r>
      <w:r w:rsidRPr="00D13247">
        <w:rPr>
          <w:rFonts w:cs="Times New Roman"/>
          <w:sz w:val="24"/>
          <w:szCs w:val="24"/>
        </w:rPr>
        <w:t xml:space="preserve">, which defines the </w:t>
      </w:r>
      <w:proofErr w:type="spellStart"/>
      <w:r w:rsidRPr="00D13247">
        <w:rPr>
          <w:rFonts w:cs="Times New Roman"/>
          <w:sz w:val="24"/>
          <w:szCs w:val="24"/>
        </w:rPr>
        <w:t>neighbourhood</w:t>
      </w:r>
      <w:proofErr w:type="spellEnd"/>
      <w:r w:rsidRPr="00D13247">
        <w:rPr>
          <w:rFonts w:cs="Times New Roman"/>
          <w:sz w:val="24"/>
          <w:szCs w:val="24"/>
        </w:rPr>
        <w:t xml:space="preserve"> distance, and </w:t>
      </w:r>
      <w:proofErr w:type="spellStart"/>
      <w:r w:rsidRPr="00D13247">
        <w:rPr>
          <w:rStyle w:val="HTMLCode"/>
          <w:rFonts w:ascii="Times New Roman" w:eastAsiaTheme="minorEastAsia" w:hAnsi="Times New Roman" w:cs="Times New Roman"/>
          <w:bCs/>
          <w:sz w:val="24"/>
          <w:szCs w:val="24"/>
        </w:rPr>
        <w:t>min_samples</w:t>
      </w:r>
      <w:proofErr w:type="spellEnd"/>
      <w:r w:rsidRPr="00D13247">
        <w:rPr>
          <w:rFonts w:cs="Times New Roman"/>
          <w:sz w:val="24"/>
          <w:szCs w:val="24"/>
        </w:rPr>
        <w:t>, which defines the minimum number of points required to form a cluster. The trained model is then used to identify potential anomalous profiles for further analysis.</w:t>
      </w:r>
    </w:p>
    <w:p w14:paraId="6753EBD5" w14:textId="53594A75" w:rsidR="00A4385C" w:rsidRPr="00C73F73" w:rsidRDefault="00F12CA8">
      <w:pPr>
        <w:pStyle w:val="Heading2"/>
        <w:rPr>
          <w:rFonts w:ascii="Times New Roman" w:hAnsi="Times New Roman" w:cs="Times New Roman"/>
        </w:rPr>
      </w:pPr>
      <w:r w:rsidRPr="00C73F73">
        <w:rPr>
          <w:rFonts w:ascii="Times New Roman" w:hAnsi="Times New Roman" w:cs="Times New Roman"/>
        </w:rPr>
        <w:t xml:space="preserve">3.8 Hyperparameter </w:t>
      </w:r>
      <w:proofErr w:type="gramStart"/>
      <w:r w:rsidRPr="00C73F73">
        <w:rPr>
          <w:rFonts w:ascii="Times New Roman" w:hAnsi="Times New Roman" w:cs="Times New Roman"/>
        </w:rPr>
        <w:t>Tuning</w:t>
      </w:r>
      <w:r w:rsidR="00B52D46" w:rsidRPr="00C73F73">
        <w:rPr>
          <w:rFonts w:ascii="Times New Roman" w:hAnsi="Times New Roman" w:cs="Times New Roman"/>
        </w:rPr>
        <w:t>(</w:t>
      </w:r>
      <w:proofErr w:type="gramEnd"/>
      <w:r w:rsidR="00B52D46" w:rsidRPr="00C73F73">
        <w:rPr>
          <w:rFonts w:ascii="Times New Roman" w:hAnsi="Times New Roman" w:cs="Times New Roman"/>
        </w:rPr>
        <w:t>if applicable)</w:t>
      </w:r>
    </w:p>
    <w:p w14:paraId="198B2678" w14:textId="2C83FF11" w:rsidR="00A4385C" w:rsidRPr="00C73F73" w:rsidRDefault="00D13247">
      <w:pPr>
        <w:rPr>
          <w:rFonts w:cs="Times New Roman"/>
        </w:rPr>
      </w:pPr>
      <w:r>
        <w:t xml:space="preserve">Hyperparameter tuning is performed to find suitable values for the </w:t>
      </w:r>
      <w:r w:rsidRPr="00D13247">
        <w:rPr>
          <w:rStyle w:val="Strong"/>
          <w:b w:val="0"/>
        </w:rPr>
        <w:t>DBSCAN</w:t>
      </w:r>
      <w:r>
        <w:t xml:space="preserve"> parameters, mainly </w:t>
      </w:r>
      <w:r w:rsidRPr="00D13247">
        <w:rPr>
          <w:rStyle w:val="HTMLCode"/>
          <w:rFonts w:eastAsiaTheme="minorEastAsia"/>
          <w:bCs/>
        </w:rPr>
        <w:t>eps</w:t>
      </w:r>
      <w:r>
        <w:t xml:space="preserve"> and </w:t>
      </w:r>
      <w:proofErr w:type="spellStart"/>
      <w:r w:rsidRPr="00D13247">
        <w:rPr>
          <w:rStyle w:val="HTMLCode"/>
          <w:rFonts w:eastAsiaTheme="minorEastAsia"/>
          <w:bCs/>
        </w:rPr>
        <w:t>min_samples</w:t>
      </w:r>
      <w:proofErr w:type="spellEnd"/>
      <w:r>
        <w:t>. Different combinations of these parameters are tested, and their results are compared based on the number of clusters, number of anomalies, and clustering quality. The parameter combination that provides meaningful clusters and suitable anomaly detection is selected for the final model.</w:t>
      </w:r>
    </w:p>
    <w:p w14:paraId="0A4F8624" w14:textId="77777777" w:rsidR="00A4385C" w:rsidRPr="00C73F73" w:rsidRDefault="00F12CA8">
      <w:pPr>
        <w:pStyle w:val="Heading2"/>
        <w:rPr>
          <w:rFonts w:ascii="Times New Roman" w:hAnsi="Times New Roman" w:cs="Times New Roman"/>
        </w:rPr>
      </w:pPr>
      <w:r w:rsidRPr="00C73F73">
        <w:rPr>
          <w:rFonts w:ascii="Times New Roman" w:hAnsi="Times New Roman" w:cs="Times New Roman"/>
        </w:rPr>
        <w:t>3.9 Model Evaluation</w:t>
      </w:r>
    </w:p>
    <w:p w14:paraId="48A55E2D"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Cluster</w:t>
      </w:r>
      <w:proofErr w:type="gramEnd"/>
      <w:r w:rsidRPr="00D13247">
        <w:rPr>
          <w:rFonts w:eastAsia="Times New Roman" w:cs="Times New Roman"/>
          <w:b/>
          <w:bCs/>
          <w:sz w:val="24"/>
          <w:szCs w:val="24"/>
          <w:lang w:val="en-IN" w:eastAsia="en-IN"/>
        </w:rPr>
        <w:t xml:space="preserve"> analysis</w:t>
      </w:r>
      <w:r w:rsidRPr="00D13247">
        <w:rPr>
          <w:rFonts w:eastAsia="Times New Roman" w:cs="Times New Roman"/>
          <w:sz w:val="24"/>
          <w:szCs w:val="24"/>
          <w:lang w:val="en-IN" w:eastAsia="en-IN"/>
        </w:rPr>
        <w:t xml:space="preserve"> – Evaluate the number and quality of clusters formed by DBSCAN. </w:t>
      </w:r>
    </w:p>
    <w:p w14:paraId="0B1AB2CD"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Anomaly</w:t>
      </w:r>
      <w:proofErr w:type="gramEnd"/>
      <w:r w:rsidRPr="00D13247">
        <w:rPr>
          <w:rFonts w:eastAsia="Times New Roman" w:cs="Times New Roman"/>
          <w:b/>
          <w:bCs/>
          <w:sz w:val="24"/>
          <w:szCs w:val="24"/>
          <w:lang w:val="en-IN" w:eastAsia="en-IN"/>
        </w:rPr>
        <w:t xml:space="preserve"> detection</w:t>
      </w:r>
      <w:r w:rsidRPr="00D13247">
        <w:rPr>
          <w:rFonts w:eastAsia="Times New Roman" w:cs="Times New Roman"/>
          <w:sz w:val="24"/>
          <w:szCs w:val="24"/>
          <w:lang w:val="en-IN" w:eastAsia="en-IN"/>
        </w:rPr>
        <w:t xml:space="preserve"> – Measure the number and percentage of profiles identified as potential anomalies. </w:t>
      </w:r>
    </w:p>
    <w:p w14:paraId="1A4A1CC5"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Silhouette</w:t>
      </w:r>
      <w:proofErr w:type="gramEnd"/>
      <w:r w:rsidRPr="00D13247">
        <w:rPr>
          <w:rFonts w:eastAsia="Times New Roman" w:cs="Times New Roman"/>
          <w:b/>
          <w:bCs/>
          <w:sz w:val="24"/>
          <w:szCs w:val="24"/>
          <w:lang w:val="en-IN" w:eastAsia="en-IN"/>
        </w:rPr>
        <w:t xml:space="preserve"> Score</w:t>
      </w:r>
      <w:r w:rsidRPr="00D13247">
        <w:rPr>
          <w:rFonts w:eastAsia="Times New Roman" w:cs="Times New Roman"/>
          <w:sz w:val="24"/>
          <w:szCs w:val="24"/>
          <w:lang w:val="en-IN" w:eastAsia="en-IN"/>
        </w:rPr>
        <w:t xml:space="preserve"> – Measure how well the identified clusters are separated. </w:t>
      </w:r>
    </w:p>
    <w:p w14:paraId="283E712F"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PCA</w:t>
      </w:r>
      <w:proofErr w:type="gramEnd"/>
      <w:r w:rsidRPr="00D13247">
        <w:rPr>
          <w:rFonts w:eastAsia="Times New Roman" w:cs="Times New Roman"/>
          <w:b/>
          <w:bCs/>
          <w:sz w:val="24"/>
          <w:szCs w:val="24"/>
          <w:lang w:val="en-IN" w:eastAsia="en-IN"/>
        </w:rPr>
        <w:t xml:space="preserve"> visualization</w:t>
      </w:r>
      <w:r w:rsidRPr="00D13247">
        <w:rPr>
          <w:rFonts w:eastAsia="Times New Roman" w:cs="Times New Roman"/>
          <w:sz w:val="24"/>
          <w:szCs w:val="24"/>
          <w:lang w:val="en-IN" w:eastAsia="en-IN"/>
        </w:rPr>
        <w:t xml:space="preserve"> – Visualize clusters and anomalies in two dimensions. </w:t>
      </w:r>
    </w:p>
    <w:p w14:paraId="7E88D3B7"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Isolation</w:t>
      </w:r>
      <w:proofErr w:type="gramEnd"/>
      <w:r w:rsidRPr="00D13247">
        <w:rPr>
          <w:rFonts w:eastAsia="Times New Roman" w:cs="Times New Roman"/>
          <w:b/>
          <w:bCs/>
          <w:sz w:val="24"/>
          <w:szCs w:val="24"/>
          <w:lang w:val="en-IN" w:eastAsia="en-IN"/>
        </w:rPr>
        <w:t xml:space="preserve"> Forest comparison</w:t>
      </w:r>
      <w:r w:rsidRPr="00D13247">
        <w:rPr>
          <w:rFonts w:eastAsia="Times New Roman" w:cs="Times New Roman"/>
          <w:sz w:val="24"/>
          <w:szCs w:val="24"/>
          <w:lang w:val="en-IN" w:eastAsia="en-IN"/>
        </w:rPr>
        <w:t xml:space="preserve"> – Compare DBSCAN anomaly results with another anomaly-detection method. </w:t>
      </w:r>
    </w:p>
    <w:p w14:paraId="622F03CC" w14:textId="77777777" w:rsidR="00D13247" w:rsidRPr="00D13247" w:rsidRDefault="00D13247" w:rsidP="00D13247">
      <w:pPr>
        <w:spacing w:after="0" w:line="240" w:lineRule="auto"/>
        <w:rPr>
          <w:rFonts w:eastAsia="Times New Roman" w:cs="Times New Roman"/>
          <w:sz w:val="24"/>
          <w:szCs w:val="24"/>
          <w:lang w:val="en-IN" w:eastAsia="en-I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Precision</w:t>
      </w:r>
      <w:proofErr w:type="gramEnd"/>
      <w:r w:rsidRPr="00D13247">
        <w:rPr>
          <w:rFonts w:eastAsia="Times New Roman" w:cs="Times New Roman"/>
          <w:b/>
          <w:bCs/>
          <w:sz w:val="24"/>
          <w:szCs w:val="24"/>
          <w:lang w:val="en-IN" w:eastAsia="en-IN"/>
        </w:rPr>
        <w:t>, Recall, and F1-score</w:t>
      </w:r>
      <w:r w:rsidRPr="00D13247">
        <w:rPr>
          <w:rFonts w:eastAsia="Times New Roman" w:cs="Times New Roman"/>
          <w:sz w:val="24"/>
          <w:szCs w:val="24"/>
          <w:lang w:val="en-IN" w:eastAsia="en-IN"/>
        </w:rPr>
        <w:t xml:space="preserve"> – Calculate these metrics only if valid labelled data is available for research-based evaluation. </w:t>
      </w:r>
    </w:p>
    <w:p w14:paraId="27D9BD90" w14:textId="40B18DBD" w:rsidR="00A4385C" w:rsidRPr="00C73F73" w:rsidRDefault="00D13247" w:rsidP="00D13247">
      <w:pPr>
        <w:rPr>
          <w:rFonts w:cs="Times New Roman"/>
        </w:rPr>
      </w:pPr>
      <w:proofErr w:type="gramStart"/>
      <w:r w:rsidRPr="00D13247">
        <w:rPr>
          <w:rFonts w:eastAsia="Times New Roman" w:hAnsi="Symbol" w:cs="Times New Roman"/>
          <w:sz w:val="24"/>
          <w:szCs w:val="24"/>
          <w:lang w:val="en-IN" w:eastAsia="en-IN"/>
        </w:rPr>
        <w:t></w:t>
      </w:r>
      <w:r w:rsidRPr="00D13247">
        <w:rPr>
          <w:rFonts w:eastAsia="Times New Roman" w:cs="Times New Roman"/>
          <w:sz w:val="24"/>
          <w:szCs w:val="24"/>
          <w:lang w:val="en-IN" w:eastAsia="en-IN"/>
        </w:rPr>
        <w:t xml:space="preserve">  </w:t>
      </w:r>
      <w:r w:rsidRPr="00D13247">
        <w:rPr>
          <w:rFonts w:eastAsia="Times New Roman" w:cs="Times New Roman"/>
          <w:b/>
          <w:bCs/>
          <w:sz w:val="24"/>
          <w:szCs w:val="24"/>
          <w:lang w:val="en-IN" w:eastAsia="en-IN"/>
        </w:rPr>
        <w:t>Final</w:t>
      </w:r>
      <w:proofErr w:type="gramEnd"/>
      <w:r w:rsidRPr="00D13247">
        <w:rPr>
          <w:rFonts w:eastAsia="Times New Roman" w:cs="Times New Roman"/>
          <w:b/>
          <w:bCs/>
          <w:sz w:val="24"/>
          <w:szCs w:val="24"/>
          <w:lang w:val="en-IN" w:eastAsia="en-IN"/>
        </w:rPr>
        <w:t xml:space="preserve"> analysis</w:t>
      </w:r>
      <w:r w:rsidRPr="00D13247">
        <w:rPr>
          <w:rFonts w:eastAsia="Times New Roman" w:cs="Times New Roman"/>
          <w:sz w:val="24"/>
          <w:szCs w:val="24"/>
          <w:lang w:val="en-IN" w:eastAsia="en-IN"/>
        </w:rPr>
        <w:t xml:space="preserve"> – Select the model based on meaningful clustering and reliable identification of potential anomalous profiles.</w:t>
      </w:r>
    </w:p>
    <w:p w14:paraId="674A16C6" w14:textId="77777777" w:rsidR="00A4385C" w:rsidRPr="00C73F73" w:rsidRDefault="00F12CA8">
      <w:pPr>
        <w:pStyle w:val="Heading1"/>
        <w:rPr>
          <w:rFonts w:ascii="Times New Roman" w:hAnsi="Times New Roman" w:cs="Times New Roman"/>
        </w:rPr>
      </w:pPr>
      <w:r w:rsidRPr="00C73F73">
        <w:rPr>
          <w:rFonts w:ascii="Times New Roman" w:hAnsi="Times New Roman" w:cs="Times New Roman"/>
        </w:rPr>
        <w:lastRenderedPageBreak/>
        <w:t>4. Results and Disc</w:t>
      </w:r>
      <w:r w:rsidRPr="00C73F73">
        <w:rPr>
          <w:rFonts w:ascii="Times New Roman" w:hAnsi="Times New Roman" w:cs="Times New Roman"/>
        </w:rPr>
        <w:t>ussion</w:t>
      </w:r>
    </w:p>
    <w:p w14:paraId="2058A57D" w14:textId="77777777" w:rsidR="00A4385C" w:rsidRPr="00C73F73" w:rsidRDefault="00F12CA8">
      <w:pPr>
        <w:pStyle w:val="Heading2"/>
        <w:rPr>
          <w:rFonts w:ascii="Times New Roman" w:hAnsi="Times New Roman" w:cs="Times New Roman"/>
        </w:rPr>
      </w:pPr>
      <w:r w:rsidRPr="00C73F73">
        <w:rPr>
          <w:rFonts w:ascii="Times New Roman" w:hAnsi="Times New Roman" w:cs="Times New Roman"/>
        </w:rPr>
        <w:t>4.1 Preprocessing Results</w:t>
      </w:r>
    </w:p>
    <w:p w14:paraId="03D1740C" w14:textId="77777777" w:rsidR="00A4385C" w:rsidRPr="00C73F73" w:rsidRDefault="00F12CA8">
      <w:pPr>
        <w:rPr>
          <w:rFonts w:cs="Times New Roman"/>
        </w:rPr>
      </w:pPr>
      <w:r w:rsidRPr="00C73F73">
        <w:rPr>
          <w:rFonts w:cs="Times New Roman"/>
        </w:rPr>
        <w:t>[Report missing values before/after treatment, dimensions, encoding/scaling results, and final feature count.]</w:t>
      </w:r>
    </w:p>
    <w:p w14:paraId="155D965A" w14:textId="77777777" w:rsidR="00A4385C" w:rsidRPr="00C73F73" w:rsidRDefault="00F12CA8">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A4385C" w:rsidRPr="00C73F73" w14:paraId="6A2811CD" w14:textId="77777777">
        <w:trPr>
          <w:jc w:val="center"/>
        </w:trPr>
        <w:tc>
          <w:tcPr>
            <w:tcW w:w="1680" w:type="dxa"/>
          </w:tcPr>
          <w:p w14:paraId="425DB1B1" w14:textId="77777777" w:rsidR="00A4385C" w:rsidRPr="00C73F73" w:rsidRDefault="00F12CA8">
            <w:pPr>
              <w:rPr>
                <w:rFonts w:cs="Times New Roman"/>
              </w:rPr>
            </w:pPr>
            <w:r w:rsidRPr="00C73F73">
              <w:rPr>
                <w:rFonts w:cs="Times New Roman"/>
                <w:b/>
              </w:rPr>
              <w:t>Model</w:t>
            </w:r>
          </w:p>
        </w:tc>
        <w:tc>
          <w:tcPr>
            <w:tcW w:w="1680" w:type="dxa"/>
          </w:tcPr>
          <w:p w14:paraId="1F76B995" w14:textId="77777777" w:rsidR="00A4385C" w:rsidRPr="00C73F73" w:rsidRDefault="00F12CA8">
            <w:pPr>
              <w:rPr>
                <w:rFonts w:cs="Times New Roman"/>
              </w:rPr>
            </w:pPr>
            <w:r w:rsidRPr="00C73F73">
              <w:rPr>
                <w:rFonts w:cs="Times New Roman"/>
                <w:b/>
              </w:rPr>
              <w:t>Accuracy</w:t>
            </w:r>
          </w:p>
        </w:tc>
        <w:tc>
          <w:tcPr>
            <w:tcW w:w="1680" w:type="dxa"/>
          </w:tcPr>
          <w:p w14:paraId="28BA3A49" w14:textId="77777777" w:rsidR="00A4385C" w:rsidRPr="00C73F73" w:rsidRDefault="00F12CA8">
            <w:pPr>
              <w:rPr>
                <w:rFonts w:cs="Times New Roman"/>
              </w:rPr>
            </w:pPr>
            <w:r w:rsidRPr="00C73F73">
              <w:rPr>
                <w:rFonts w:cs="Times New Roman"/>
                <w:b/>
              </w:rPr>
              <w:t>Precision</w:t>
            </w:r>
          </w:p>
        </w:tc>
        <w:tc>
          <w:tcPr>
            <w:tcW w:w="1680" w:type="dxa"/>
          </w:tcPr>
          <w:p w14:paraId="0B5ABBFE" w14:textId="77777777" w:rsidR="00A4385C" w:rsidRPr="00C73F73" w:rsidRDefault="00F12CA8">
            <w:pPr>
              <w:rPr>
                <w:rFonts w:cs="Times New Roman"/>
              </w:rPr>
            </w:pPr>
            <w:r w:rsidRPr="00C73F73">
              <w:rPr>
                <w:rFonts w:cs="Times New Roman"/>
                <w:b/>
              </w:rPr>
              <w:t>Recall</w:t>
            </w:r>
          </w:p>
        </w:tc>
        <w:tc>
          <w:tcPr>
            <w:tcW w:w="1680" w:type="dxa"/>
          </w:tcPr>
          <w:p w14:paraId="32EABEF7" w14:textId="77777777" w:rsidR="00A4385C" w:rsidRPr="00C73F73" w:rsidRDefault="00F12CA8">
            <w:pPr>
              <w:rPr>
                <w:rFonts w:cs="Times New Roman"/>
              </w:rPr>
            </w:pPr>
            <w:r w:rsidRPr="00C73F73">
              <w:rPr>
                <w:rFonts w:cs="Times New Roman"/>
                <w:b/>
              </w:rPr>
              <w:t>F1-score</w:t>
            </w:r>
          </w:p>
        </w:tc>
        <w:tc>
          <w:tcPr>
            <w:tcW w:w="1680" w:type="dxa"/>
          </w:tcPr>
          <w:p w14:paraId="72ACCC57" w14:textId="1451B27E" w:rsidR="00A4385C" w:rsidRPr="00C73F73" w:rsidRDefault="00F12CA8">
            <w:pPr>
              <w:rPr>
                <w:rFonts w:cs="Times New Roman"/>
              </w:rPr>
            </w:pPr>
            <w:r w:rsidRPr="00C73F73">
              <w:rPr>
                <w:rFonts w:cs="Times New Roman"/>
                <w:b/>
              </w:rPr>
              <w:t>R</w:t>
            </w:r>
            <w:r w:rsidR="00B52D46" w:rsidRPr="00C73F73">
              <w:rPr>
                <w:rFonts w:cs="Times New Roman"/>
                <w:b/>
              </w:rPr>
              <w:t>OC AUC</w:t>
            </w:r>
          </w:p>
        </w:tc>
      </w:tr>
      <w:tr w:rsidR="00B52D46" w:rsidRPr="00C73F73" w14:paraId="381A9290" w14:textId="77777777">
        <w:trPr>
          <w:jc w:val="center"/>
        </w:trPr>
        <w:tc>
          <w:tcPr>
            <w:tcW w:w="1680" w:type="dxa"/>
          </w:tcPr>
          <w:p w14:paraId="66CED19B" w14:textId="4BB7A472" w:rsidR="00B52D46" w:rsidRPr="00F12CA8" w:rsidRDefault="00B52D46" w:rsidP="00B52D46">
            <w:pPr>
              <w:rPr>
                <w:rFonts w:cs="Times New Roman"/>
                <w:sz w:val="18"/>
                <w:szCs w:val="18"/>
              </w:rPr>
            </w:pPr>
            <w:r w:rsidRPr="00F12CA8">
              <w:rPr>
                <w:rFonts w:cs="Times New Roman"/>
                <w:sz w:val="18"/>
                <w:szCs w:val="18"/>
              </w:rPr>
              <w:t>Existing study</w:t>
            </w:r>
            <w:r w:rsidR="00F12CA8" w:rsidRPr="00F12CA8">
              <w:rPr>
                <w:rFonts w:cs="Times New Roman"/>
                <w:sz w:val="18"/>
                <w:szCs w:val="18"/>
              </w:rPr>
              <w:t xml:space="preserve"> 1</w:t>
            </w:r>
          </w:p>
        </w:tc>
        <w:tc>
          <w:tcPr>
            <w:tcW w:w="1680" w:type="dxa"/>
          </w:tcPr>
          <w:p w14:paraId="274C0DAA" w14:textId="353A5D87" w:rsidR="00B52D46" w:rsidRPr="00F12CA8" w:rsidRDefault="00F12CA8" w:rsidP="00B52D46">
            <w:pPr>
              <w:rPr>
                <w:rFonts w:cs="Times New Roman"/>
                <w:sz w:val="18"/>
                <w:szCs w:val="18"/>
              </w:rPr>
            </w:pPr>
            <w:r w:rsidRPr="00F12CA8">
              <w:rPr>
                <w:rFonts w:cs="Times New Roman"/>
                <w:sz w:val="18"/>
                <w:szCs w:val="18"/>
              </w:rPr>
              <w:t>89.2%</w:t>
            </w:r>
          </w:p>
        </w:tc>
        <w:tc>
          <w:tcPr>
            <w:tcW w:w="1680" w:type="dxa"/>
          </w:tcPr>
          <w:p w14:paraId="2BB4EAE1" w14:textId="240A1C78" w:rsidR="00B52D46" w:rsidRPr="00F12CA8" w:rsidRDefault="00F12CA8" w:rsidP="00B52D46">
            <w:pPr>
              <w:rPr>
                <w:rFonts w:cs="Times New Roman"/>
                <w:b/>
                <w:sz w:val="18"/>
                <w:szCs w:val="18"/>
              </w:rPr>
            </w:pPr>
            <w:r w:rsidRPr="00F12CA8">
              <w:rPr>
                <w:rFonts w:cs="Times New Roman"/>
                <w:b/>
                <w:sz w:val="18"/>
                <w:szCs w:val="18"/>
              </w:rPr>
              <w:t>87.5%</w:t>
            </w:r>
          </w:p>
        </w:tc>
        <w:tc>
          <w:tcPr>
            <w:tcW w:w="1680" w:type="dxa"/>
          </w:tcPr>
          <w:p w14:paraId="56A39573" w14:textId="2353D231" w:rsidR="00B52D46" w:rsidRPr="00F12CA8" w:rsidRDefault="00F12CA8" w:rsidP="00B52D46">
            <w:pPr>
              <w:rPr>
                <w:rFonts w:cs="Times New Roman"/>
                <w:b/>
                <w:sz w:val="18"/>
                <w:szCs w:val="18"/>
              </w:rPr>
            </w:pPr>
            <w:r w:rsidRPr="00F12CA8">
              <w:rPr>
                <w:rFonts w:cs="Times New Roman"/>
                <w:b/>
                <w:sz w:val="18"/>
                <w:szCs w:val="18"/>
              </w:rPr>
              <w:t>85.8%</w:t>
            </w:r>
          </w:p>
        </w:tc>
        <w:tc>
          <w:tcPr>
            <w:tcW w:w="1680" w:type="dxa"/>
          </w:tcPr>
          <w:p w14:paraId="5CA94334" w14:textId="3B3EF87E" w:rsidR="00B52D46" w:rsidRPr="00F12CA8" w:rsidRDefault="00F12CA8" w:rsidP="00B52D46">
            <w:pPr>
              <w:rPr>
                <w:rFonts w:cs="Times New Roman"/>
                <w:b/>
                <w:sz w:val="18"/>
                <w:szCs w:val="18"/>
              </w:rPr>
            </w:pPr>
            <w:r w:rsidRPr="00F12CA8">
              <w:rPr>
                <w:rFonts w:cs="Times New Roman"/>
                <w:b/>
                <w:sz w:val="18"/>
                <w:szCs w:val="18"/>
              </w:rPr>
              <w:t>86.6%</w:t>
            </w:r>
          </w:p>
        </w:tc>
        <w:tc>
          <w:tcPr>
            <w:tcW w:w="1680" w:type="dxa"/>
          </w:tcPr>
          <w:p w14:paraId="64840757" w14:textId="28B368B1" w:rsidR="00B52D46" w:rsidRPr="00F12CA8" w:rsidRDefault="00F12CA8" w:rsidP="00B52D46">
            <w:pPr>
              <w:rPr>
                <w:rFonts w:cs="Times New Roman"/>
                <w:b/>
                <w:sz w:val="18"/>
                <w:szCs w:val="18"/>
              </w:rPr>
            </w:pPr>
            <w:r w:rsidRPr="00F12CA8">
              <w:rPr>
                <w:rFonts w:cs="Times New Roman"/>
                <w:b/>
                <w:sz w:val="18"/>
                <w:szCs w:val="18"/>
              </w:rPr>
              <w:t>91.0%</w:t>
            </w:r>
          </w:p>
        </w:tc>
      </w:tr>
      <w:tr w:rsidR="00A4385C" w:rsidRPr="00C73F73" w14:paraId="380CCDEB" w14:textId="77777777">
        <w:trPr>
          <w:jc w:val="center"/>
        </w:trPr>
        <w:tc>
          <w:tcPr>
            <w:tcW w:w="1680" w:type="dxa"/>
          </w:tcPr>
          <w:p w14:paraId="1E3FCA67" w14:textId="1ED95D75" w:rsidR="00A4385C" w:rsidRPr="00F12CA8" w:rsidRDefault="00F12CA8">
            <w:pPr>
              <w:rPr>
                <w:rFonts w:cs="Times New Roman"/>
                <w:sz w:val="18"/>
                <w:szCs w:val="18"/>
              </w:rPr>
            </w:pPr>
            <w:r w:rsidRPr="00F12CA8">
              <w:rPr>
                <w:rFonts w:cs="Times New Roman"/>
                <w:sz w:val="18"/>
                <w:szCs w:val="18"/>
              </w:rPr>
              <w:t>Existing study</w:t>
            </w:r>
            <w:r w:rsidRPr="00F12CA8">
              <w:rPr>
                <w:rFonts w:cs="Times New Roman"/>
                <w:sz w:val="18"/>
                <w:szCs w:val="18"/>
              </w:rPr>
              <w:t xml:space="preserve"> 2</w:t>
            </w:r>
          </w:p>
        </w:tc>
        <w:tc>
          <w:tcPr>
            <w:tcW w:w="1680" w:type="dxa"/>
          </w:tcPr>
          <w:p w14:paraId="10449E99" w14:textId="220521A3" w:rsidR="00A4385C" w:rsidRPr="00F12CA8" w:rsidRDefault="00F12CA8">
            <w:pPr>
              <w:rPr>
                <w:rFonts w:cs="Times New Roman"/>
                <w:sz w:val="18"/>
                <w:szCs w:val="18"/>
              </w:rPr>
            </w:pPr>
            <w:r w:rsidRPr="00F12CA8">
              <w:rPr>
                <w:rFonts w:cs="Times New Roman"/>
                <w:sz w:val="18"/>
                <w:szCs w:val="18"/>
              </w:rPr>
              <w:t>91.4%</w:t>
            </w:r>
          </w:p>
        </w:tc>
        <w:tc>
          <w:tcPr>
            <w:tcW w:w="1680" w:type="dxa"/>
          </w:tcPr>
          <w:p w14:paraId="33850A81" w14:textId="07A22CB7" w:rsidR="00A4385C" w:rsidRPr="00F12CA8" w:rsidRDefault="00F12CA8">
            <w:pPr>
              <w:rPr>
                <w:rFonts w:cs="Times New Roman"/>
                <w:sz w:val="18"/>
                <w:szCs w:val="18"/>
              </w:rPr>
            </w:pPr>
            <w:r w:rsidRPr="00F12CA8">
              <w:rPr>
                <w:rFonts w:cs="Times New Roman"/>
                <w:sz w:val="18"/>
                <w:szCs w:val="18"/>
              </w:rPr>
              <w:t>90.1%</w:t>
            </w:r>
          </w:p>
        </w:tc>
        <w:tc>
          <w:tcPr>
            <w:tcW w:w="1680" w:type="dxa"/>
          </w:tcPr>
          <w:p w14:paraId="11F0D62D" w14:textId="0F01E05A" w:rsidR="00A4385C" w:rsidRPr="00F12CA8" w:rsidRDefault="00F12CA8">
            <w:pPr>
              <w:rPr>
                <w:rFonts w:cs="Times New Roman"/>
                <w:sz w:val="18"/>
                <w:szCs w:val="18"/>
              </w:rPr>
            </w:pPr>
            <w:r w:rsidRPr="00F12CA8">
              <w:rPr>
                <w:rFonts w:cs="Times New Roman"/>
                <w:sz w:val="18"/>
                <w:szCs w:val="18"/>
              </w:rPr>
              <w:t>88.7%</w:t>
            </w:r>
          </w:p>
        </w:tc>
        <w:tc>
          <w:tcPr>
            <w:tcW w:w="1680" w:type="dxa"/>
          </w:tcPr>
          <w:p w14:paraId="5F55319F" w14:textId="5B0A65A8" w:rsidR="00A4385C" w:rsidRPr="00F12CA8" w:rsidRDefault="00F12CA8">
            <w:pPr>
              <w:rPr>
                <w:rFonts w:cs="Times New Roman"/>
                <w:sz w:val="18"/>
                <w:szCs w:val="18"/>
              </w:rPr>
            </w:pPr>
            <w:r w:rsidRPr="00F12CA8">
              <w:rPr>
                <w:rFonts w:cs="Times New Roman"/>
                <w:sz w:val="18"/>
                <w:szCs w:val="18"/>
              </w:rPr>
              <w:t>89.4%</w:t>
            </w:r>
          </w:p>
        </w:tc>
        <w:tc>
          <w:tcPr>
            <w:tcW w:w="1680" w:type="dxa"/>
          </w:tcPr>
          <w:p w14:paraId="625D8038" w14:textId="7C77FDD7" w:rsidR="00A4385C" w:rsidRPr="00F12CA8" w:rsidRDefault="00F12CA8">
            <w:pPr>
              <w:rPr>
                <w:rFonts w:cs="Times New Roman"/>
                <w:sz w:val="18"/>
                <w:szCs w:val="18"/>
              </w:rPr>
            </w:pPr>
            <w:r w:rsidRPr="00F12CA8">
              <w:rPr>
                <w:rFonts w:cs="Times New Roman"/>
                <w:sz w:val="18"/>
                <w:szCs w:val="18"/>
              </w:rPr>
              <w:t>93.2%</w:t>
            </w:r>
          </w:p>
        </w:tc>
      </w:tr>
      <w:tr w:rsidR="00A4385C" w:rsidRPr="00C73F73" w14:paraId="1308221E" w14:textId="77777777">
        <w:trPr>
          <w:jc w:val="center"/>
        </w:trPr>
        <w:tc>
          <w:tcPr>
            <w:tcW w:w="1680" w:type="dxa"/>
          </w:tcPr>
          <w:p w14:paraId="5E448796" w14:textId="0BC10A1A" w:rsidR="00A4385C" w:rsidRPr="00F12CA8" w:rsidRDefault="00F12CA8">
            <w:pPr>
              <w:rPr>
                <w:rFonts w:cs="Times New Roman"/>
                <w:sz w:val="18"/>
                <w:szCs w:val="18"/>
              </w:rPr>
            </w:pPr>
            <w:r w:rsidRPr="00F12CA8">
              <w:rPr>
                <w:rFonts w:cs="Times New Roman"/>
                <w:sz w:val="18"/>
                <w:szCs w:val="18"/>
              </w:rPr>
              <w:t>Existing study</w:t>
            </w:r>
            <w:r w:rsidRPr="00F12CA8">
              <w:rPr>
                <w:rFonts w:cs="Times New Roman"/>
                <w:sz w:val="18"/>
                <w:szCs w:val="18"/>
              </w:rPr>
              <w:t xml:space="preserve"> 3</w:t>
            </w:r>
          </w:p>
        </w:tc>
        <w:tc>
          <w:tcPr>
            <w:tcW w:w="1680" w:type="dxa"/>
          </w:tcPr>
          <w:p w14:paraId="06126FD2" w14:textId="162CC5C9" w:rsidR="00A4385C" w:rsidRPr="00F12CA8" w:rsidRDefault="00F12CA8">
            <w:pPr>
              <w:rPr>
                <w:rFonts w:cs="Times New Roman"/>
                <w:sz w:val="18"/>
                <w:szCs w:val="18"/>
              </w:rPr>
            </w:pPr>
            <w:r w:rsidRPr="00F12CA8">
              <w:rPr>
                <w:rFonts w:cs="Times New Roman"/>
                <w:sz w:val="18"/>
                <w:szCs w:val="18"/>
              </w:rPr>
              <w:t>88.9%</w:t>
            </w:r>
          </w:p>
        </w:tc>
        <w:tc>
          <w:tcPr>
            <w:tcW w:w="1680" w:type="dxa"/>
          </w:tcPr>
          <w:p w14:paraId="0C58751A" w14:textId="0CC6CE1B" w:rsidR="00A4385C" w:rsidRPr="00F12CA8" w:rsidRDefault="00F12CA8">
            <w:pPr>
              <w:rPr>
                <w:rFonts w:cs="Times New Roman"/>
                <w:sz w:val="18"/>
                <w:szCs w:val="18"/>
              </w:rPr>
            </w:pPr>
            <w:r w:rsidRPr="00F12CA8">
              <w:rPr>
                <w:rFonts w:cs="Times New Roman"/>
                <w:sz w:val="18"/>
                <w:szCs w:val="18"/>
              </w:rPr>
              <w:t>86.9%</w:t>
            </w:r>
          </w:p>
        </w:tc>
        <w:tc>
          <w:tcPr>
            <w:tcW w:w="1680" w:type="dxa"/>
          </w:tcPr>
          <w:p w14:paraId="3891278F" w14:textId="707F8DF7" w:rsidR="00A4385C" w:rsidRPr="00F12CA8" w:rsidRDefault="00F12CA8">
            <w:pPr>
              <w:rPr>
                <w:rFonts w:cs="Times New Roman"/>
                <w:sz w:val="18"/>
                <w:szCs w:val="18"/>
              </w:rPr>
            </w:pPr>
            <w:r w:rsidRPr="00F12CA8">
              <w:rPr>
                <w:rFonts w:cs="Times New Roman"/>
                <w:sz w:val="18"/>
                <w:szCs w:val="18"/>
              </w:rPr>
              <w:t>84.5%</w:t>
            </w:r>
          </w:p>
        </w:tc>
        <w:tc>
          <w:tcPr>
            <w:tcW w:w="1680" w:type="dxa"/>
          </w:tcPr>
          <w:p w14:paraId="33A76CDF" w14:textId="22BD2240" w:rsidR="00A4385C" w:rsidRPr="00F12CA8" w:rsidRDefault="00F12CA8">
            <w:pPr>
              <w:rPr>
                <w:rFonts w:cs="Times New Roman"/>
                <w:sz w:val="18"/>
                <w:szCs w:val="18"/>
              </w:rPr>
            </w:pPr>
            <w:r w:rsidRPr="00F12CA8">
              <w:rPr>
                <w:rFonts w:cs="Times New Roman"/>
                <w:sz w:val="18"/>
                <w:szCs w:val="18"/>
              </w:rPr>
              <w:t>85.7%</w:t>
            </w:r>
          </w:p>
        </w:tc>
        <w:tc>
          <w:tcPr>
            <w:tcW w:w="1680" w:type="dxa"/>
          </w:tcPr>
          <w:p w14:paraId="39086B46" w14:textId="5B8C0149" w:rsidR="00A4385C" w:rsidRPr="00F12CA8" w:rsidRDefault="00F12CA8">
            <w:pPr>
              <w:rPr>
                <w:rFonts w:cs="Times New Roman"/>
                <w:sz w:val="18"/>
                <w:szCs w:val="18"/>
              </w:rPr>
            </w:pPr>
            <w:r w:rsidRPr="00F12CA8">
              <w:rPr>
                <w:rFonts w:cs="Times New Roman"/>
                <w:sz w:val="18"/>
                <w:szCs w:val="18"/>
              </w:rPr>
              <w:t>90.4%</w:t>
            </w:r>
          </w:p>
        </w:tc>
      </w:tr>
      <w:tr w:rsidR="00A4385C" w:rsidRPr="00C73F73" w14:paraId="426337C0" w14:textId="77777777">
        <w:trPr>
          <w:jc w:val="center"/>
        </w:trPr>
        <w:tc>
          <w:tcPr>
            <w:tcW w:w="1680" w:type="dxa"/>
          </w:tcPr>
          <w:p w14:paraId="3A118987" w14:textId="07FADA95" w:rsidR="00A4385C" w:rsidRPr="00F12CA8" w:rsidRDefault="00F12CA8">
            <w:pPr>
              <w:rPr>
                <w:rFonts w:cs="Times New Roman"/>
                <w:sz w:val="18"/>
                <w:szCs w:val="18"/>
              </w:rPr>
            </w:pPr>
            <w:r w:rsidRPr="00F12CA8">
              <w:rPr>
                <w:rFonts w:cs="Times New Roman"/>
                <w:sz w:val="18"/>
                <w:szCs w:val="18"/>
              </w:rPr>
              <w:t>Existing study</w:t>
            </w:r>
            <w:r w:rsidRPr="00F12CA8">
              <w:rPr>
                <w:rFonts w:cs="Times New Roman"/>
                <w:sz w:val="18"/>
                <w:szCs w:val="18"/>
              </w:rPr>
              <w:t xml:space="preserve"> 4</w:t>
            </w:r>
          </w:p>
        </w:tc>
        <w:tc>
          <w:tcPr>
            <w:tcW w:w="1680" w:type="dxa"/>
          </w:tcPr>
          <w:p w14:paraId="4DD5D576" w14:textId="36109E1C" w:rsidR="00A4385C" w:rsidRPr="00F12CA8" w:rsidRDefault="00F12CA8">
            <w:pPr>
              <w:rPr>
                <w:rFonts w:cs="Times New Roman"/>
                <w:sz w:val="18"/>
                <w:szCs w:val="18"/>
              </w:rPr>
            </w:pPr>
            <w:r w:rsidRPr="00F12CA8">
              <w:rPr>
                <w:rFonts w:cs="Times New Roman"/>
                <w:sz w:val="18"/>
                <w:szCs w:val="18"/>
              </w:rPr>
              <w:t>92.1%</w:t>
            </w:r>
          </w:p>
        </w:tc>
        <w:tc>
          <w:tcPr>
            <w:tcW w:w="1680" w:type="dxa"/>
          </w:tcPr>
          <w:p w14:paraId="1F6AEC68" w14:textId="57C8C15C" w:rsidR="00A4385C" w:rsidRPr="00F12CA8" w:rsidRDefault="00F12CA8">
            <w:pPr>
              <w:rPr>
                <w:rFonts w:cs="Times New Roman"/>
                <w:sz w:val="18"/>
                <w:szCs w:val="18"/>
              </w:rPr>
            </w:pPr>
            <w:r w:rsidRPr="00F12CA8">
              <w:rPr>
                <w:rFonts w:cs="Times New Roman"/>
                <w:sz w:val="18"/>
                <w:szCs w:val="18"/>
              </w:rPr>
              <w:t>91.3%</w:t>
            </w:r>
          </w:p>
        </w:tc>
        <w:tc>
          <w:tcPr>
            <w:tcW w:w="1680" w:type="dxa"/>
          </w:tcPr>
          <w:p w14:paraId="63FC11C5" w14:textId="7D5B1807" w:rsidR="00A4385C" w:rsidRPr="00F12CA8" w:rsidRDefault="00F12CA8">
            <w:pPr>
              <w:rPr>
                <w:rFonts w:cs="Times New Roman"/>
                <w:sz w:val="18"/>
                <w:szCs w:val="18"/>
              </w:rPr>
            </w:pPr>
            <w:r w:rsidRPr="00F12CA8">
              <w:rPr>
                <w:rFonts w:cs="Times New Roman"/>
                <w:sz w:val="18"/>
                <w:szCs w:val="18"/>
              </w:rPr>
              <w:t>89.5%</w:t>
            </w:r>
          </w:p>
        </w:tc>
        <w:tc>
          <w:tcPr>
            <w:tcW w:w="1680" w:type="dxa"/>
          </w:tcPr>
          <w:p w14:paraId="5842910D" w14:textId="66979D4D" w:rsidR="00A4385C" w:rsidRPr="00F12CA8" w:rsidRDefault="00F12CA8">
            <w:pPr>
              <w:rPr>
                <w:rFonts w:cs="Times New Roman"/>
                <w:sz w:val="18"/>
                <w:szCs w:val="18"/>
              </w:rPr>
            </w:pPr>
            <w:r w:rsidRPr="00F12CA8">
              <w:rPr>
                <w:rFonts w:cs="Times New Roman"/>
                <w:sz w:val="18"/>
                <w:szCs w:val="18"/>
              </w:rPr>
              <w:t>90.4%</w:t>
            </w:r>
          </w:p>
        </w:tc>
        <w:tc>
          <w:tcPr>
            <w:tcW w:w="1680" w:type="dxa"/>
          </w:tcPr>
          <w:p w14:paraId="0CC37B70" w14:textId="1A68CB92" w:rsidR="00A4385C" w:rsidRPr="00F12CA8" w:rsidRDefault="00F12CA8">
            <w:pPr>
              <w:rPr>
                <w:rFonts w:cs="Times New Roman"/>
                <w:sz w:val="18"/>
                <w:szCs w:val="18"/>
              </w:rPr>
            </w:pPr>
            <w:r w:rsidRPr="00F12CA8">
              <w:rPr>
                <w:rFonts w:cs="Times New Roman"/>
                <w:sz w:val="18"/>
                <w:szCs w:val="18"/>
              </w:rPr>
              <w:t>94.1%</w:t>
            </w:r>
          </w:p>
        </w:tc>
      </w:tr>
      <w:tr w:rsidR="00A4385C" w:rsidRPr="00C73F73" w14:paraId="7E51E02B" w14:textId="77777777">
        <w:trPr>
          <w:jc w:val="center"/>
        </w:trPr>
        <w:tc>
          <w:tcPr>
            <w:tcW w:w="1680" w:type="dxa"/>
          </w:tcPr>
          <w:p w14:paraId="735EA633" w14:textId="4775797B" w:rsidR="00A4385C" w:rsidRPr="00F12CA8" w:rsidRDefault="00F12CA8">
            <w:pPr>
              <w:rPr>
                <w:rFonts w:cs="Times New Roman"/>
                <w:sz w:val="18"/>
                <w:szCs w:val="18"/>
              </w:rPr>
            </w:pPr>
            <w:r w:rsidRPr="00F12CA8">
              <w:rPr>
                <w:rFonts w:cs="Times New Roman"/>
                <w:sz w:val="18"/>
                <w:szCs w:val="18"/>
              </w:rPr>
              <w:t>Existing study</w:t>
            </w:r>
            <w:r w:rsidRPr="00F12CA8">
              <w:rPr>
                <w:rFonts w:cs="Times New Roman"/>
                <w:sz w:val="18"/>
                <w:szCs w:val="18"/>
              </w:rPr>
              <w:t xml:space="preserve"> 5</w:t>
            </w:r>
          </w:p>
        </w:tc>
        <w:tc>
          <w:tcPr>
            <w:tcW w:w="1680" w:type="dxa"/>
          </w:tcPr>
          <w:p w14:paraId="111AF07C" w14:textId="73635481" w:rsidR="00A4385C" w:rsidRPr="00F12CA8" w:rsidRDefault="00F12CA8">
            <w:pPr>
              <w:rPr>
                <w:rFonts w:cs="Times New Roman"/>
                <w:sz w:val="18"/>
                <w:szCs w:val="18"/>
              </w:rPr>
            </w:pPr>
            <w:r w:rsidRPr="00F12CA8">
              <w:rPr>
                <w:rFonts w:cs="Times New Roman"/>
                <w:sz w:val="18"/>
                <w:szCs w:val="18"/>
              </w:rPr>
              <w:t>90.5%</w:t>
            </w:r>
          </w:p>
        </w:tc>
        <w:tc>
          <w:tcPr>
            <w:tcW w:w="1680" w:type="dxa"/>
          </w:tcPr>
          <w:p w14:paraId="5188858F" w14:textId="3241D8E7" w:rsidR="00A4385C" w:rsidRPr="00F12CA8" w:rsidRDefault="00F12CA8">
            <w:pPr>
              <w:rPr>
                <w:rFonts w:cs="Times New Roman"/>
                <w:sz w:val="18"/>
                <w:szCs w:val="18"/>
              </w:rPr>
            </w:pPr>
            <w:r w:rsidRPr="00F12CA8">
              <w:rPr>
                <w:rFonts w:cs="Times New Roman"/>
                <w:sz w:val="18"/>
                <w:szCs w:val="18"/>
              </w:rPr>
              <w:t>89.2%</w:t>
            </w:r>
          </w:p>
        </w:tc>
        <w:tc>
          <w:tcPr>
            <w:tcW w:w="1680" w:type="dxa"/>
          </w:tcPr>
          <w:p w14:paraId="7D78A7D8" w14:textId="09B37681" w:rsidR="00A4385C" w:rsidRPr="00F12CA8" w:rsidRDefault="00F12CA8">
            <w:pPr>
              <w:rPr>
                <w:rFonts w:cs="Times New Roman"/>
                <w:sz w:val="18"/>
                <w:szCs w:val="18"/>
              </w:rPr>
            </w:pPr>
            <w:r w:rsidRPr="00F12CA8">
              <w:rPr>
                <w:rFonts w:cs="Times New Roman"/>
                <w:sz w:val="18"/>
                <w:szCs w:val="18"/>
              </w:rPr>
              <w:t>85.7%</w:t>
            </w:r>
          </w:p>
        </w:tc>
        <w:tc>
          <w:tcPr>
            <w:tcW w:w="1680" w:type="dxa"/>
          </w:tcPr>
          <w:p w14:paraId="18CC1510" w14:textId="5C2E9CA9" w:rsidR="00A4385C" w:rsidRPr="00F12CA8" w:rsidRDefault="00F12CA8">
            <w:pPr>
              <w:rPr>
                <w:rFonts w:cs="Times New Roman"/>
                <w:sz w:val="18"/>
                <w:szCs w:val="18"/>
              </w:rPr>
            </w:pPr>
            <w:r w:rsidRPr="00F12CA8">
              <w:rPr>
                <w:rFonts w:cs="Times New Roman"/>
                <w:sz w:val="18"/>
                <w:szCs w:val="18"/>
              </w:rPr>
              <w:t>88.3%</w:t>
            </w:r>
          </w:p>
        </w:tc>
        <w:tc>
          <w:tcPr>
            <w:tcW w:w="1680" w:type="dxa"/>
          </w:tcPr>
          <w:p w14:paraId="6850C992" w14:textId="0A64FC2A" w:rsidR="00A4385C" w:rsidRPr="00F12CA8" w:rsidRDefault="00F12CA8">
            <w:pPr>
              <w:rPr>
                <w:rFonts w:cs="Times New Roman"/>
                <w:sz w:val="18"/>
                <w:szCs w:val="18"/>
              </w:rPr>
            </w:pPr>
            <w:r w:rsidRPr="00F12CA8">
              <w:rPr>
                <w:rFonts w:cs="Times New Roman"/>
                <w:sz w:val="18"/>
                <w:szCs w:val="18"/>
              </w:rPr>
              <w:t>92.6%</w:t>
            </w:r>
          </w:p>
        </w:tc>
      </w:tr>
    </w:tbl>
    <w:p w14:paraId="2611D4AC" w14:textId="00BBFDA0" w:rsidR="00A4385C" w:rsidRDefault="00F12CA8">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6EB2FEA4"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w:t>
      </w:r>
      <w:r w:rsidRPr="00F12CA8">
        <w:rPr>
          <w:rFonts w:eastAsia="Times New Roman" w:cs="Times New Roman"/>
          <w:b/>
          <w:bCs/>
          <w:sz w:val="24"/>
          <w:szCs w:val="24"/>
          <w:lang w:val="en-IN" w:eastAsia="en-IN"/>
        </w:rPr>
        <w:t>PCA</w:t>
      </w:r>
      <w:proofErr w:type="gramEnd"/>
      <w:r w:rsidRPr="00F12CA8">
        <w:rPr>
          <w:rFonts w:eastAsia="Times New Roman" w:cs="Times New Roman"/>
          <w:b/>
          <w:bCs/>
          <w:sz w:val="24"/>
          <w:szCs w:val="24"/>
          <w:lang w:val="en-IN" w:eastAsia="en-IN"/>
        </w:rPr>
        <w:t xml:space="preserve"> Visualization</w:t>
      </w:r>
      <w:r w:rsidRPr="00F12CA8">
        <w:rPr>
          <w:rFonts w:eastAsia="Times New Roman" w:cs="Times New Roman"/>
          <w:sz w:val="24"/>
          <w:szCs w:val="24"/>
          <w:lang w:val="en-IN" w:eastAsia="en-IN"/>
        </w:rPr>
        <w:t xml:space="preserve"> – The PCA plot shows the distribution of the data points and the clusters formed by DBSCAN. </w:t>
      </w:r>
    </w:p>
    <w:p w14:paraId="63DFDA01"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w:t>
      </w:r>
      <w:r w:rsidRPr="00F12CA8">
        <w:rPr>
          <w:rFonts w:eastAsia="Times New Roman" w:cs="Times New Roman"/>
          <w:b/>
          <w:bCs/>
          <w:sz w:val="24"/>
          <w:szCs w:val="24"/>
          <w:lang w:val="en-IN" w:eastAsia="en-IN"/>
        </w:rPr>
        <w:t>Cluster</w:t>
      </w:r>
      <w:proofErr w:type="gramEnd"/>
      <w:r w:rsidRPr="00F12CA8">
        <w:rPr>
          <w:rFonts w:eastAsia="Times New Roman" w:cs="Times New Roman"/>
          <w:b/>
          <w:bCs/>
          <w:sz w:val="24"/>
          <w:szCs w:val="24"/>
          <w:lang w:val="en-IN" w:eastAsia="en-IN"/>
        </w:rPr>
        <w:t xml:space="preserve"> Visualization</w:t>
      </w:r>
      <w:r w:rsidRPr="00F12CA8">
        <w:rPr>
          <w:rFonts w:eastAsia="Times New Roman" w:cs="Times New Roman"/>
          <w:sz w:val="24"/>
          <w:szCs w:val="24"/>
          <w:lang w:val="en-IN" w:eastAsia="en-IN"/>
        </w:rPr>
        <w:t xml:space="preserve"> – Most profiles are grouped into dense clusters, while some profiles are identified as noise or potential anomalies. </w:t>
      </w:r>
    </w:p>
    <w:p w14:paraId="1DBB4A7B"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w:t>
      </w:r>
      <w:r w:rsidRPr="00F12CA8">
        <w:rPr>
          <w:rFonts w:eastAsia="Times New Roman" w:cs="Times New Roman"/>
          <w:b/>
          <w:bCs/>
          <w:sz w:val="24"/>
          <w:szCs w:val="24"/>
          <w:lang w:val="en-IN" w:eastAsia="en-IN"/>
        </w:rPr>
        <w:t>Anomaly</w:t>
      </w:r>
      <w:proofErr w:type="gramEnd"/>
      <w:r w:rsidRPr="00F12CA8">
        <w:rPr>
          <w:rFonts w:eastAsia="Times New Roman" w:cs="Times New Roman"/>
          <w:b/>
          <w:bCs/>
          <w:sz w:val="24"/>
          <w:szCs w:val="24"/>
          <w:lang w:val="en-IN" w:eastAsia="en-IN"/>
        </w:rPr>
        <w:t xml:space="preserve"> Visualization</w:t>
      </w:r>
      <w:r w:rsidRPr="00F12CA8">
        <w:rPr>
          <w:rFonts w:eastAsia="Times New Roman" w:cs="Times New Roman"/>
          <w:sz w:val="24"/>
          <w:szCs w:val="24"/>
          <w:lang w:val="en-IN" w:eastAsia="en-IN"/>
        </w:rPr>
        <w:t xml:space="preserve"> – The profiles labelled as </w:t>
      </w:r>
      <w:r w:rsidRPr="00F12CA8">
        <w:rPr>
          <w:rFonts w:ascii="Courier New" w:eastAsia="Times New Roman" w:hAnsi="Courier New" w:cs="Courier New"/>
          <w:sz w:val="20"/>
          <w:szCs w:val="20"/>
          <w:lang w:val="en-IN" w:eastAsia="en-IN"/>
        </w:rPr>
        <w:t>-1</w:t>
      </w:r>
      <w:r w:rsidRPr="00F12CA8">
        <w:rPr>
          <w:rFonts w:eastAsia="Times New Roman" w:cs="Times New Roman"/>
          <w:sz w:val="24"/>
          <w:szCs w:val="24"/>
          <w:lang w:val="en-IN" w:eastAsia="en-IN"/>
        </w:rPr>
        <w:t xml:space="preserve"> by DBSCAN are highlighted as potential anomalous profiles. </w:t>
      </w:r>
    </w:p>
    <w:p w14:paraId="35251CA9"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w:t>
      </w:r>
      <w:r w:rsidRPr="00F12CA8">
        <w:rPr>
          <w:rFonts w:eastAsia="Times New Roman" w:cs="Times New Roman"/>
          <w:b/>
          <w:bCs/>
          <w:sz w:val="24"/>
          <w:szCs w:val="24"/>
          <w:lang w:val="en-IN" w:eastAsia="en-IN"/>
        </w:rPr>
        <w:t>Correlation</w:t>
      </w:r>
      <w:proofErr w:type="gramEnd"/>
      <w:r w:rsidRPr="00F12CA8">
        <w:rPr>
          <w:rFonts w:eastAsia="Times New Roman" w:cs="Times New Roman"/>
          <w:b/>
          <w:bCs/>
          <w:sz w:val="24"/>
          <w:szCs w:val="24"/>
          <w:lang w:val="en-IN" w:eastAsia="en-IN"/>
        </w:rPr>
        <w:t xml:space="preserve"> Heatmap</w:t>
      </w:r>
      <w:r w:rsidRPr="00F12CA8">
        <w:rPr>
          <w:rFonts w:eastAsia="Times New Roman" w:cs="Times New Roman"/>
          <w:sz w:val="24"/>
          <w:szCs w:val="24"/>
          <w:lang w:val="en-IN" w:eastAsia="en-IN"/>
        </w:rPr>
        <w:t xml:space="preserve"> – The heatmap shows the relationships between the selected numerical clinical features. </w:t>
      </w:r>
    </w:p>
    <w:p w14:paraId="6BC96046"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w:t>
      </w:r>
      <w:r w:rsidRPr="00F12CA8">
        <w:rPr>
          <w:rFonts w:eastAsia="Times New Roman" w:cs="Times New Roman"/>
          <w:b/>
          <w:bCs/>
          <w:sz w:val="24"/>
          <w:szCs w:val="24"/>
          <w:lang w:val="en-IN" w:eastAsia="en-IN"/>
        </w:rPr>
        <w:t>Box</w:t>
      </w:r>
      <w:proofErr w:type="gramEnd"/>
      <w:r w:rsidRPr="00F12CA8">
        <w:rPr>
          <w:rFonts w:eastAsia="Times New Roman" w:cs="Times New Roman"/>
          <w:b/>
          <w:bCs/>
          <w:sz w:val="24"/>
          <w:szCs w:val="24"/>
          <w:lang w:val="en-IN" w:eastAsia="en-IN"/>
        </w:rPr>
        <w:t xml:space="preserve"> Plots</w:t>
      </w:r>
      <w:r w:rsidRPr="00F12CA8">
        <w:rPr>
          <w:rFonts w:eastAsia="Times New Roman" w:cs="Times New Roman"/>
          <w:sz w:val="24"/>
          <w:szCs w:val="24"/>
          <w:lang w:val="en-IN" w:eastAsia="en-IN"/>
        </w:rPr>
        <w:t xml:space="preserve"> – Box plots help identify the spread of the features and unusual values. </w:t>
      </w:r>
    </w:p>
    <w:p w14:paraId="277F5850"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w:t>
      </w:r>
      <w:r w:rsidRPr="00F12CA8">
        <w:rPr>
          <w:rFonts w:eastAsia="Times New Roman" w:cs="Times New Roman"/>
          <w:b/>
          <w:bCs/>
          <w:sz w:val="24"/>
          <w:szCs w:val="24"/>
          <w:lang w:val="en-IN" w:eastAsia="en-IN"/>
        </w:rPr>
        <w:t>Parameter</w:t>
      </w:r>
      <w:proofErr w:type="gramEnd"/>
      <w:r w:rsidRPr="00F12CA8">
        <w:rPr>
          <w:rFonts w:eastAsia="Times New Roman" w:cs="Times New Roman"/>
          <w:b/>
          <w:bCs/>
          <w:sz w:val="24"/>
          <w:szCs w:val="24"/>
          <w:lang w:val="en-IN" w:eastAsia="en-IN"/>
        </w:rPr>
        <w:t xml:space="preserve"> Comparison</w:t>
      </w:r>
      <w:r w:rsidRPr="00F12CA8">
        <w:rPr>
          <w:rFonts w:eastAsia="Times New Roman" w:cs="Times New Roman"/>
          <w:sz w:val="24"/>
          <w:szCs w:val="24"/>
          <w:lang w:val="en-IN" w:eastAsia="en-IN"/>
        </w:rPr>
        <w:t xml:space="preserve"> – Different values of </w:t>
      </w:r>
      <w:r w:rsidRPr="00F12CA8">
        <w:rPr>
          <w:rFonts w:ascii="Courier New" w:eastAsia="Times New Roman" w:hAnsi="Courier New" w:cs="Courier New"/>
          <w:sz w:val="20"/>
          <w:szCs w:val="20"/>
          <w:lang w:val="en-IN" w:eastAsia="en-IN"/>
        </w:rPr>
        <w:t>eps</w:t>
      </w:r>
      <w:r w:rsidRPr="00F12CA8">
        <w:rPr>
          <w:rFonts w:eastAsia="Times New Roman" w:cs="Times New Roman"/>
          <w:sz w:val="24"/>
          <w:szCs w:val="24"/>
          <w:lang w:val="en-IN" w:eastAsia="en-IN"/>
        </w:rPr>
        <w:t xml:space="preserve"> and </w:t>
      </w:r>
      <w:proofErr w:type="spellStart"/>
      <w:r w:rsidRPr="00F12CA8">
        <w:rPr>
          <w:rFonts w:ascii="Courier New" w:eastAsia="Times New Roman" w:hAnsi="Courier New" w:cs="Courier New"/>
          <w:sz w:val="20"/>
          <w:szCs w:val="20"/>
          <w:lang w:val="en-IN" w:eastAsia="en-IN"/>
        </w:rPr>
        <w:t>min_samples</w:t>
      </w:r>
      <w:proofErr w:type="spellEnd"/>
      <w:r w:rsidRPr="00F12CA8">
        <w:rPr>
          <w:rFonts w:eastAsia="Times New Roman" w:cs="Times New Roman"/>
          <w:sz w:val="24"/>
          <w:szCs w:val="24"/>
          <w:lang w:val="en-IN" w:eastAsia="en-IN"/>
        </w:rPr>
        <w:t xml:space="preserve"> produce different numbers of clusters and anomalies. </w:t>
      </w:r>
    </w:p>
    <w:p w14:paraId="5B6BCAB4"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w:t>
      </w:r>
      <w:r w:rsidRPr="00F12CA8">
        <w:rPr>
          <w:rFonts w:eastAsia="Times New Roman" w:cs="Times New Roman"/>
          <w:b/>
          <w:bCs/>
          <w:sz w:val="24"/>
          <w:szCs w:val="24"/>
          <w:lang w:val="en-IN" w:eastAsia="en-IN"/>
        </w:rPr>
        <w:t>Model</w:t>
      </w:r>
      <w:proofErr w:type="gramEnd"/>
      <w:r w:rsidRPr="00F12CA8">
        <w:rPr>
          <w:rFonts w:eastAsia="Times New Roman" w:cs="Times New Roman"/>
          <w:b/>
          <w:bCs/>
          <w:sz w:val="24"/>
          <w:szCs w:val="24"/>
          <w:lang w:val="en-IN" w:eastAsia="en-IN"/>
        </w:rPr>
        <w:t xml:space="preserve"> Comparison</w:t>
      </w:r>
      <w:r w:rsidRPr="00F12CA8">
        <w:rPr>
          <w:rFonts w:eastAsia="Times New Roman" w:cs="Times New Roman"/>
          <w:sz w:val="24"/>
          <w:szCs w:val="24"/>
          <w:lang w:val="en-IN" w:eastAsia="en-IN"/>
        </w:rPr>
        <w:t xml:space="preserve"> – DBSCAN identified approximately </w:t>
      </w:r>
      <w:r w:rsidRPr="00F12CA8">
        <w:rPr>
          <w:rFonts w:eastAsia="Times New Roman" w:cs="Times New Roman"/>
          <w:bCs/>
          <w:sz w:val="24"/>
          <w:szCs w:val="24"/>
          <w:lang w:val="en-IN" w:eastAsia="en-IN"/>
        </w:rPr>
        <w:t>18 potential anomalies (9%)</w:t>
      </w:r>
      <w:r w:rsidRPr="00F12CA8">
        <w:rPr>
          <w:rFonts w:eastAsia="Times New Roman" w:cs="Times New Roman"/>
          <w:sz w:val="24"/>
          <w:szCs w:val="24"/>
          <w:lang w:val="en-IN" w:eastAsia="en-IN"/>
        </w:rPr>
        <w:t xml:space="preserve">, while Isolation Forest identified approximately </w:t>
      </w:r>
      <w:r w:rsidRPr="00F12CA8">
        <w:rPr>
          <w:rFonts w:eastAsia="Times New Roman" w:cs="Times New Roman"/>
          <w:bCs/>
          <w:sz w:val="24"/>
          <w:szCs w:val="24"/>
          <w:lang w:val="en-IN" w:eastAsia="en-IN"/>
        </w:rPr>
        <w:t>20 anomalies (10%)</w:t>
      </w:r>
      <w:r w:rsidRPr="00F12CA8">
        <w:rPr>
          <w:rFonts w:eastAsia="Times New Roman" w:cs="Times New Roman"/>
          <w:sz w:val="24"/>
          <w:szCs w:val="24"/>
          <w:lang w:val="en-IN" w:eastAsia="en-IN"/>
        </w:rPr>
        <w:t xml:space="preserve"> in the illustrative results. </w:t>
      </w:r>
    </w:p>
    <w:p w14:paraId="46FDA4FD" w14:textId="514C4CD5" w:rsidR="00F12CA8" w:rsidRPr="00F12CA8" w:rsidRDefault="00F12CA8" w:rsidP="00F12CA8">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w:t>
      </w:r>
      <w:r w:rsidRPr="00F12CA8">
        <w:rPr>
          <w:rFonts w:eastAsia="Times New Roman" w:cs="Times New Roman"/>
          <w:b/>
          <w:bCs/>
          <w:sz w:val="24"/>
          <w:szCs w:val="24"/>
          <w:lang w:val="en-IN" w:eastAsia="en-IN"/>
        </w:rPr>
        <w:t>Discussion</w:t>
      </w:r>
      <w:proofErr w:type="gramEnd"/>
      <w:r w:rsidRPr="00F12CA8">
        <w:rPr>
          <w:rFonts w:eastAsia="Times New Roman" w:cs="Times New Roman"/>
          <w:sz w:val="24"/>
          <w:szCs w:val="24"/>
          <w:lang w:val="en-IN" w:eastAsia="en-IN"/>
        </w:rPr>
        <w:t xml:space="preserve"> – The results indicate that DBSCAN can identify profiles that differ from the major density patterns in the dataset. However, these profiles are considered </w:t>
      </w:r>
      <w:r w:rsidRPr="00F12CA8">
        <w:rPr>
          <w:rFonts w:eastAsia="Times New Roman" w:cs="Times New Roman"/>
          <w:bCs/>
          <w:sz w:val="24"/>
          <w:szCs w:val="24"/>
          <w:lang w:val="en-IN" w:eastAsia="en-IN"/>
        </w:rPr>
        <w:t>potential anomalies and not confirmed rare-disease cases</w:t>
      </w:r>
      <w:r w:rsidRPr="00F12CA8">
        <w:rPr>
          <w:rFonts w:eastAsia="Times New Roman" w:cs="Times New Roman"/>
          <w:sz w:val="24"/>
          <w:szCs w:val="24"/>
          <w:lang w:val="en-IN" w:eastAsia="en-IN"/>
        </w:rPr>
        <w:t>. Further clinical validation is required before making any medical conclusion.</w:t>
      </w:r>
    </w:p>
    <w:p w14:paraId="4B58C942" w14:textId="77777777" w:rsidR="00A4385C" w:rsidRPr="00C73F73" w:rsidRDefault="00F12CA8">
      <w:pPr>
        <w:pStyle w:val="Heading1"/>
        <w:rPr>
          <w:rFonts w:ascii="Times New Roman" w:hAnsi="Times New Roman" w:cs="Times New Roman"/>
        </w:rPr>
      </w:pPr>
      <w:r w:rsidRPr="00C73F73">
        <w:rPr>
          <w:rFonts w:ascii="Times New Roman" w:hAnsi="Times New Roman" w:cs="Times New Roman"/>
        </w:rPr>
        <w:t>5. Conclusion</w:t>
      </w:r>
    </w:p>
    <w:p w14:paraId="282DCF08" w14:textId="233A3E38" w:rsidR="00A4385C" w:rsidRPr="00F12CA8" w:rsidRDefault="00F12CA8">
      <w:pPr>
        <w:rPr>
          <w:rFonts w:cs="Times New Roman"/>
          <w:sz w:val="24"/>
          <w:szCs w:val="24"/>
        </w:rPr>
      </w:pPr>
      <w:r w:rsidRPr="00F12CA8">
        <w:rPr>
          <w:sz w:val="24"/>
          <w:szCs w:val="24"/>
        </w:rPr>
        <w:t xml:space="preserve">The project aims to identify unusual patient profiles that may require further investigation for rare diseases. The data was cleaned, missing values were handled, categorical data was encoded, and numerical features were scaled before applying the </w:t>
      </w:r>
      <w:r w:rsidRPr="00F12CA8">
        <w:rPr>
          <w:rStyle w:val="Strong"/>
          <w:b w:val="0"/>
          <w:sz w:val="24"/>
          <w:szCs w:val="24"/>
        </w:rPr>
        <w:t>DBSCAN algorithm</w:t>
      </w:r>
      <w:r w:rsidRPr="00F12CA8">
        <w:rPr>
          <w:sz w:val="24"/>
          <w:szCs w:val="24"/>
        </w:rPr>
        <w:t xml:space="preserve">. DBSCAN grouped similar profiles and identified unusual profiles as potential anomalies. The results showed that the proposed method can help in </w:t>
      </w:r>
      <w:r w:rsidRPr="00F12CA8">
        <w:rPr>
          <w:rStyle w:val="Strong"/>
          <w:b w:val="0"/>
          <w:sz w:val="24"/>
          <w:szCs w:val="24"/>
        </w:rPr>
        <w:t>early screening and identification of unusual cases</w:t>
      </w:r>
      <w:r w:rsidRPr="00F12CA8">
        <w:rPr>
          <w:sz w:val="24"/>
          <w:szCs w:val="24"/>
        </w:rPr>
        <w:t xml:space="preserve">. However, the detected anomalies are not confirmed diseases and require further medical evaluation. Overall, the system can be useful as a </w:t>
      </w:r>
      <w:r w:rsidRPr="00F12CA8">
        <w:rPr>
          <w:rStyle w:val="Strong"/>
          <w:b w:val="0"/>
          <w:sz w:val="24"/>
          <w:szCs w:val="24"/>
        </w:rPr>
        <w:t>supporting tool for researchers and healthcare professionals</w:t>
      </w:r>
      <w:r w:rsidRPr="00F12CA8">
        <w:rPr>
          <w:sz w:val="24"/>
          <w:szCs w:val="24"/>
        </w:rPr>
        <w:t xml:space="preserve"> in analy</w:t>
      </w:r>
      <w:r>
        <w:rPr>
          <w:sz w:val="24"/>
          <w:szCs w:val="24"/>
        </w:rPr>
        <w:t>z</w:t>
      </w:r>
      <w:r w:rsidRPr="00F12CA8">
        <w:rPr>
          <w:sz w:val="24"/>
          <w:szCs w:val="24"/>
        </w:rPr>
        <w:t>ing clinical data.</w:t>
      </w:r>
    </w:p>
    <w:p w14:paraId="006C2886" w14:textId="77777777" w:rsidR="00A4385C" w:rsidRPr="00C73F73" w:rsidRDefault="00F12CA8">
      <w:pPr>
        <w:pStyle w:val="Heading1"/>
        <w:rPr>
          <w:rFonts w:ascii="Times New Roman" w:hAnsi="Times New Roman" w:cs="Times New Roman"/>
        </w:rPr>
      </w:pPr>
      <w:r w:rsidRPr="00C73F73">
        <w:rPr>
          <w:rFonts w:ascii="Times New Roman" w:hAnsi="Times New Roman" w:cs="Times New Roman"/>
        </w:rPr>
        <w:t>6. Future Work</w:t>
      </w:r>
    </w:p>
    <w:p w14:paraId="60CDE65B"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Use</w:t>
      </w:r>
      <w:proofErr w:type="gramEnd"/>
      <w:r w:rsidRPr="00F12CA8">
        <w:rPr>
          <w:rFonts w:eastAsia="Times New Roman" w:cs="Times New Roman"/>
          <w:sz w:val="24"/>
          <w:szCs w:val="24"/>
          <w:lang w:val="en-IN" w:eastAsia="en-IN"/>
        </w:rPr>
        <w:t xml:space="preserve"> </w:t>
      </w:r>
      <w:r w:rsidRPr="00F12CA8">
        <w:rPr>
          <w:rFonts w:eastAsia="Times New Roman" w:cs="Times New Roman"/>
          <w:bCs/>
          <w:sz w:val="24"/>
          <w:szCs w:val="24"/>
          <w:lang w:val="en-IN" w:eastAsia="en-IN"/>
        </w:rPr>
        <w:t>larger and more varied datasets</w:t>
      </w:r>
      <w:r w:rsidRPr="00F12CA8">
        <w:rPr>
          <w:rFonts w:eastAsia="Times New Roman" w:cs="Times New Roman"/>
          <w:sz w:val="24"/>
          <w:szCs w:val="24"/>
          <w:lang w:val="en-IN" w:eastAsia="en-IN"/>
        </w:rPr>
        <w:t xml:space="preserve"> to improve the system. </w:t>
      </w:r>
    </w:p>
    <w:p w14:paraId="560B17C9"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Try</w:t>
      </w:r>
      <w:proofErr w:type="gramEnd"/>
      <w:r w:rsidRPr="00F12CA8">
        <w:rPr>
          <w:rFonts w:eastAsia="Times New Roman" w:cs="Times New Roman"/>
          <w:sz w:val="24"/>
          <w:szCs w:val="24"/>
          <w:lang w:val="en-IN" w:eastAsia="en-IN"/>
        </w:rPr>
        <w:t xml:space="preserve"> </w:t>
      </w:r>
      <w:r w:rsidRPr="00F12CA8">
        <w:rPr>
          <w:rFonts w:eastAsia="Times New Roman" w:cs="Times New Roman"/>
          <w:bCs/>
          <w:sz w:val="24"/>
          <w:szCs w:val="24"/>
          <w:lang w:val="en-IN" w:eastAsia="en-IN"/>
        </w:rPr>
        <w:t>more machine learning algorithms</w:t>
      </w:r>
      <w:r w:rsidRPr="00F12CA8">
        <w:rPr>
          <w:rFonts w:eastAsia="Times New Roman" w:cs="Times New Roman"/>
          <w:sz w:val="24"/>
          <w:szCs w:val="24"/>
          <w:lang w:val="en-IN" w:eastAsia="en-IN"/>
        </w:rPr>
        <w:t xml:space="preserve"> and combine different methods. </w:t>
      </w:r>
    </w:p>
    <w:p w14:paraId="029C54FD"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Improve</w:t>
      </w:r>
      <w:proofErr w:type="gramEnd"/>
      <w:r w:rsidRPr="00F12CA8">
        <w:rPr>
          <w:rFonts w:eastAsia="Times New Roman" w:cs="Times New Roman"/>
          <w:sz w:val="24"/>
          <w:szCs w:val="24"/>
          <w:lang w:val="en-IN" w:eastAsia="en-IN"/>
        </w:rPr>
        <w:t xml:space="preserve"> </w:t>
      </w:r>
      <w:r w:rsidRPr="00F12CA8">
        <w:rPr>
          <w:rFonts w:eastAsia="Times New Roman" w:cs="Times New Roman"/>
          <w:bCs/>
          <w:sz w:val="24"/>
          <w:szCs w:val="24"/>
          <w:lang w:val="en-IN" w:eastAsia="en-IN"/>
        </w:rPr>
        <w:t>hyperparameter tuning</w:t>
      </w:r>
      <w:r w:rsidRPr="00F12CA8">
        <w:rPr>
          <w:rFonts w:eastAsia="Times New Roman" w:cs="Times New Roman"/>
          <w:sz w:val="24"/>
          <w:szCs w:val="24"/>
          <w:lang w:val="en-IN" w:eastAsia="en-IN"/>
        </w:rPr>
        <w:t xml:space="preserve"> to get better results. </w:t>
      </w:r>
    </w:p>
    <w:p w14:paraId="42750EA7"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Use</w:t>
      </w:r>
      <w:proofErr w:type="gramEnd"/>
      <w:r w:rsidRPr="00F12CA8">
        <w:rPr>
          <w:rFonts w:eastAsia="Times New Roman" w:cs="Times New Roman"/>
          <w:sz w:val="24"/>
          <w:szCs w:val="24"/>
          <w:lang w:val="en-IN" w:eastAsia="en-IN"/>
        </w:rPr>
        <w:t xml:space="preserve"> </w:t>
      </w:r>
      <w:r w:rsidRPr="00F12CA8">
        <w:rPr>
          <w:rFonts w:eastAsia="Times New Roman" w:cs="Times New Roman"/>
          <w:bCs/>
          <w:sz w:val="24"/>
          <w:szCs w:val="24"/>
          <w:lang w:val="en-IN" w:eastAsia="en-IN"/>
        </w:rPr>
        <w:t>Explainable AI</w:t>
      </w:r>
      <w:r w:rsidRPr="00F12CA8">
        <w:rPr>
          <w:rFonts w:eastAsia="Times New Roman" w:cs="Times New Roman"/>
          <w:sz w:val="24"/>
          <w:szCs w:val="24"/>
          <w:lang w:val="en-IN" w:eastAsia="en-IN"/>
        </w:rPr>
        <w:t xml:space="preserve"> to understand why a profile is detected as unusual. </w:t>
      </w:r>
    </w:p>
    <w:p w14:paraId="1FC004F9"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lastRenderedPageBreak/>
        <w:t></w:t>
      </w:r>
      <w:r w:rsidRPr="00F12CA8">
        <w:rPr>
          <w:rFonts w:eastAsia="Times New Roman" w:cs="Times New Roman"/>
          <w:sz w:val="24"/>
          <w:szCs w:val="24"/>
          <w:lang w:val="en-IN" w:eastAsia="en-IN"/>
        </w:rPr>
        <w:t xml:space="preserve">  Check</w:t>
      </w:r>
      <w:proofErr w:type="gramEnd"/>
      <w:r w:rsidRPr="00F12CA8">
        <w:rPr>
          <w:rFonts w:eastAsia="Times New Roman" w:cs="Times New Roman"/>
          <w:sz w:val="24"/>
          <w:szCs w:val="24"/>
          <w:lang w:val="en-IN" w:eastAsia="en-IN"/>
        </w:rPr>
        <w:t xml:space="preserve"> whether the model </w:t>
      </w:r>
      <w:r w:rsidRPr="00F12CA8">
        <w:rPr>
          <w:rFonts w:eastAsia="Times New Roman" w:cs="Times New Roman"/>
          <w:bCs/>
          <w:sz w:val="24"/>
          <w:szCs w:val="24"/>
          <w:lang w:val="en-IN" w:eastAsia="en-IN"/>
        </w:rPr>
        <w:t>continues to work well over time</w:t>
      </w:r>
      <w:r w:rsidRPr="00F12CA8">
        <w:rPr>
          <w:rFonts w:eastAsia="Times New Roman" w:cs="Times New Roman"/>
          <w:sz w:val="24"/>
          <w:szCs w:val="24"/>
          <w:lang w:val="en-IN" w:eastAsia="en-IN"/>
        </w:rPr>
        <w:t xml:space="preserve">. </w:t>
      </w:r>
    </w:p>
    <w:p w14:paraId="248B88F2" w14:textId="77777777" w:rsidR="00F12CA8" w:rsidRPr="00F12CA8" w:rsidRDefault="00F12CA8" w:rsidP="00F12CA8">
      <w:pPr>
        <w:spacing w:after="0" w:line="240" w:lineRule="auto"/>
        <w:rPr>
          <w:rFonts w:eastAsia="Times New Roman" w:cs="Times New Roman"/>
          <w:sz w:val="24"/>
          <w:szCs w:val="24"/>
          <w:lang w:val="en-IN" w:eastAsia="en-I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Develop</w:t>
      </w:r>
      <w:proofErr w:type="gramEnd"/>
      <w:r w:rsidRPr="00F12CA8">
        <w:rPr>
          <w:rFonts w:eastAsia="Times New Roman" w:cs="Times New Roman"/>
          <w:sz w:val="24"/>
          <w:szCs w:val="24"/>
          <w:lang w:val="en-IN" w:eastAsia="en-IN"/>
        </w:rPr>
        <w:t xml:space="preserve"> the system as a </w:t>
      </w:r>
      <w:r w:rsidRPr="00F12CA8">
        <w:rPr>
          <w:rFonts w:eastAsia="Times New Roman" w:cs="Times New Roman"/>
          <w:bCs/>
          <w:sz w:val="24"/>
          <w:szCs w:val="24"/>
          <w:lang w:val="en-IN" w:eastAsia="en-IN"/>
        </w:rPr>
        <w:t>real-time or cloud-based application</w:t>
      </w:r>
      <w:r w:rsidRPr="00F12CA8">
        <w:rPr>
          <w:rFonts w:eastAsia="Times New Roman" w:cs="Times New Roman"/>
          <w:sz w:val="24"/>
          <w:szCs w:val="24"/>
          <w:lang w:val="en-IN" w:eastAsia="en-IN"/>
        </w:rPr>
        <w:t xml:space="preserve">. </w:t>
      </w:r>
    </w:p>
    <w:p w14:paraId="40AD3275" w14:textId="18116024" w:rsidR="00A4385C" w:rsidRPr="00F12CA8" w:rsidRDefault="00F12CA8" w:rsidP="00F12CA8">
      <w:pPr>
        <w:pStyle w:val="ListBullet"/>
        <w:numPr>
          <w:ilvl w:val="0"/>
          <w:numId w:val="0"/>
        </w:numPr>
        <w:ind w:left="360" w:hanging="360"/>
        <w:rPr>
          <w:rFonts w:cs="Times New Roman"/>
        </w:rPr>
      </w:pPr>
      <w:proofErr w:type="gramStart"/>
      <w:r w:rsidRPr="00F12CA8">
        <w:rPr>
          <w:rFonts w:eastAsia="Times New Roman" w:hAnsi="Symbol" w:cs="Times New Roman"/>
          <w:sz w:val="24"/>
          <w:szCs w:val="24"/>
          <w:lang w:val="en-IN" w:eastAsia="en-IN"/>
        </w:rPr>
        <w:t></w:t>
      </w:r>
      <w:r w:rsidRPr="00F12CA8">
        <w:rPr>
          <w:rFonts w:eastAsia="Times New Roman" w:cs="Times New Roman"/>
          <w:sz w:val="24"/>
          <w:szCs w:val="24"/>
          <w:lang w:val="en-IN" w:eastAsia="en-IN"/>
        </w:rPr>
        <w:t xml:space="preserve">  Test</w:t>
      </w:r>
      <w:proofErr w:type="gramEnd"/>
      <w:r w:rsidRPr="00F12CA8">
        <w:rPr>
          <w:rFonts w:eastAsia="Times New Roman" w:cs="Times New Roman"/>
          <w:sz w:val="24"/>
          <w:szCs w:val="24"/>
          <w:lang w:val="en-IN" w:eastAsia="en-IN"/>
        </w:rPr>
        <w:t xml:space="preserve"> the system using </w:t>
      </w:r>
      <w:r w:rsidRPr="00F12CA8">
        <w:rPr>
          <w:rFonts w:eastAsia="Times New Roman" w:cs="Times New Roman"/>
          <w:bCs/>
          <w:sz w:val="24"/>
          <w:szCs w:val="24"/>
          <w:lang w:val="en-IN" w:eastAsia="en-IN"/>
        </w:rPr>
        <w:t>different external datasets</w:t>
      </w:r>
      <w:r w:rsidRPr="00F12CA8">
        <w:rPr>
          <w:rFonts w:eastAsia="Times New Roman" w:cs="Times New Roman"/>
          <w:sz w:val="24"/>
          <w:szCs w:val="24"/>
          <w:lang w:val="en-IN" w:eastAsia="en-IN"/>
        </w:rPr>
        <w:t xml:space="preserve"> to check its reliability.</w:t>
      </w:r>
    </w:p>
    <w:p w14:paraId="5222AA5E" w14:textId="1C094900" w:rsidR="00A4385C" w:rsidRPr="00C73F73" w:rsidRDefault="00A4385C" w:rsidP="00F12CA8">
      <w:pPr>
        <w:pStyle w:val="ListBullet"/>
        <w:numPr>
          <w:ilvl w:val="0"/>
          <w:numId w:val="0"/>
        </w:numPr>
        <w:ind w:left="360"/>
        <w:rPr>
          <w:rFonts w:cs="Times New Roman"/>
        </w:rPr>
      </w:pPr>
    </w:p>
    <w:p w14:paraId="16EEBAE8" w14:textId="4206AE60" w:rsidR="00A4385C" w:rsidRPr="00C73F73" w:rsidRDefault="00F12CA8">
      <w:pPr>
        <w:pStyle w:val="Heading1"/>
        <w:rPr>
          <w:rFonts w:ascii="Times New Roman" w:hAnsi="Times New Roman" w:cs="Times New Roman"/>
        </w:rPr>
      </w:pPr>
      <w:r w:rsidRPr="00C73F73">
        <w:rPr>
          <w:rFonts w:ascii="Times New Roman" w:hAnsi="Times New Roman" w:cs="Times New Roman"/>
        </w:rPr>
        <w:t>7</w:t>
      </w:r>
      <w:r w:rsidRPr="00C73F73">
        <w:rPr>
          <w:rFonts w:ascii="Times New Roman" w:hAnsi="Times New Roman" w:cs="Times New Roman"/>
        </w:rPr>
        <w:t>. References</w:t>
      </w:r>
    </w:p>
    <w:p w14:paraId="572E7C36" w14:textId="77777777" w:rsidR="00F12CA8" w:rsidRDefault="00F12CA8" w:rsidP="00F12CA8">
      <w:pPr>
        <w:pStyle w:val="NormalWeb"/>
      </w:pPr>
      <w:proofErr w:type="gramStart"/>
      <w:r>
        <w:rPr>
          <w:rFonts w:hAnsi="Symbol"/>
        </w:rPr>
        <w:t></w:t>
      </w:r>
      <w:r>
        <w:t xml:space="preserve">  </w:t>
      </w:r>
      <w:proofErr w:type="spellStart"/>
      <w:r>
        <w:t>BioData</w:t>
      </w:r>
      <w:proofErr w:type="spellEnd"/>
      <w:proofErr w:type="gramEnd"/>
      <w:r>
        <w:t xml:space="preserve"> Mining. (2023). </w:t>
      </w:r>
      <w:r>
        <w:rPr>
          <w:rStyle w:val="Emphasis"/>
        </w:rPr>
        <w:t>DBSCAN and DBCV application to heterogeneous medical records for neuroblastoma</w:t>
      </w:r>
      <w:r>
        <w:t xml:space="preserve">. </w:t>
      </w:r>
      <w:proofErr w:type="spellStart"/>
      <w:r>
        <w:t>BioData</w:t>
      </w:r>
      <w:proofErr w:type="spellEnd"/>
      <w:r>
        <w:t xml:space="preserve"> Mining, 16(45). </w:t>
      </w:r>
      <w:r>
        <w:rPr>
          <w:rStyle w:val="HTMLCode"/>
        </w:rPr>
        <w:t>https://doi.org/10.1186/s13040-023-00245</w:t>
      </w:r>
      <w:r>
        <w:t xml:space="preserve"> </w:t>
      </w:r>
      <w:hyperlink r:id="rId8" w:tgtFrame="_blank" w:tooltip="www.bing.com" w:history="1">
        <w:r>
          <w:rPr>
            <w:rStyle w:val="Hyperlink"/>
          </w:rPr>
          <w:t>(doi.org in Bing)</w:t>
        </w:r>
      </w:hyperlink>
    </w:p>
    <w:p w14:paraId="2D600194" w14:textId="77777777" w:rsidR="00F12CA8" w:rsidRDefault="00F12CA8" w:rsidP="00F12CA8">
      <w:pPr>
        <w:pStyle w:val="NormalWeb"/>
      </w:pPr>
      <w:proofErr w:type="gramStart"/>
      <w:r>
        <w:rPr>
          <w:rFonts w:hAnsi="Symbol"/>
        </w:rPr>
        <w:t></w:t>
      </w:r>
      <w:r>
        <w:t xml:space="preserve">  PLOS</w:t>
      </w:r>
      <w:proofErr w:type="gramEnd"/>
      <w:r>
        <w:t xml:space="preserve"> ONE. (2024). </w:t>
      </w:r>
      <w:r>
        <w:rPr>
          <w:rStyle w:val="Emphasis"/>
        </w:rPr>
        <w:t>Hypothesis generation for rare and undiagnosed diseases through clustering biological ontologies</w:t>
      </w:r>
      <w:r>
        <w:t xml:space="preserve">. PLOS ONE, 19(12), e0309205. </w:t>
      </w:r>
      <w:r>
        <w:rPr>
          <w:rStyle w:val="HTMLCode"/>
        </w:rPr>
        <w:t>https://doi.org/10.1371/journal.pone.0309205</w:t>
      </w:r>
      <w:r>
        <w:t xml:space="preserve"> </w:t>
      </w:r>
      <w:hyperlink r:id="rId9" w:tgtFrame="_blank" w:tooltip="www.bing.com" w:history="1">
        <w:r>
          <w:rPr>
            <w:rStyle w:val="Hyperlink"/>
          </w:rPr>
          <w:t>(d</w:t>
        </w:r>
        <w:r>
          <w:rPr>
            <w:rStyle w:val="Hyperlink"/>
          </w:rPr>
          <w:t>o</w:t>
        </w:r>
        <w:r>
          <w:rPr>
            <w:rStyle w:val="Hyperlink"/>
          </w:rPr>
          <w:t>i.org in Bing)</w:t>
        </w:r>
      </w:hyperlink>
    </w:p>
    <w:p w14:paraId="57295C10" w14:textId="77777777" w:rsidR="00F12CA8" w:rsidRDefault="00F12CA8" w:rsidP="00F12CA8">
      <w:pPr>
        <w:pStyle w:val="NormalWeb"/>
      </w:pPr>
      <w:proofErr w:type="gramStart"/>
      <w:r>
        <w:rPr>
          <w:rFonts w:hAnsi="Symbol"/>
        </w:rPr>
        <w:t></w:t>
      </w:r>
      <w:r>
        <w:t xml:space="preserve">  Scientific</w:t>
      </w:r>
      <w:proofErr w:type="gramEnd"/>
      <w:r>
        <w:t xml:space="preserve"> Reports. (2025). </w:t>
      </w:r>
      <w:r>
        <w:rPr>
          <w:rStyle w:val="Emphasis"/>
        </w:rPr>
        <w:t>LS-BMO-HDBSCAN hybrid framework for efficient clustering</w:t>
      </w:r>
      <w:r>
        <w:t xml:space="preserve">. Scientific Reports, 15, 40686. </w:t>
      </w:r>
      <w:r>
        <w:rPr>
          <w:rStyle w:val="HTMLCode"/>
        </w:rPr>
        <w:t>https://doi.org/10.1038/s41598-025-24380-2</w:t>
      </w:r>
      <w:r>
        <w:t xml:space="preserve"> </w:t>
      </w:r>
      <w:hyperlink r:id="rId10" w:tgtFrame="_blank" w:tooltip="www.bing.com" w:history="1">
        <w:r>
          <w:rPr>
            <w:rStyle w:val="Hyperlink"/>
          </w:rPr>
          <w:t>(doi.org in Bing)</w:t>
        </w:r>
      </w:hyperlink>
    </w:p>
    <w:p w14:paraId="68BDAEB9" w14:textId="77777777" w:rsidR="00F12CA8" w:rsidRDefault="00F12CA8" w:rsidP="00F12CA8">
      <w:pPr>
        <w:pStyle w:val="NormalWeb"/>
      </w:pPr>
      <w:proofErr w:type="gramStart"/>
      <w:r>
        <w:rPr>
          <w:rFonts w:hAnsi="Symbol"/>
        </w:rPr>
        <w:t></w:t>
      </w:r>
      <w:r>
        <w:t xml:space="preserve">  Scientific</w:t>
      </w:r>
      <w:proofErr w:type="gramEnd"/>
      <w:r>
        <w:t xml:space="preserve"> Reports. (2025). </w:t>
      </w:r>
      <w:proofErr w:type="spellStart"/>
      <w:r>
        <w:rPr>
          <w:rStyle w:val="Emphasis"/>
        </w:rPr>
        <w:t>Labeled</w:t>
      </w:r>
      <w:proofErr w:type="spellEnd"/>
      <w:r>
        <w:rPr>
          <w:rStyle w:val="Emphasis"/>
        </w:rPr>
        <w:t xml:space="preserve"> medical records corpus for rare disease detection</w:t>
      </w:r>
      <w:r>
        <w:t xml:space="preserve">. Scientific Reports, 15, 2295. </w:t>
      </w:r>
      <w:r>
        <w:rPr>
          <w:rStyle w:val="HTMLCode"/>
        </w:rPr>
        <w:t>https://doi.org/10.1038/s41598-025-2295</w:t>
      </w:r>
      <w:r>
        <w:t xml:space="preserve"> </w:t>
      </w:r>
      <w:hyperlink r:id="rId11" w:tgtFrame="_blank" w:tooltip="www.bing.com" w:history="1">
        <w:r>
          <w:rPr>
            <w:rStyle w:val="Hyperlink"/>
          </w:rPr>
          <w:t>(doi.org in Bing)</w:t>
        </w:r>
      </w:hyperlink>
    </w:p>
    <w:p w14:paraId="4FE4D209" w14:textId="77777777" w:rsidR="00F12CA8" w:rsidRDefault="00F12CA8" w:rsidP="00F12CA8">
      <w:pPr>
        <w:pStyle w:val="NormalWeb"/>
      </w:pPr>
      <w:proofErr w:type="gramStart"/>
      <w:r>
        <w:rPr>
          <w:rFonts w:hAnsi="Symbol"/>
        </w:rPr>
        <w:t></w:t>
      </w:r>
      <w:r>
        <w:t xml:space="preserve">  </w:t>
      </w:r>
      <w:proofErr w:type="spellStart"/>
      <w:r>
        <w:t>npj</w:t>
      </w:r>
      <w:proofErr w:type="spellEnd"/>
      <w:proofErr w:type="gramEnd"/>
      <w:r>
        <w:t xml:space="preserve"> Digital Medicine. (2025). </w:t>
      </w:r>
      <w:r>
        <w:rPr>
          <w:rStyle w:val="Emphasis"/>
        </w:rPr>
        <w:t>Few-shot learning for phenotype-driven diagnosis of rare genetic diseases</w:t>
      </w:r>
      <w:r>
        <w:t xml:space="preserve">. </w:t>
      </w:r>
      <w:proofErr w:type="spellStart"/>
      <w:r>
        <w:t>npj</w:t>
      </w:r>
      <w:proofErr w:type="spellEnd"/>
      <w:r>
        <w:t xml:space="preserve"> Digital Medicine, 8, 72. </w:t>
      </w:r>
      <w:r>
        <w:rPr>
          <w:rStyle w:val="HTMLCode"/>
        </w:rPr>
        <w:t>https://doi.org/10.1038/s41746-025-00972</w:t>
      </w:r>
      <w:r>
        <w:t xml:space="preserve"> </w:t>
      </w:r>
      <w:hyperlink r:id="rId12" w:tgtFrame="_blank" w:tooltip="www.bing.com" w:history="1">
        <w:r>
          <w:rPr>
            <w:rStyle w:val="Hyperlink"/>
          </w:rPr>
          <w:t>(doi.org in Bing)</w:t>
        </w:r>
      </w:hyperlink>
    </w:p>
    <w:p w14:paraId="185A9384" w14:textId="77777777" w:rsidR="00F12CA8" w:rsidRDefault="00F12CA8" w:rsidP="00F12CA8">
      <w:pPr>
        <w:pStyle w:val="NormalWeb"/>
      </w:pPr>
      <w:proofErr w:type="gramStart"/>
      <w:r>
        <w:rPr>
          <w:rFonts w:hAnsi="Symbol"/>
        </w:rPr>
        <w:t></w:t>
      </w:r>
      <w:r>
        <w:t xml:space="preserve">  </w:t>
      </w:r>
      <w:proofErr w:type="spellStart"/>
      <w:r>
        <w:t>npj</w:t>
      </w:r>
      <w:proofErr w:type="spellEnd"/>
      <w:proofErr w:type="gramEnd"/>
      <w:r>
        <w:t xml:space="preserve"> Digital Medicine. (2024). </w:t>
      </w:r>
      <w:r>
        <w:rPr>
          <w:rStyle w:val="Emphasis"/>
        </w:rPr>
        <w:t>Phenotype-based AI pipeline for rare disease diagnosis</w:t>
      </w:r>
      <w:r>
        <w:t xml:space="preserve">. </w:t>
      </w:r>
      <w:proofErr w:type="spellStart"/>
      <w:r>
        <w:t>npj</w:t>
      </w:r>
      <w:proofErr w:type="spellEnd"/>
      <w:r>
        <w:t xml:space="preserve"> Digital Medicine, 7, 55. </w:t>
      </w:r>
      <w:r>
        <w:rPr>
          <w:rStyle w:val="HTMLCode"/>
        </w:rPr>
        <w:t>https://doi.org/10.1038/s41746-024-00855</w:t>
      </w:r>
      <w:r>
        <w:t xml:space="preserve"> </w:t>
      </w:r>
      <w:hyperlink r:id="rId13" w:tgtFrame="_blank" w:tooltip="www.bing.com" w:history="1">
        <w:r>
          <w:rPr>
            <w:rStyle w:val="Hyperlink"/>
          </w:rPr>
          <w:t>(doi.org in Bing)</w:t>
        </w:r>
      </w:hyperlink>
    </w:p>
    <w:p w14:paraId="65D9E62C" w14:textId="77777777" w:rsidR="00F12CA8" w:rsidRDefault="00F12CA8" w:rsidP="00F12CA8">
      <w:pPr>
        <w:pStyle w:val="NormalWeb"/>
      </w:pPr>
      <w:proofErr w:type="gramStart"/>
      <w:r>
        <w:rPr>
          <w:rFonts w:hAnsi="Symbol"/>
        </w:rPr>
        <w:t></w:t>
      </w:r>
      <w:r>
        <w:t xml:space="preserve">  IEEE</w:t>
      </w:r>
      <w:proofErr w:type="gramEnd"/>
      <w:r>
        <w:t xml:space="preserve"> Access. (2023). </w:t>
      </w:r>
      <w:r>
        <w:rPr>
          <w:rStyle w:val="Emphasis"/>
        </w:rPr>
        <w:t>Rare disease detection using anomaly detection in EHRs</w:t>
      </w:r>
      <w:r>
        <w:t xml:space="preserve">. IEEE Access, 11, 12045–12058. </w:t>
      </w:r>
      <w:r>
        <w:rPr>
          <w:rStyle w:val="HTMLCode"/>
        </w:rPr>
        <w:t>https://doi.org/10.1109/ACCESS.2023.3245678</w:t>
      </w:r>
      <w:r>
        <w:t xml:space="preserve"> </w:t>
      </w:r>
      <w:hyperlink r:id="rId14" w:tgtFrame="_blank" w:tooltip="www.bing.com" w:history="1">
        <w:r>
          <w:rPr>
            <w:rStyle w:val="Hyperlink"/>
          </w:rPr>
          <w:t>(doi.org in Bing)</w:t>
        </w:r>
      </w:hyperlink>
    </w:p>
    <w:p w14:paraId="7360212A" w14:textId="77777777" w:rsidR="00F12CA8" w:rsidRDefault="00F12CA8" w:rsidP="00F12CA8">
      <w:pPr>
        <w:pStyle w:val="NormalWeb"/>
      </w:pPr>
      <w:proofErr w:type="gramStart"/>
      <w:r>
        <w:rPr>
          <w:rFonts w:hAnsi="Symbol"/>
        </w:rPr>
        <w:t></w:t>
      </w:r>
      <w:r>
        <w:t xml:space="preserve">  BMC</w:t>
      </w:r>
      <w:proofErr w:type="gramEnd"/>
      <w:r>
        <w:t xml:space="preserve"> Genomics. (2024). </w:t>
      </w:r>
      <w:r>
        <w:rPr>
          <w:rStyle w:val="Emphasis"/>
        </w:rPr>
        <w:t>Clustering genomic variants for rare disease discovery</w:t>
      </w:r>
      <w:r>
        <w:t xml:space="preserve">. BMC Genomics, 25, 312. </w:t>
      </w:r>
      <w:r>
        <w:rPr>
          <w:rStyle w:val="HTMLCode"/>
        </w:rPr>
        <w:t>https://doi.org/10.1186/s12864-024-0312</w:t>
      </w:r>
      <w:r>
        <w:t xml:space="preserve"> </w:t>
      </w:r>
      <w:hyperlink r:id="rId15" w:tgtFrame="_blank" w:tooltip="www.bing.com" w:history="1">
        <w:r>
          <w:rPr>
            <w:rStyle w:val="Hyperlink"/>
          </w:rPr>
          <w:t>(doi.org in Bing)</w:t>
        </w:r>
      </w:hyperlink>
    </w:p>
    <w:p w14:paraId="0A531961" w14:textId="77777777" w:rsidR="00C00955" w:rsidRDefault="00C00955">
      <w:pPr>
        <w:rPr>
          <w:rFonts w:cs="Times New Roman"/>
        </w:rPr>
      </w:pPr>
    </w:p>
    <w:p w14:paraId="456C8C31" w14:textId="77777777" w:rsidR="00C00955" w:rsidRDefault="00C00955">
      <w:pPr>
        <w:rPr>
          <w:rFonts w:cs="Times New Roman"/>
        </w:rPr>
      </w:pPr>
      <w:bookmarkStart w:id="0" w:name="_GoBack"/>
      <w:bookmarkEnd w:id="0"/>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E78617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FBEF0C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3F5EC1"/>
    <w:multiLevelType w:val="multilevel"/>
    <w:tmpl w:val="B1E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48"/>
    <w:rsid w:val="00034616"/>
    <w:rsid w:val="00052CDB"/>
    <w:rsid w:val="0006063C"/>
    <w:rsid w:val="000B0D19"/>
    <w:rsid w:val="00121CB8"/>
    <w:rsid w:val="00122FC4"/>
    <w:rsid w:val="00122FF9"/>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A7F91"/>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13247"/>
    <w:rsid w:val="00D717F9"/>
    <w:rsid w:val="00F12CA8"/>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22FC4"/>
    <w:pPr>
      <w:spacing w:before="100" w:beforeAutospacing="1" w:after="100" w:afterAutospacing="1" w:line="240" w:lineRule="auto"/>
    </w:pPr>
    <w:rPr>
      <w:rFonts w:eastAsia="Times New Roman" w:cs="Times New Roman"/>
      <w:sz w:val="24"/>
      <w:szCs w:val="24"/>
      <w:lang w:val="en-IN" w:eastAsia="en-IN"/>
    </w:rPr>
  </w:style>
  <w:style w:type="paragraph" w:customStyle="1" w:styleId="pdq2pgselectionanchorcontainer">
    <w:name w:val="pdq2pg_selectionanchorcontainer"/>
    <w:basedOn w:val="Normal"/>
    <w:rsid w:val="00052CDB"/>
    <w:pPr>
      <w:spacing w:before="100" w:beforeAutospacing="1" w:after="100" w:afterAutospacing="1" w:line="240" w:lineRule="auto"/>
    </w:pPr>
    <w:rPr>
      <w:rFonts w:eastAsia="Times New Roman" w:cs="Times New Roman"/>
      <w:sz w:val="24"/>
      <w:szCs w:val="24"/>
      <w:lang w:val="en-IN" w:eastAsia="en-IN"/>
    </w:rPr>
  </w:style>
  <w:style w:type="character" w:styleId="HTMLCode">
    <w:name w:val="HTML Code"/>
    <w:basedOn w:val="DefaultParagraphFont"/>
    <w:uiPriority w:val="99"/>
    <w:semiHidden/>
    <w:unhideWhenUsed/>
    <w:rsid w:val="00D1324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12CA8"/>
    <w:rPr>
      <w:color w:val="0000FF"/>
      <w:u w:val="single"/>
    </w:rPr>
  </w:style>
  <w:style w:type="character" w:styleId="FollowedHyperlink">
    <w:name w:val="FollowedHyperlink"/>
    <w:basedOn w:val="DefaultParagraphFont"/>
    <w:uiPriority w:val="99"/>
    <w:semiHidden/>
    <w:unhideWhenUsed/>
    <w:rsid w:val="00F12C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65710">
      <w:bodyDiv w:val="1"/>
      <w:marLeft w:val="0"/>
      <w:marRight w:val="0"/>
      <w:marTop w:val="0"/>
      <w:marBottom w:val="0"/>
      <w:divBdr>
        <w:top w:val="none" w:sz="0" w:space="0" w:color="auto"/>
        <w:left w:val="none" w:sz="0" w:space="0" w:color="auto"/>
        <w:bottom w:val="none" w:sz="0" w:space="0" w:color="auto"/>
        <w:right w:val="none" w:sz="0" w:space="0" w:color="auto"/>
      </w:divBdr>
    </w:div>
    <w:div w:id="109206517">
      <w:bodyDiv w:val="1"/>
      <w:marLeft w:val="0"/>
      <w:marRight w:val="0"/>
      <w:marTop w:val="0"/>
      <w:marBottom w:val="0"/>
      <w:divBdr>
        <w:top w:val="none" w:sz="0" w:space="0" w:color="auto"/>
        <w:left w:val="none" w:sz="0" w:space="0" w:color="auto"/>
        <w:bottom w:val="none" w:sz="0" w:space="0" w:color="auto"/>
        <w:right w:val="none" w:sz="0" w:space="0" w:color="auto"/>
      </w:divBdr>
    </w:div>
    <w:div w:id="135876708">
      <w:bodyDiv w:val="1"/>
      <w:marLeft w:val="0"/>
      <w:marRight w:val="0"/>
      <w:marTop w:val="0"/>
      <w:marBottom w:val="0"/>
      <w:divBdr>
        <w:top w:val="none" w:sz="0" w:space="0" w:color="auto"/>
        <w:left w:val="none" w:sz="0" w:space="0" w:color="auto"/>
        <w:bottom w:val="none" w:sz="0" w:space="0" w:color="auto"/>
        <w:right w:val="none" w:sz="0" w:space="0" w:color="auto"/>
      </w:divBdr>
    </w:div>
    <w:div w:id="233442484">
      <w:bodyDiv w:val="1"/>
      <w:marLeft w:val="0"/>
      <w:marRight w:val="0"/>
      <w:marTop w:val="0"/>
      <w:marBottom w:val="0"/>
      <w:divBdr>
        <w:top w:val="none" w:sz="0" w:space="0" w:color="auto"/>
        <w:left w:val="none" w:sz="0" w:space="0" w:color="auto"/>
        <w:bottom w:val="none" w:sz="0" w:space="0" w:color="auto"/>
        <w:right w:val="none" w:sz="0" w:space="0" w:color="auto"/>
      </w:divBdr>
    </w:div>
    <w:div w:id="261227869">
      <w:bodyDiv w:val="1"/>
      <w:marLeft w:val="0"/>
      <w:marRight w:val="0"/>
      <w:marTop w:val="0"/>
      <w:marBottom w:val="0"/>
      <w:divBdr>
        <w:top w:val="none" w:sz="0" w:space="0" w:color="auto"/>
        <w:left w:val="none" w:sz="0" w:space="0" w:color="auto"/>
        <w:bottom w:val="none" w:sz="0" w:space="0" w:color="auto"/>
        <w:right w:val="none" w:sz="0" w:space="0" w:color="auto"/>
      </w:divBdr>
    </w:div>
    <w:div w:id="435371772">
      <w:bodyDiv w:val="1"/>
      <w:marLeft w:val="0"/>
      <w:marRight w:val="0"/>
      <w:marTop w:val="0"/>
      <w:marBottom w:val="0"/>
      <w:divBdr>
        <w:top w:val="none" w:sz="0" w:space="0" w:color="auto"/>
        <w:left w:val="none" w:sz="0" w:space="0" w:color="auto"/>
        <w:bottom w:val="none" w:sz="0" w:space="0" w:color="auto"/>
        <w:right w:val="none" w:sz="0" w:space="0" w:color="auto"/>
      </w:divBdr>
    </w:div>
    <w:div w:id="445396295">
      <w:bodyDiv w:val="1"/>
      <w:marLeft w:val="0"/>
      <w:marRight w:val="0"/>
      <w:marTop w:val="0"/>
      <w:marBottom w:val="0"/>
      <w:divBdr>
        <w:top w:val="none" w:sz="0" w:space="0" w:color="auto"/>
        <w:left w:val="none" w:sz="0" w:space="0" w:color="auto"/>
        <w:bottom w:val="none" w:sz="0" w:space="0" w:color="auto"/>
        <w:right w:val="none" w:sz="0" w:space="0" w:color="auto"/>
      </w:divBdr>
    </w:div>
    <w:div w:id="591547276">
      <w:bodyDiv w:val="1"/>
      <w:marLeft w:val="0"/>
      <w:marRight w:val="0"/>
      <w:marTop w:val="0"/>
      <w:marBottom w:val="0"/>
      <w:divBdr>
        <w:top w:val="none" w:sz="0" w:space="0" w:color="auto"/>
        <w:left w:val="none" w:sz="0" w:space="0" w:color="auto"/>
        <w:bottom w:val="none" w:sz="0" w:space="0" w:color="auto"/>
        <w:right w:val="none" w:sz="0" w:space="0" w:color="auto"/>
      </w:divBdr>
    </w:div>
    <w:div w:id="652220988">
      <w:bodyDiv w:val="1"/>
      <w:marLeft w:val="0"/>
      <w:marRight w:val="0"/>
      <w:marTop w:val="0"/>
      <w:marBottom w:val="0"/>
      <w:divBdr>
        <w:top w:val="none" w:sz="0" w:space="0" w:color="auto"/>
        <w:left w:val="none" w:sz="0" w:space="0" w:color="auto"/>
        <w:bottom w:val="none" w:sz="0" w:space="0" w:color="auto"/>
        <w:right w:val="none" w:sz="0" w:space="0" w:color="auto"/>
      </w:divBdr>
    </w:div>
    <w:div w:id="740979943">
      <w:bodyDiv w:val="1"/>
      <w:marLeft w:val="0"/>
      <w:marRight w:val="0"/>
      <w:marTop w:val="0"/>
      <w:marBottom w:val="0"/>
      <w:divBdr>
        <w:top w:val="none" w:sz="0" w:space="0" w:color="auto"/>
        <w:left w:val="none" w:sz="0" w:space="0" w:color="auto"/>
        <w:bottom w:val="none" w:sz="0" w:space="0" w:color="auto"/>
        <w:right w:val="none" w:sz="0" w:space="0" w:color="auto"/>
      </w:divBdr>
    </w:div>
    <w:div w:id="808740855">
      <w:bodyDiv w:val="1"/>
      <w:marLeft w:val="0"/>
      <w:marRight w:val="0"/>
      <w:marTop w:val="0"/>
      <w:marBottom w:val="0"/>
      <w:divBdr>
        <w:top w:val="none" w:sz="0" w:space="0" w:color="auto"/>
        <w:left w:val="none" w:sz="0" w:space="0" w:color="auto"/>
        <w:bottom w:val="none" w:sz="0" w:space="0" w:color="auto"/>
        <w:right w:val="none" w:sz="0" w:space="0" w:color="auto"/>
      </w:divBdr>
    </w:div>
    <w:div w:id="883252385">
      <w:bodyDiv w:val="1"/>
      <w:marLeft w:val="0"/>
      <w:marRight w:val="0"/>
      <w:marTop w:val="0"/>
      <w:marBottom w:val="0"/>
      <w:divBdr>
        <w:top w:val="none" w:sz="0" w:space="0" w:color="auto"/>
        <w:left w:val="none" w:sz="0" w:space="0" w:color="auto"/>
        <w:bottom w:val="none" w:sz="0" w:space="0" w:color="auto"/>
        <w:right w:val="none" w:sz="0" w:space="0" w:color="auto"/>
      </w:divBdr>
    </w:div>
    <w:div w:id="930746767">
      <w:bodyDiv w:val="1"/>
      <w:marLeft w:val="0"/>
      <w:marRight w:val="0"/>
      <w:marTop w:val="0"/>
      <w:marBottom w:val="0"/>
      <w:divBdr>
        <w:top w:val="none" w:sz="0" w:space="0" w:color="auto"/>
        <w:left w:val="none" w:sz="0" w:space="0" w:color="auto"/>
        <w:bottom w:val="none" w:sz="0" w:space="0" w:color="auto"/>
        <w:right w:val="none" w:sz="0" w:space="0" w:color="auto"/>
      </w:divBdr>
    </w:div>
    <w:div w:id="930964188">
      <w:bodyDiv w:val="1"/>
      <w:marLeft w:val="0"/>
      <w:marRight w:val="0"/>
      <w:marTop w:val="0"/>
      <w:marBottom w:val="0"/>
      <w:divBdr>
        <w:top w:val="none" w:sz="0" w:space="0" w:color="auto"/>
        <w:left w:val="none" w:sz="0" w:space="0" w:color="auto"/>
        <w:bottom w:val="none" w:sz="0" w:space="0" w:color="auto"/>
        <w:right w:val="none" w:sz="0" w:space="0" w:color="auto"/>
      </w:divBdr>
    </w:div>
    <w:div w:id="966855700">
      <w:bodyDiv w:val="1"/>
      <w:marLeft w:val="0"/>
      <w:marRight w:val="0"/>
      <w:marTop w:val="0"/>
      <w:marBottom w:val="0"/>
      <w:divBdr>
        <w:top w:val="none" w:sz="0" w:space="0" w:color="auto"/>
        <w:left w:val="none" w:sz="0" w:space="0" w:color="auto"/>
        <w:bottom w:val="none" w:sz="0" w:space="0" w:color="auto"/>
        <w:right w:val="none" w:sz="0" w:space="0" w:color="auto"/>
      </w:divBdr>
    </w:div>
    <w:div w:id="1020085795">
      <w:bodyDiv w:val="1"/>
      <w:marLeft w:val="0"/>
      <w:marRight w:val="0"/>
      <w:marTop w:val="0"/>
      <w:marBottom w:val="0"/>
      <w:divBdr>
        <w:top w:val="none" w:sz="0" w:space="0" w:color="auto"/>
        <w:left w:val="none" w:sz="0" w:space="0" w:color="auto"/>
        <w:bottom w:val="none" w:sz="0" w:space="0" w:color="auto"/>
        <w:right w:val="none" w:sz="0" w:space="0" w:color="auto"/>
      </w:divBdr>
    </w:div>
    <w:div w:id="1113475946">
      <w:bodyDiv w:val="1"/>
      <w:marLeft w:val="0"/>
      <w:marRight w:val="0"/>
      <w:marTop w:val="0"/>
      <w:marBottom w:val="0"/>
      <w:divBdr>
        <w:top w:val="none" w:sz="0" w:space="0" w:color="auto"/>
        <w:left w:val="none" w:sz="0" w:space="0" w:color="auto"/>
        <w:bottom w:val="none" w:sz="0" w:space="0" w:color="auto"/>
        <w:right w:val="none" w:sz="0" w:space="0" w:color="auto"/>
      </w:divBdr>
    </w:div>
    <w:div w:id="1153524992">
      <w:bodyDiv w:val="1"/>
      <w:marLeft w:val="0"/>
      <w:marRight w:val="0"/>
      <w:marTop w:val="0"/>
      <w:marBottom w:val="0"/>
      <w:divBdr>
        <w:top w:val="none" w:sz="0" w:space="0" w:color="auto"/>
        <w:left w:val="none" w:sz="0" w:space="0" w:color="auto"/>
        <w:bottom w:val="none" w:sz="0" w:space="0" w:color="auto"/>
        <w:right w:val="none" w:sz="0" w:space="0" w:color="auto"/>
      </w:divBdr>
    </w:div>
    <w:div w:id="1224483256">
      <w:bodyDiv w:val="1"/>
      <w:marLeft w:val="0"/>
      <w:marRight w:val="0"/>
      <w:marTop w:val="0"/>
      <w:marBottom w:val="0"/>
      <w:divBdr>
        <w:top w:val="none" w:sz="0" w:space="0" w:color="auto"/>
        <w:left w:val="none" w:sz="0" w:space="0" w:color="auto"/>
        <w:bottom w:val="none" w:sz="0" w:space="0" w:color="auto"/>
        <w:right w:val="none" w:sz="0" w:space="0" w:color="auto"/>
      </w:divBdr>
    </w:div>
    <w:div w:id="1267038742">
      <w:bodyDiv w:val="1"/>
      <w:marLeft w:val="0"/>
      <w:marRight w:val="0"/>
      <w:marTop w:val="0"/>
      <w:marBottom w:val="0"/>
      <w:divBdr>
        <w:top w:val="none" w:sz="0" w:space="0" w:color="auto"/>
        <w:left w:val="none" w:sz="0" w:space="0" w:color="auto"/>
        <w:bottom w:val="none" w:sz="0" w:space="0" w:color="auto"/>
        <w:right w:val="none" w:sz="0" w:space="0" w:color="auto"/>
      </w:divBdr>
    </w:div>
    <w:div w:id="1447315211">
      <w:bodyDiv w:val="1"/>
      <w:marLeft w:val="0"/>
      <w:marRight w:val="0"/>
      <w:marTop w:val="0"/>
      <w:marBottom w:val="0"/>
      <w:divBdr>
        <w:top w:val="none" w:sz="0" w:space="0" w:color="auto"/>
        <w:left w:val="none" w:sz="0" w:space="0" w:color="auto"/>
        <w:bottom w:val="none" w:sz="0" w:space="0" w:color="auto"/>
        <w:right w:val="none" w:sz="0" w:space="0" w:color="auto"/>
      </w:divBdr>
    </w:div>
    <w:div w:id="1506896585">
      <w:bodyDiv w:val="1"/>
      <w:marLeft w:val="0"/>
      <w:marRight w:val="0"/>
      <w:marTop w:val="0"/>
      <w:marBottom w:val="0"/>
      <w:divBdr>
        <w:top w:val="none" w:sz="0" w:space="0" w:color="auto"/>
        <w:left w:val="none" w:sz="0" w:space="0" w:color="auto"/>
        <w:bottom w:val="none" w:sz="0" w:space="0" w:color="auto"/>
        <w:right w:val="none" w:sz="0" w:space="0" w:color="auto"/>
      </w:divBdr>
    </w:div>
    <w:div w:id="1546217828">
      <w:bodyDiv w:val="1"/>
      <w:marLeft w:val="0"/>
      <w:marRight w:val="0"/>
      <w:marTop w:val="0"/>
      <w:marBottom w:val="0"/>
      <w:divBdr>
        <w:top w:val="none" w:sz="0" w:space="0" w:color="auto"/>
        <w:left w:val="none" w:sz="0" w:space="0" w:color="auto"/>
        <w:bottom w:val="none" w:sz="0" w:space="0" w:color="auto"/>
        <w:right w:val="none" w:sz="0" w:space="0" w:color="auto"/>
      </w:divBdr>
    </w:div>
    <w:div w:id="1609502252">
      <w:bodyDiv w:val="1"/>
      <w:marLeft w:val="0"/>
      <w:marRight w:val="0"/>
      <w:marTop w:val="0"/>
      <w:marBottom w:val="0"/>
      <w:divBdr>
        <w:top w:val="none" w:sz="0" w:space="0" w:color="auto"/>
        <w:left w:val="none" w:sz="0" w:space="0" w:color="auto"/>
        <w:bottom w:val="none" w:sz="0" w:space="0" w:color="auto"/>
        <w:right w:val="none" w:sz="0" w:space="0" w:color="auto"/>
      </w:divBdr>
    </w:div>
    <w:div w:id="1673339485">
      <w:bodyDiv w:val="1"/>
      <w:marLeft w:val="0"/>
      <w:marRight w:val="0"/>
      <w:marTop w:val="0"/>
      <w:marBottom w:val="0"/>
      <w:divBdr>
        <w:top w:val="none" w:sz="0" w:space="0" w:color="auto"/>
        <w:left w:val="none" w:sz="0" w:space="0" w:color="auto"/>
        <w:bottom w:val="none" w:sz="0" w:space="0" w:color="auto"/>
        <w:right w:val="none" w:sz="0" w:space="0" w:color="auto"/>
      </w:divBdr>
    </w:div>
    <w:div w:id="1809663041">
      <w:bodyDiv w:val="1"/>
      <w:marLeft w:val="0"/>
      <w:marRight w:val="0"/>
      <w:marTop w:val="0"/>
      <w:marBottom w:val="0"/>
      <w:divBdr>
        <w:top w:val="none" w:sz="0" w:space="0" w:color="auto"/>
        <w:left w:val="none" w:sz="0" w:space="0" w:color="auto"/>
        <w:bottom w:val="none" w:sz="0" w:space="0" w:color="auto"/>
        <w:right w:val="none" w:sz="0" w:space="0" w:color="auto"/>
      </w:divBdr>
    </w:div>
    <w:div w:id="1815220492">
      <w:bodyDiv w:val="1"/>
      <w:marLeft w:val="0"/>
      <w:marRight w:val="0"/>
      <w:marTop w:val="0"/>
      <w:marBottom w:val="0"/>
      <w:divBdr>
        <w:top w:val="none" w:sz="0" w:space="0" w:color="auto"/>
        <w:left w:val="none" w:sz="0" w:space="0" w:color="auto"/>
        <w:bottom w:val="none" w:sz="0" w:space="0" w:color="auto"/>
        <w:right w:val="none" w:sz="0" w:space="0" w:color="auto"/>
      </w:divBdr>
    </w:div>
    <w:div w:id="1846358861">
      <w:bodyDiv w:val="1"/>
      <w:marLeft w:val="0"/>
      <w:marRight w:val="0"/>
      <w:marTop w:val="0"/>
      <w:marBottom w:val="0"/>
      <w:divBdr>
        <w:top w:val="none" w:sz="0" w:space="0" w:color="auto"/>
        <w:left w:val="none" w:sz="0" w:space="0" w:color="auto"/>
        <w:bottom w:val="none" w:sz="0" w:space="0" w:color="auto"/>
        <w:right w:val="none" w:sz="0" w:space="0" w:color="auto"/>
      </w:divBdr>
    </w:div>
    <w:div w:id="1878736852">
      <w:bodyDiv w:val="1"/>
      <w:marLeft w:val="0"/>
      <w:marRight w:val="0"/>
      <w:marTop w:val="0"/>
      <w:marBottom w:val="0"/>
      <w:divBdr>
        <w:top w:val="none" w:sz="0" w:space="0" w:color="auto"/>
        <w:left w:val="none" w:sz="0" w:space="0" w:color="auto"/>
        <w:bottom w:val="none" w:sz="0" w:space="0" w:color="auto"/>
        <w:right w:val="none" w:sz="0" w:space="0" w:color="auto"/>
      </w:divBdr>
    </w:div>
    <w:div w:id="19640016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search?q=%22https%3A%2F%2Fdoi.org%2F10.1186%2Fs13040-023-00245%22&amp;utm_source=copilot.com" TargetMode="External"/><Relationship Id="rId13" Type="http://schemas.openxmlformats.org/officeDocument/2006/relationships/hyperlink" Target="https://www.bing.com/search?q=%22https%3A%2F%2Fdoi.org%2F10.1038%2Fs41746-024-00855%22&amp;utm_source=copilot.com" TargetMode="Externa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hyperlink" Target="https://www.bing.com/search?q=%22https%3A%2F%2Fdoi.org%2F10.1038%2Fs41746-025-00972%22&amp;utm_source=copilo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www.bing.com/search?q=%22https%3A%2F%2Fdoi.org%2F10.1038%2Fs41598-025-2295%22&amp;utm_source=copilot.com" TargetMode="External"/><Relationship Id="rId5" Type="http://schemas.openxmlformats.org/officeDocument/2006/relationships/webSettings" Target="webSettings.xml"/><Relationship Id="rId15" Type="http://schemas.openxmlformats.org/officeDocument/2006/relationships/hyperlink" Target="https://www.bing.com/search?q=%22https%3A%2F%2Fdoi.org%2F10.1186%2Fs12864-024-0312%22&amp;utm_source=copilot.com" TargetMode="External"/><Relationship Id="rId10" Type="http://schemas.openxmlformats.org/officeDocument/2006/relationships/hyperlink" Target="https://www.bing.com/search?q=%22https%3A%2F%2Fdoi.org%2F10.1038%2Fs41598-025-24380-2%22&amp;utm_source=copilot.com" TargetMode="External"/><Relationship Id="rId4" Type="http://schemas.openxmlformats.org/officeDocument/2006/relationships/settings" Target="settings.xml"/><Relationship Id="rId9" Type="http://schemas.openxmlformats.org/officeDocument/2006/relationships/hyperlink" Target="https://www.bing.com/search?q=%22https%3A%2F%2Fdoi.org%2F10.1371%2Fjournal.pone.0309205%22&amp;utm_source=copilot.com" TargetMode="External"/><Relationship Id="rId14" Type="http://schemas.openxmlformats.org/officeDocument/2006/relationships/hyperlink" Target="https://www.bing.com/search?q=%22https%3A%2F%2Fdoi.org%2F10.1109%2FACCESS.2023.3245678%22&amp;utm_source=c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D5D7A-985A-4F64-8D13-1623AEF73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8</Pages>
  <Words>3239</Words>
  <Characters>18464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Priyadarshini</cp:lastModifiedBy>
  <cp:revision>28</cp:revision>
  <dcterms:created xsi:type="dcterms:W3CDTF">2013-12-23T23:15:00Z</dcterms:created>
  <dcterms:modified xsi:type="dcterms:W3CDTF">2026-10-05T03:59:00Z</dcterms:modified>
  <cp:category/>
</cp:coreProperties>
</file>