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aps/>
          <w:color w:val="2E75B6"/>
          <w:sz w:val="22"/>
          <w:szCs w:val="22"/>
        </w:rPr>
        <w:t xml:space="preserve">AUDIT AI — MISTRAL 22B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6"/>
          <w:szCs w:val="46"/>
        </w:rPr>
        <w:t xml:space="preserve">Extraction Tech Stack &amp; Pipeline Flow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Precise &amp; Accurate Document Extraction — US/International Audit Firm</w:t>
      </w:r>
    </w:p>
    <w:p>
      <w:pPr>
        <w:spacing w:after="0" w:before="8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Purpose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 extraction tech stack and pipeline for all input file types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Input Formats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Excel · Word · PDF (text + scanned) · DBF/FoxPro · CSV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 Base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80% US/International (USD) · 20% India (INR)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English (primary) · Hindi (secondary for 20% India clients)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On-premise for inference · Cloud optional for training data prep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April 2026 — Confidential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Text PDF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Scanned PDF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44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Excel/DBF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Word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99%+ accuracy
pdfplumber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94-97% accuracy
Textract + PaddleOCR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7"/>
                <w:szCs w:val="17"/>
              </w:rPr>
              <w:t xml:space="preserve">100% accurate
pandas + dbfread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55A11"/>
                <w:sz w:val="17"/>
                <w:szCs w:val="17"/>
              </w:rPr>
              <w:t xml:space="preserve">99%+ accurate
python-docx</w:t>
            </w:r>
          </w:p>
        </w:tc>
      </w:tr>
    </w:tbl>
    <w:p>
      <w:r>
        <w:br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Complete Extraction Tech Stack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Every tool listed here has a specific role in the extraction pipeline. No tool is optional — each one handles a failure mode that the others cannot. Libraries are listed with exact versions to ensure reproducibility.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200"/>
        <w:gridCol w:w="2560"/>
        <w:gridCol w:w="20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Library / Tool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This One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PDF Text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pdfplumber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0.10+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Extract text + tables from digital PDFs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Best table detection. Handles column layouts. Returns cell coordinates.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PDF Text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pdfminer.six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20221105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Fallback text extraction when pdfplumber returns empty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Lower level. Catches what pdfplumber misses on complex layouts.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PDF Text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pypdf2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3.0+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PDF metadata + page count + rotation detection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Lightweight. Used for pre-flight checks only.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OCR — Training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AWS Textract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API v2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Scanned PDF extraction for training data prep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Best table detection. 96-98% on clean English docs. Worth cost for one-time training run.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OCR — Production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PaddleOCR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2.7+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On-premise OCR for live workpaper inference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Free. On-premise. 93-96% English accuracy. GPU accelerated on L40.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OCR — Fallback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Tesseract 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5.3+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Fallback when PaddleOCR confidence is low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English-only accuracy 88-93%. Widely tested. Good for simple printed docs.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Image Prep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OpenCV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4.9+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Deskew, denoise, binarize scanned images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15-20% OCR accuracy boost from pre-processing alone.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Image Prep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pdf2image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1.16+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Convert PDF pages to high-res images for OCR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300 DPI conversion. Poppler backend. Reliable page-by-page output.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Image Prep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Pillow (PIL)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10.0+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Image resize, format conversion, DPI adjustment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Standard Python image library. Pre-processing helper.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Excel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pandas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2.1+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Read Excel sheets as DataFrames. All ETL transforms.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Industry standard. Fast. Handles large files well.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Excel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openpyxl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3.1+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Read .xlsx with data_only=True. Formula resolution.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Required for formula cell values. Merged cell handling.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Excel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xlrd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2.0+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Legacy .xls files (pre-2007 Excel)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openpyxl cannot read .xls. xlrd handles binary Excel.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Excel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xlwings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0.30+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Read Excel files with VBA macros if needed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Some audit workpapers have macros. xlwings handles them.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Word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python-docx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1.1+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Extract paragraphs, tables, headings from .docx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Standard library. Reliable. Track changes detection.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Word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LibreOffice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7.5+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Convert legacy .doc to .docx. Accept track changes.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Headless conversion. Handles binary Word formats.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DBF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dbfread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2.0+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Read .DBF and .FPT accounting software exports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Handles encoding, deleted records, memo fields natively.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DBF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simpledbf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0.2+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Alternative DBF reader for edge cases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Fallback for malformed DBF files dbfread cannot parse.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great_expectations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0.18+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Schema validation on extracted DataFrames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Catches data quality issues before they reach model.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pydantic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2.0+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Strict type validation on Record output schema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Ensures every Record conforms to spec before ETL continues.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PII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presidio-analyzer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2.2+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NER-based PII detection in extracted text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Microsoft library. Extensible with custom recognizers.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PII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presidio-anonymizer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2.2+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Replace detected PII with typed placeholder tokens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Consistent placeholder generation within documents.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PII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spaCy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3.7+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NLP backbone for presidio entity recognition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Required by presidio. Also used for standalone NER tasks.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Apache Airflow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2.8+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Schedule batch ETL jobs. Retry failed runs.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V2 tool. Cron for V1. DAG-based pipeline management.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Python cron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3.11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V1 scheduled jobs via Linux crontab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Sufficient for V1. No overhead. Zero setup time.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Versioning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DVC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3.0+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Version training datasets. Link to model runs.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Git for data. Essential for reproducibility.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Versioning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44B0"/>
                <w:sz w:val="18"/>
                <w:szCs w:val="18"/>
              </w:rPr>
              <w:t xml:space="preserve">MLflow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2.12+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Track extraction runs, dataset stats, quality metrics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7"/>
                <w:szCs w:val="17"/>
              </w:rPr>
              <w:t xml:space="preserve">Self-hosted. Links dataset version to fine-tuning run.</w:t>
            </w:r>
          </w:p>
        </w:tc>
      </w:tr>
    </w:tbl>
    <w:p>
      <w:pPr>
        <w:pBdr>
          <w:bottom w:val="single" w:color="2E75B6" w:sz="8" w:space="1"/>
        </w:pBdr>
        <w:spacing w:after="120" w:before="120"/>
      </w:pPr>
    </w:p>
    <w:p>
      <w:r>
        <w:br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File Type Decision Tree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When a file arrives in the pipeline, this decision tree determines the exact extraction path. Every branch leads to a specific tool combination. No ambiguity.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 Extension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Detection Method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Extraction Path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Fallback if Primary Fails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.xlsx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Magic bytes 50 4B 03 04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7"/>
                <w:szCs w:val="17"/>
              </w:rPr>
              <w:t xml:space="preserve">pandas + openpyxl (data_only=True)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xlrd if openpyxl fails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.xls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Magic bytes D0 CF 11 E0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7"/>
                <w:szCs w:val="17"/>
              </w:rPr>
              <w:t xml:space="preserve">xlrd → convert to xlsx → pandas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LibreOffice headless convert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.xlsm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Magic bytes 50 4B (macro)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7"/>
                <w:szCs w:val="17"/>
              </w:rPr>
              <w:t xml:space="preserve">openpyxl (read_only mode) + xlwings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pandas with xlrd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.csv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Plain text detection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7"/>
                <w:szCs w:val="17"/>
              </w:rPr>
              <w:t xml:space="preserve">pandas read_csv with encoding detection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chardet + manual encoding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.docx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Magic bytes 50 4B 03 04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7"/>
                <w:szCs w:val="17"/>
              </w:rPr>
              <w:t xml:space="preserve">python-docx paragraph + table extraction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LibreOffice → plain text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.doc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Magic bytes D0 CF 11 E0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7"/>
                <w:szCs w:val="17"/>
              </w:rPr>
              <w:t xml:space="preserve">LibreOffice convert → .docx → python-docx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antiword commandline tool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.pdf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Magic bytes 25 50 44 46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7"/>
                <w:szCs w:val="17"/>
              </w:rPr>
              <w:t xml:space="preserve">pdfplumber text check → OCR if empty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pdfminer fallback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.DBF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Magic bytes 03/83/8B/CB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7"/>
                <w:szCs w:val="17"/>
              </w:rPr>
              <w:t xml:space="preserve">dbfread + .FPT companion file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simpledbf fallback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.BAK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Same as .DBF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7"/>
                <w:szCs w:val="17"/>
              </w:rPr>
              <w:t xml:space="preserve">Read as .DBF via dbfread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simpledbf fallback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.CDX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Index file detection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7"/>
                <w:szCs w:val="17"/>
              </w:rPr>
              <w:t xml:space="preserve">SKIP — index only, no data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.CVW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View settings detection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7"/>
                <w:szCs w:val="17"/>
              </w:rPr>
              <w:t xml:space="preserve">SKIP — display settings only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.FPT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Paired with .DBF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7"/>
                <w:szCs w:val="17"/>
              </w:rPr>
              <w:t xml:space="preserve">Auto-loaded by dbfread alongside .DBF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N/A — loaded automatically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.txt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Plain text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7"/>
                <w:szCs w:val="17"/>
              </w:rPr>
              <w:t xml:space="preserve">Direct read + structure inference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pandas read_fwf for fixed-width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.rtf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\rtf1 header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7"/>
                <w:szCs w:val="17"/>
              </w:rPr>
              <w:t xml:space="preserve">LibreOffice convert → .docx → python-docx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striprtf library</w:t>
            </w:r>
          </w:p>
        </w:tc>
      </w:tr>
    </w:tbl>
    <w:p>
      <w:pPr>
        <w:pBdr>
          <w:bottom w:val="single" w:color="2E75B6" w:sz="8" w:space="1"/>
        </w:pBdr>
        <w:spacing w:after="120" w:before="120"/>
      </w:pPr>
    </w:p>
    <w:p>
      <w:r>
        <w:br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Full Extraction Pipeline Flow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The pipeline has 8 stages. Every file type passes through all 8 stages. Format-specific logic is contained within Stage 2 only. All other stages are universal regardless of input format.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27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STAGE 1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File Intake &amp; Validation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Input: Raw file bytes → Output: Validated typed file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4080"/>
        <w:gridCol w:w="260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1.1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Receive file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Accept bytes from API upload, file system scan, or ETL trigger. Record: filename, size, received_at timestamp.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FastAPI multipart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1.2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Magic byte check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Read first 8 bytes. Identify true file type regardless of extension. Reject if magic bytes do not match extension.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python-magic library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1.3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Size validation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Enforce max file size per type: Excel 100MB, PDF 50MB, Word 50MB, DBF 200MB. Reject oversized files to manual queue.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Custom validator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1.4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Virus scan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Quick ClamAV scan on all uploaded files. Client files enter your system — basic security hygiene.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python-clamd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1.5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SHA-256 hash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Compute file hash. Check against processed_files table. Skip if already processed. Prevents duplicate training pairs.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hashlib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1.6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Route to extractor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Based on detected type route to: ExcelExtractor, WordExtractor, PDFExtractor, DBFExtractor, or manual review queue.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Router class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27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STAGE 2A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Excel Extraction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xlsx · xls · xlsm · csv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4080"/>
        <w:gridCol w:w="260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8"/>
                <w:szCs w:val="18"/>
              </w:rPr>
              <w:t xml:space="preserve">2A.1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Open all sheets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pd.ExcelFile(path). List all sheet names. Skip navigation sheets: Cover, Index, TOC, Instructions, ReadMe.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pandas ExcelFile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8"/>
                <w:szCs w:val="18"/>
              </w:rPr>
              <w:t xml:space="preserve">2A.2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Read with data_only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pd.read_excel(sheet, dtype=str, engine='openpyxl'). ALWAYS dtype=str. Reopen openpyxl separately with data_only=True for formula cells.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pandas + openpyxl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8"/>
                <w:szCs w:val="18"/>
              </w:rPr>
              <w:t xml:space="preserve">2A.3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Unmerge cells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Detect merged regions via openpyxl worksheet.merged_cells. Forward-fill top-left value into all cells of each merge region.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openpyxl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8"/>
                <w:szCs w:val="18"/>
              </w:rPr>
              <w:t xml:space="preserve">2A.4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Detect header row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Identify true header row (may not always be row 1). Use heuristic: first row with &gt; 60% non-numeric values.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Custom heuristic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8"/>
                <w:szCs w:val="18"/>
              </w:rPr>
              <w:t xml:space="preserve">2A.5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Normalize numerics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Strip $, commas, whitespace from numeric columns. Convert to float. Handle parentheses as negatives: (45,000) → -45000.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Custom normalizer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8"/>
                <w:szCs w:val="18"/>
              </w:rPr>
              <w:t xml:space="preserve">2A.6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Drop empty rows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Remove rows where &gt; 85% of cells are empty. Removes page breaks, spacer rows, decorative rows.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pandas dropna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8"/>
                <w:szCs w:val="18"/>
              </w:rPr>
              <w:t xml:space="preserve">2A.7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Detect subtotal rows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Flag rows that are sums of preceding rows. Use: if cell value ≈ sum of previous N cells → mark as subtotal.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Custom detector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18"/>
                <w:szCs w:val="18"/>
              </w:rPr>
              <w:t xml:space="preserve">2A.8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Convert to Records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Each row → one Record object with: source_file, sheet_name, row_index, content dict, token_count.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Record schema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Critical Excel Rule</w:t>
            </w:r>
          </w:p>
        </w:tc>
        <w:tc>
          <w:tcPr>
            <w:tcW w:type="dxa" w:w="8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Always open with data_only=True via openpyxl. Without this, formula cells return the formula string '=SUM(B2:B50)' not the value $450,000. This is the single most common Excel extraction failure in financial documents.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27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STAGE 2B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Word Document Extraction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docx · doc · rtf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4080"/>
        <w:gridCol w:w="260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2B.1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Track changes resolution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Check XML for w:ins and w:del elements. If found → LibreOffice headless accept-all-changes → produce clean docx before extraction.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LibreOffice + python-docx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2B.2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Extract paragraphs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Iterate doc.paragraphs. Capture: text, style.name (Heading1/Normal), paragraph_index. Skip paragraphs with len &lt; 3 chars.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python-docx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2B.3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Build section hierarchy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Group paragraphs under nearest Heading paragraph. section_name from heading text. Preserves document structure in Records.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Custom grouper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2B.4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Extract embedded tables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doc.tables iteration. Each table row → one Record. Tag with table_index. Same Record format as Excel rows.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python-docx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2B.5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Extract headers/footers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Capture document header and footer text separately. Do not include per-page — extract once as document metadata.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python-docx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2B.6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Detect embedded Excel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Check for ole objects in document (embedded spreadsheets). Extract and route to Excel extractor path.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python-docx + olefile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27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44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STAGE 2C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44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PDF Text Extraction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Digital native PDFs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4080"/>
        <w:gridCol w:w="260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44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44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44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44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2C.1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Text vs scanned detection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Open with pdfplumber. Extract first page text. If char_count &lt; 50 OR non_ascii_ratio &gt; 0.15 → route to Stage 2D (scanned).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pdfplumber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2C.2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Column layout detection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Check text bounding boxes. If clear horizontal gap at page centre → two-column layout. Crop and extract each column independently.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pdfplumber crop()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2C.3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Text extraction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pdfplumber page.extract_text() per page. Preserve paragraph breaks. Strip page headers/footers via position filtering.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pdfplumber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2C.4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Table extraction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pdfplumber page.extract_tables(). Returns list of row lists. Convert each table to DataFrame. Same format as Excel tables.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pdfplumber + Camelot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2C.5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Camelot fallback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For complex PDF tables pdfplumber misses: Camelot lattice mode (bordered tables) then stream mode (borderless).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Camelot-py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2C.6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Page structure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Group content by page. Assign section_name from largest font text on page (likely heading). Preserve page_number in Record.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pdfplumber fontsize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27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STAGE 2D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Scanned PDF Extraction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Image-based PDFs — OCR path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Two-Mode OCR</w:t>
            </w:r>
          </w:p>
        </w:tc>
        <w:tc>
          <w:tcPr>
            <w:tcW w:type="dxa" w:w="8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Training data prep uses AWS Textract (cloud, highest accuracy, one-time cost). Production inference uses PaddleOCR (on-premise, free, 93-96% accuracy). Same pre-processing and validation applies to both.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4080"/>
        <w:gridCol w:w="260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2D.1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Page to image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pdf2image convert_from_bytes(). DPI=300 for normal docs. DPI=400 for old/faded documents. Output PNG format. Grayscale=False.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pdf2image (poppler)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2D.2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DPI validation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Check extracted image DPI. If &lt; 300 → upscale using Pillow LANCZOS resampling before any pre-processing.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Pillow (PIL)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2D.3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Deskew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Detect rotation angle using OpenCV minAreaRect. Auto-rotate if tilt &gt; 0.5 degrees. Even 2 degrees drops accuracy 8-12%.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OpenCV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2D.4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Denoise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cv2.fastNlMeansDenoising for salt-and-pepper noise from scanners. Strength h=10 for normal docs. h=15 for old carbon copies.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OpenCV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2D.5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Binarize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Convert to pure black/white via THRESH_BINARY + THRESH_OTSU adaptive thresholding. Removes background gradients.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OpenCV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2D.6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Contrast enhance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CLAHE (Contrast Limited Adaptive Histogram Equalization) for faded old documents. clipLimit=2.0.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OpenCV CLAHE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2D.7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OCR — training mode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AWS Textract AnalyzeDocument with TABLES + FORMS features. Returns structured JSON with cell-level coordinates and confidence.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boto3 Textract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2D.8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OCR — production mode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PaddleOCR English model. use_angle_cls=True. use_gpu=True (L40 GPU). Returns text + bounding boxes + per-character confidence.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PaddleOCR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2D.9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Low confidence fallback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For blocks with confidence &lt; 0.80: retry with Tesseract 5 using --oem 3 --psm 6. Take whichever has higher word confidence.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pytesseract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2D.10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Table reconstruction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From OCR bounding boxes reconstruct table structure by grouping text blocks into rows and columns using coordinate clustering.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Custom grid builder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27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STAGE 2E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DBF / FoxPro Extraction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dbf · bak — Accounting software exports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4080"/>
        <w:gridCol w:w="260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2E.1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Encoding detection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Try UTF-8 → cp1252 → latin-1 → ascii in order. Select encoding where text fields contain no replacement characters.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dbfread + chardet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2E.2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Open with memo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DBF(path, load=True, deleted=False). deleted=False excludes soft-deleted records. FPT memo file auto-loaded if in same directory.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dbfread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2E.3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Deleted record filter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deleted=False flag excludes records marked with asterisk. Prevents reversed/cancelled entries appearing in training data.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dbfread flag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2E.4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Field mapping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Apply client-specific field_mapping.yaml. Maps software-specific column names to standard schema: VCHDATE→date, AMOUNT→amount.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Connector config YAML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2E.5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Normalize numerics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DBF stores numbers as fixed-width strings. Strip padding, convert to float. Handle DBF-specific negative formats.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Custom normalizer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2E.6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Date normalization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8"/>
                <w:szCs w:val="18"/>
              </w:rPr>
              <w:t xml:space="preserve">DBF dates in YYYYMMDD format. Convert to ISO 8601 YYYY-MM-DD for consistency across all input formats.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44B0"/>
                <w:sz w:val="18"/>
                <w:szCs w:val="18"/>
              </w:rPr>
              <w:t xml:space="preserve">datetime parser</w:t>
            </w:r>
          </w:p>
        </w:tc>
      </w:tr>
    </w:tbl>
    <w:p>
      <w:pPr>
        <w:pBdr>
          <w:bottom w:val="single" w:color="2E75B6" w:sz="8" w:space="1"/>
        </w:pBdr>
        <w:spacing w:after="120" w:before="120"/>
      </w:pPr>
    </w:p>
    <w:p>
      <w:r>
        <w:br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Universal Stages — All File Types</w:t>
      </w: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After format-specific extraction in Stage 2, all Records enter the same universal pipeline regardless of source format. These stages run identically on Excel rows, Word paragraphs, PDF pages, and DBF records.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27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STAGE 3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Financial Figure Validation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USD number format validation + OCR error detection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This stage is critical. It runs on every Record immediately after extraction. Wrong financial figures in training data permanently corrupt model behavior. Catch them here before they propagate.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USD format validation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All monetary values must match $1,234,567.89 pattern. Flag any Western number with wrong comma positions. Flag any value containing letter characters in numeric context.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OCR character confusion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Scan all numeric strings for: 0/O swap, 1/l/I swap, 5/S swap, 8/B swap, 6/G swap. These are the most common OCR errors in financial figures. Flag for human review.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Column sum verification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For tabular data: if a row appears to be a subtotal, verify it equals sum of preceding rows. If off by &gt; $1 → flag entire table for review.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Negative number format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Parentheses as negatives: (45,000) → -45000. Ensure consistent handling. Parenthesis notation is common in US audit workpapers.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Threshold reasonableness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Check extracted amounts against expected ranges per workpaper type. Trial balance totals &gt; $1B for a small firm → flag as suspicious extraction.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Confidence gate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Records from OCR with avg_confidence &lt; 0.75 → status=LOW_CONFIDENCE. These enter training dataset with reduced temporal_weight. Flagged in output for human review.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27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STAGE 4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PII Scrubbing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US/International client PII removal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PII 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Placeholder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Social Security Number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XXX-XX-XXXX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8"/>
                <w:szCs w:val="18"/>
              </w:rPr>
              <w:t xml:space="preserve">&lt;SSN_1&gt;, &lt;SSN_2&gt;... consistent within document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Employer ID Number (EIN)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XX-XXXXXXX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8"/>
                <w:szCs w:val="18"/>
              </w:rPr>
              <w:t xml:space="preserve">&lt;EIN_1&gt;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Individual TIN (ITIN)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9XX-XX-XXXX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8"/>
                <w:szCs w:val="18"/>
              </w:rPr>
              <w:t xml:space="preserve">&lt;ITIN_1&gt;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Federal Award Number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2-char + alphanumeric + digits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8"/>
                <w:szCs w:val="18"/>
              </w:rPr>
              <w:t xml:space="preserve">&lt;AWARD_NUM_1&gt;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DUNS Number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9 consecutive digits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8"/>
                <w:szCs w:val="18"/>
              </w:rPr>
              <w:t xml:space="preserve">&lt;DUNS_1&gt;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Person 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NER detection via presidio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8"/>
                <w:szCs w:val="18"/>
              </w:rPr>
              <w:t xml:space="preserve">&lt;PERSON_1&gt;, &lt;PERSON_2&gt;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Organization 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NER detection via presidio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8"/>
                <w:szCs w:val="18"/>
              </w:rPr>
              <w:t xml:space="preserve">&lt;ORG_1&gt;, &lt;ORG_2&gt;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Street Address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NER + regex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8"/>
                <w:szCs w:val="18"/>
              </w:rPr>
              <w:t xml:space="preserve">&lt;ADDRESS_1&gt;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Standard email regex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8"/>
                <w:szCs w:val="18"/>
              </w:rPr>
              <w:t xml:space="preserve">&lt;EMAIL_1&gt;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US phone patterns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8"/>
                <w:szCs w:val="18"/>
              </w:rPr>
              <w:t xml:space="preserve">&lt;PHONE_1&gt;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Credit Card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16-digit card pattern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8"/>
                <w:szCs w:val="18"/>
              </w:rPr>
              <w:t xml:space="preserve">&lt;CARD_1&gt;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Indian PAN (20% clients)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AAAAA9999A pattern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8"/>
                <w:szCs w:val="18"/>
              </w:rPr>
              <w:t xml:space="preserve">&lt;PAN_1&gt;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Indian GST (20% clients)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22AAAAA0000A1Z5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8"/>
                <w:szCs w:val="18"/>
              </w:rPr>
              <w:t xml:space="preserve">&lt;GST_1&gt;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Injection patterns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[INST] &lt;/s&gt; &lt;s&gt;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6E56"/>
                <w:sz w:val="18"/>
                <w:szCs w:val="18"/>
              </w:rPr>
              <w:t xml:space="preserve">STRIPPED — no placeholder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27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44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STAGE 5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44B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Normalization &amp; Cleaning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Standardize all content to uniform format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Whitespace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Strip leading/trailing whitespace. Collapse multiple spaces to single. Remove zero-width characters, BOM markers, non-breaking spaces.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Date format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All dates → ISO 8601 YYYY-MM-DD. Handle: MM/DD/YYYY (US), DD/MM/YYYY (UK/India), Month DD YYYY, DD-Mon-YY. Store original in metadata.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Currency normalization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All USD amounts → plain float. Strip $, commas. Handle (parentheses) as negative. Handle M/K suffixes: $1.5M → 1500000.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Boolean normalization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Yes/No, Y/N, TRUE/FALSE, 1/0, X/blank → standardized True/False Python bool.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Account code normalization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Trim leading zeros only if non-significant. Preserve: 001-4500-01 format. These codes are meaningful in audit context.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Empty row removal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Drop rows where &gt; 85% of fields are empty or whitespace-only. These are spacer rows with no audit value.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Near-duplicate detection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Within same source file, flag Records with &gt; 92% text similarity. Headers repeated on every page are the most common source.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27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STAGE 6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Temporal Classification &amp; Weighting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15-year data drift handling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Year extraction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Parse year from filename date pattern, directory path, file metadata, or date references in content. Confidence scored 0-1. Mandatory — no default allowed.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Category classification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TIMELESS: document structure, entity extraction, general audit logic. TIME-SENSITIVE: thresholds, regulation citations, compliance criteria, standard names.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US regulation cutoffs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TIME_SENSITIVE records pre-2014: OMB Circular A-133 era. Exclude or update to 2 CFR 200 equivalents before training.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Temporal weighting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2010-2014: timeless 0.2 / time-sensitive EXCLUDE. 2015-2017: 0.4/EXCLUDE. 2018-2019: 0.6/0.3. 2020-2021: 0.8/0.7. 2022+: 1.0/1.0.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Regulation update check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TIME_SENSITIVE records: check regulation citations against regulation_validity_dates.json. Flag OMB A-133, old GAAS references.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27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STAGE 7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Chunking &amp; Token Bounding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Ensure records fit model context window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Token counting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Count tokens using Mistral tokenizer (sentencepiece). Store token_count on every Record. Mistral 22B limit: 64K tokens.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Excel chunking boundary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Chunk at complete row boundary only. Never truncate mid-row. Track row index ranges per chunk.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Word/PDF chunking boundary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Chunk at complete paragraph boundary. Never truncate mid-sentence. Minimum chunk: 50 tokens.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Chunk overlap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50-64 token overlap between consecutive chunks from same source. Preserves cross-paragraph context for model.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Truncation marker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All truncated records get explicit marker: [CONTENT TRUNCATED: X rows/paragraphs not shown]. Model receives explicit signal.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Max tokens per chunk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40,000 tokens per chunk (leaves room for system prompt + RAG context + task instruction within 64K window).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27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STAGE 8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Output &amp; Versioning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Validated Records → JSONL → DVC versioned dataset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Schema validation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Every Record validated against pydantic RecordSchema before JSONL write. Missing required fields → reject Record, log, continue.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Great Expectations suite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Run GE checkpoint on full extracted DataFrame: check column types, value ranges, null rates, duplicate rates. Fail pipeline if any expectation fails.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JSONL formatting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Mistral instruction template applied: &lt;s&gt;[INST] {instruction}\n{workpaper_content} [/INST] {expected_response}&lt;/s&gt;. One pair per line.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Train/val/test split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Split by source_file SHA-256 hash. 80/10/10. All Records from same file in same split. Verified by checking file_id overlap post-split.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DVC versioning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dvc add all 3 JSONL files. git commit with automated message: pair counts, date range, file type distribution, quality metrics.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MLflow dataset artifact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Log to MLflow: dataset hash, total pairs, per-type breakdown, PII scrub rate, OCR rate, confidence distribution, temporal weight distribution.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Sign-off gate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Write to sign_off_queue table. Training cannot begin without ML Engineer sign-off in tracking system.</w:t>
            </w:r>
          </w:p>
        </w:tc>
      </w:tr>
    </w:tbl>
    <w:p>
      <w:pPr>
        <w:pBdr>
          <w:bottom w:val="single" w:color="2E75B6" w:sz="8" w:space="1"/>
        </w:pBdr>
        <w:spacing w:after="120" w:before="120"/>
      </w:pPr>
    </w:p>
    <w:p>
      <w:r>
        <w:br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Accuracy Targets by File Type &amp;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1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 Type &amp; Condition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 Accuracy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Number Accuracy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 Accuracy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Validation Layer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Excel (digital)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Column sum cross-check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Word document (digital)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99%+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99%+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99%+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Schema validation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PDF (digital native)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99%+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99%+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97%+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Camelot table verify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PDF (clean print scan)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95-97%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94-96%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92-95%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OCR confidence + sum check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PDF (slightly skewed)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90-95%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89-94%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87-92%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Pre-process + confidence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PDF (old/faded 2010-2015)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82-88%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80-86%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77-84%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Human review flag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PDF (carbon copy/fax)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75-83%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73-80%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70-78%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Human review mandatory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DBF (Busy/FoxPro)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Field mapping validation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DBF (legacy encoding)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97-99%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100%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7"/>
                <w:szCs w:val="17"/>
              </w:rPr>
              <w:t xml:space="preserve">Encoding auto-detect</w:t>
            </w:r>
          </w:p>
        </w:tc>
      </w:tr>
    </w:tbl>
    <w:p>
      <w:pPr>
        <w:pBdr>
          <w:bottom w:val="single" w:color="2E75B6" w:sz="8" w:space="1"/>
        </w:pBdr>
        <w:spacing w:after="120" w:before="120"/>
      </w:pPr>
    </w:p>
    <w:p>
      <w:r>
        <w:br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Environment Setup — Server Configuration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Server 1 — Training ETL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Ubuntu 22.04 LTS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Python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3.11 (pyenv managed)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CUDA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12.2 (for PaddleOCR GPU)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GPU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Used for PaddleOCR during training data prep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2TB NVMe for raw files + extracted datasets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Key packages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pandas, openpyxl, pdfplumber, pdf2image, opencv-python, paddleocr, paddlepaddle-gpu, dbfread, python-docx, presidio-analyzer, presidio-anonymizer, spacy, great_expectations, pydantic, dvc, mlflow, boto3 (for Textract)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Poppler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Required by pdf2image. apt install poppler-utils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LibreOffice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7.5+ headless. apt install libreoffice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ClamAV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Virus scanning. apt install clamav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Server 2 — Production Inference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Ubuntu 22.04 LTS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Python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3.11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CUDA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12.2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GPU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L40 48GB — Mistral 22B inference + PaddleOCR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Key packages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vllm, paddleocr, paddlepaddle-gpu, pdfplumber, pandas, openpyxl, python-docx, dbfread, presidio-analyzer, fastapi, langfuse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VRAM allocation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~14GB Mistral model + ~2GB PaddleOCR + ~4GB KV cache = ~20GB. 28GB remaining headroom.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No external calls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All inference fully on-premise. Firewall blocks outbound except internal subnet.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pip install — Complete Package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Install Command</w:t>
            </w:r>
          </w:p>
        </w:tc>
        <w:tc>
          <w:tcPr>
            <w:tcW w:type="dxa" w:w="8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pip install pandas openpyxl xlrd xlwings pdfplumber pdfminer.six pypdf2 camelot-py opencv-python pdf2image Pillow pytesseract paddleocr paddlepaddle-gpu python-docx dbfread simpledbf presidio-analyzer presidio-anonymizer spacy great_expectations pydantic dvc mlflow boto3 python-magic python-clamd chardet langfuse fastapi uvicorn vllm --break-system-packages</w:t>
            </w:r>
          </w:p>
        </w:tc>
      </w:tr>
    </w:tbl>
    <w:p>
      <w:pPr>
        <w:pBdr>
          <w:bottom w:val="single" w:color="2E75B6" w:sz="8" w:space="1"/>
        </w:pBdr>
        <w:spacing w:after="120" w:before="120"/>
      </w:pPr>
    </w:p>
    <w:p>
      <w:pPr>
        <w:spacing w:after="0" w:before="80"/>
      </w:pP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AAAAAA"/>
          <w:sz w:val="16"/>
          <w:szCs w:val="16"/>
        </w:rPr>
        <w:t xml:space="preserve">Audit AI — Extraction Tech Stack &amp; Pipeline Flow — Internal Confidential — April 2026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2026-04-24T07:10:56.577Z</dcterms:created>
  <dcterms:modified xsi:type="dcterms:W3CDTF">2026-04-24T07:10:56.579Z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