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C644" w14:textId="77777777" w:rsidR="00D43C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A8F7A5" w14:textId="77777777" w:rsidR="00D43C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B313FB8" w14:textId="77777777" w:rsidR="00D43C73" w:rsidRDefault="00D43C7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3C73" w14:paraId="5B9D0CC0" w14:textId="77777777">
        <w:tc>
          <w:tcPr>
            <w:tcW w:w="4508" w:type="dxa"/>
          </w:tcPr>
          <w:p w14:paraId="0B665A53" w14:textId="77777777" w:rsidR="00D43C73" w:rsidRDefault="00000000">
            <w:r>
              <w:t>Date</w:t>
            </w:r>
          </w:p>
        </w:tc>
        <w:tc>
          <w:tcPr>
            <w:tcW w:w="4508" w:type="dxa"/>
          </w:tcPr>
          <w:p w14:paraId="70A3EBE1" w14:textId="3CD59CFD" w:rsidR="00D43C73" w:rsidRDefault="008F29E7">
            <w:r>
              <w:t>30 June 2025</w:t>
            </w:r>
          </w:p>
        </w:tc>
      </w:tr>
      <w:tr w:rsidR="00D43C73" w14:paraId="3C89C49F" w14:textId="77777777">
        <w:tc>
          <w:tcPr>
            <w:tcW w:w="4508" w:type="dxa"/>
          </w:tcPr>
          <w:p w14:paraId="32FEFEE3" w14:textId="77777777" w:rsidR="00D43C73" w:rsidRDefault="00000000">
            <w:r>
              <w:t>Team ID</w:t>
            </w:r>
          </w:p>
        </w:tc>
        <w:tc>
          <w:tcPr>
            <w:tcW w:w="4508" w:type="dxa"/>
          </w:tcPr>
          <w:p w14:paraId="7B851BD5" w14:textId="6016AAE2" w:rsidR="00D43C73" w:rsidRDefault="008F29E7">
            <w:r w:rsidRPr="008F29E7">
              <w:t>LTVIP2025TMID608</w:t>
            </w:r>
            <w:r w:rsidR="00EB0B0A">
              <w:t>18</w:t>
            </w:r>
          </w:p>
        </w:tc>
      </w:tr>
      <w:tr w:rsidR="00D43C73" w14:paraId="0BA9AD93" w14:textId="77777777">
        <w:tc>
          <w:tcPr>
            <w:tcW w:w="4508" w:type="dxa"/>
          </w:tcPr>
          <w:p w14:paraId="0C48E68D" w14:textId="77777777" w:rsidR="00D43C73" w:rsidRDefault="00000000">
            <w:r>
              <w:t>Project Name</w:t>
            </w:r>
          </w:p>
        </w:tc>
        <w:tc>
          <w:tcPr>
            <w:tcW w:w="4508" w:type="dxa"/>
          </w:tcPr>
          <w:p w14:paraId="63C15A14" w14:textId="4135C0FB" w:rsidR="00D43C73" w:rsidRPr="008F29E7" w:rsidRDefault="008F29E7">
            <w:pPr>
              <w:rPr>
                <w:b/>
                <w:bCs/>
              </w:rPr>
            </w:pPr>
            <w:proofErr w:type="spellStart"/>
            <w:r w:rsidRPr="008F29E7">
              <w:rPr>
                <w:b/>
                <w:bCs/>
              </w:rPr>
              <w:t>SmartSDLC</w:t>
            </w:r>
            <w:proofErr w:type="spellEnd"/>
            <w:r w:rsidRPr="008F29E7">
              <w:rPr>
                <w:b/>
                <w:bCs/>
              </w:rPr>
              <w:t xml:space="preserve"> – AI-Enhanced Software Development Lifecycle</w:t>
            </w:r>
          </w:p>
        </w:tc>
      </w:tr>
      <w:tr w:rsidR="00D43C73" w14:paraId="5D8B2866" w14:textId="77777777">
        <w:tc>
          <w:tcPr>
            <w:tcW w:w="4508" w:type="dxa"/>
          </w:tcPr>
          <w:p w14:paraId="0774A0FF" w14:textId="77777777" w:rsidR="00D43C73" w:rsidRDefault="00000000">
            <w:r>
              <w:t>Maximum Marks</w:t>
            </w:r>
          </w:p>
        </w:tc>
        <w:tc>
          <w:tcPr>
            <w:tcW w:w="4508" w:type="dxa"/>
          </w:tcPr>
          <w:p w14:paraId="2050F9C8" w14:textId="77777777" w:rsidR="00D43C73" w:rsidRDefault="00000000">
            <w:r>
              <w:t>2 Marks</w:t>
            </w:r>
          </w:p>
        </w:tc>
      </w:tr>
    </w:tbl>
    <w:p w14:paraId="3E99BA7B" w14:textId="77777777" w:rsidR="00D43C73" w:rsidRDefault="00D43C73">
      <w:pPr>
        <w:rPr>
          <w:b/>
          <w:sz w:val="24"/>
          <w:szCs w:val="24"/>
        </w:rPr>
      </w:pPr>
    </w:p>
    <w:p w14:paraId="2A93C9F7" w14:textId="77777777" w:rsidR="00D43C7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3959F369" w14:textId="4E49A30E" w:rsidR="00D43C73" w:rsidRDefault="008F29E7">
      <w:pPr>
        <w:rPr>
          <w:sz w:val="24"/>
          <w:szCs w:val="24"/>
        </w:rPr>
      </w:pPr>
      <w:r w:rsidRPr="008F29E7">
        <w:rPr>
          <w:sz w:val="24"/>
          <w:szCs w:val="24"/>
        </w:rPr>
        <w:t xml:space="preserve">AI Code Generator, addresses the development phase, where developers can input natural language prompts or structured user stories. These prompts are sent to the </w:t>
      </w:r>
      <w:proofErr w:type="spellStart"/>
      <w:r w:rsidRPr="008F29E7">
        <w:rPr>
          <w:sz w:val="24"/>
          <w:szCs w:val="24"/>
        </w:rPr>
        <w:t>Watsonx</w:t>
      </w:r>
      <w:proofErr w:type="spellEnd"/>
      <w:r w:rsidRPr="008F29E7">
        <w:rPr>
          <w:sz w:val="24"/>
          <w:szCs w:val="24"/>
        </w:rPr>
        <w:t xml:space="preserve"> model, which generates contextually relevant, production-ready code. This reduces the time needed for boilerplate or prototype creation and enhances coding efficiency. The code is presented in a clean, syntax-highlighted format on the frontend, ready for use or further enhancement.</w:t>
      </w:r>
      <w:r>
        <w:rPr>
          <w:noProof/>
          <w:sz w:val="24"/>
          <w:szCs w:val="24"/>
        </w:rPr>
        <w:drawing>
          <wp:inline distT="0" distB="0" distL="0" distR="0" wp14:anchorId="3D970CD1" wp14:editId="66D38C55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3C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73"/>
    <w:rsid w:val="003F5E4B"/>
    <w:rsid w:val="005B7E01"/>
    <w:rsid w:val="008F29E7"/>
    <w:rsid w:val="00D43C73"/>
    <w:rsid w:val="00E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53E3"/>
  <w15:docId w15:val="{7CA7EC55-93ED-4011-B943-9D8D4549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2025-06-30T08:42:00Z</dcterms:created>
  <dcterms:modified xsi:type="dcterms:W3CDTF">2025-06-30T08:42:00Z</dcterms:modified>
</cp:coreProperties>
</file>