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9DFE1" w14:textId="7F16954C" w:rsidR="0056166E" w:rsidRDefault="00FD2699" w:rsidP="00FD2699">
      <w:pPr>
        <w:jc w:val="center"/>
        <w:rPr>
          <w:color w:val="538135" w:themeColor="accent6" w:themeShade="BF"/>
          <w:sz w:val="72"/>
          <w:szCs w:val="72"/>
          <w:rtl/>
          <w:lang w:bidi="fa-IR"/>
        </w:rPr>
      </w:pPr>
      <w:proofErr w:type="spellStart"/>
      <w:r>
        <w:rPr>
          <w:rFonts w:hint="cs"/>
          <w:color w:val="538135" w:themeColor="accent6" w:themeShade="BF"/>
          <w:sz w:val="72"/>
          <w:szCs w:val="72"/>
          <w:rtl/>
          <w:lang w:bidi="fa-IR"/>
        </w:rPr>
        <w:t>اندیکاتور</w:t>
      </w:r>
      <w:proofErr w:type="spellEnd"/>
      <w:r>
        <w:rPr>
          <w:rFonts w:hint="cs"/>
          <w:color w:val="538135" w:themeColor="accent6" w:themeShade="BF"/>
          <w:sz w:val="72"/>
          <w:szCs w:val="72"/>
          <w:rtl/>
          <w:lang w:bidi="fa-IR"/>
        </w:rPr>
        <w:t xml:space="preserve"> ها و </w:t>
      </w:r>
      <w:proofErr w:type="spellStart"/>
      <w:r>
        <w:rPr>
          <w:rFonts w:hint="cs"/>
          <w:color w:val="538135" w:themeColor="accent6" w:themeShade="BF"/>
          <w:sz w:val="72"/>
          <w:szCs w:val="72"/>
          <w:rtl/>
          <w:lang w:bidi="fa-IR"/>
        </w:rPr>
        <w:t>اسیلاتور</w:t>
      </w:r>
      <w:proofErr w:type="spellEnd"/>
      <w:r>
        <w:rPr>
          <w:rFonts w:hint="cs"/>
          <w:color w:val="538135" w:themeColor="accent6" w:themeShade="BF"/>
          <w:sz w:val="72"/>
          <w:szCs w:val="72"/>
          <w:rtl/>
          <w:lang w:bidi="fa-IR"/>
        </w:rPr>
        <w:t xml:space="preserve"> ها </w:t>
      </w:r>
    </w:p>
    <w:p w14:paraId="206A777A" w14:textId="27D5D225" w:rsidR="00FD2699" w:rsidRDefault="00D1014F" w:rsidP="00FD2699">
      <w:pPr>
        <w:jc w:val="right"/>
        <w:rPr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اسیلاتور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وسیله ای است که به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تریدر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این امکان را میدهد که در دوران تثبیت بازار و ثبات قیمت ها و زمانی که روندی در بازار مشاهده نمیشود بتوان برد کرد</w:t>
      </w:r>
    </w:p>
    <w:p w14:paraId="50EBA04B" w14:textId="2DF818B2" w:rsidR="00D1014F" w:rsidRDefault="00D1014F" w:rsidP="00FD2699">
      <w:pPr>
        <w:jc w:val="right"/>
        <w:rPr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</w:pPr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از سوی دیگر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اسیلاتور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میتواند از رو به پایان بودن جنبش یک روند اطلاع دهد پیش از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انکه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رخداد قطعی رخ دهد </w:t>
      </w:r>
    </w:p>
    <w:p w14:paraId="21D823E8" w14:textId="31D2B3A9" w:rsidR="00D1014F" w:rsidRDefault="00D1014F" w:rsidP="00FD2699">
      <w:pPr>
        <w:jc w:val="right"/>
        <w:rPr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اسیلاتور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ها میتوانند با نشان دادن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>واگرایی</w:t>
      </w:r>
      <w:proofErr w:type="spellEnd"/>
      <w:r>
        <w:rPr>
          <w:rFonts w:hint="cs"/>
          <w:color w:val="FF7C80"/>
          <w:sz w:val="48"/>
          <w:szCs w:val="48"/>
          <w:rtl/>
          <w:lang w:bidi="fa-IR"/>
          <w14:textFill>
            <w14:solidFill>
              <w14:srgbClr w14:val="FF7C80">
                <w14:lumMod w14:val="75000"/>
                <w14:lumOff w14:val="25000"/>
              </w14:srgbClr>
            </w14:solidFill>
          </w14:textFill>
        </w:rPr>
        <w:t xml:space="preserve"> ها از روند که در حال برگشت هست اخطار دهند</w:t>
      </w:r>
    </w:p>
    <w:p w14:paraId="7B431A01" w14:textId="05B4D8D8" w:rsidR="00D1014F" w:rsidRDefault="00D1014F" w:rsidP="00FD2699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1_اسیلاتور زمانی خیلی مهم واقع میشود که به نقاط بحرانی خود در نزدیکی بالاترین و پایین ترین مقدار در فضای بین باند های خود رسیده باشد </w:t>
      </w:r>
    </w:p>
    <w:p w14:paraId="05EF78CA" w14:textId="140035ED" w:rsidR="00D1014F" w:rsidRDefault="00D1014F" w:rsidP="00FD2699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2_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واگرایی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بین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اسیلاتور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ها یکی از ناب ترین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پوزیشن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ها را برای معامله گر ایجاد میکند</w:t>
      </w:r>
    </w:p>
    <w:p w14:paraId="67218037" w14:textId="44D1D785" w:rsidR="00D1014F" w:rsidRDefault="00D1014F" w:rsidP="00FD2699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3_عبور از خط صفر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ینی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نقطه میانی معمولا اخطار مهمی است </w:t>
      </w:r>
    </w:p>
    <w:p w14:paraId="4145F3A4" w14:textId="23FFFCCF" w:rsidR="00D1014F" w:rsidRDefault="00D1014F" w:rsidP="00D1014F">
      <w:pPr>
        <w:rPr>
          <w:color w:val="ED7D31" w:themeColor="accent2"/>
          <w:sz w:val="72"/>
          <w:szCs w:val="72"/>
          <w:lang w:bidi="fa-IR"/>
        </w:rPr>
      </w:pPr>
      <w:r>
        <w:rPr>
          <w:color w:val="ED7D31" w:themeColor="accent2"/>
          <w:sz w:val="72"/>
          <w:szCs w:val="72"/>
          <w:lang w:bidi="fa-IR"/>
        </w:rPr>
        <w:t>RSI</w:t>
      </w:r>
    </w:p>
    <w:p w14:paraId="2E924C78" w14:textId="2E7FE8E4" w:rsidR="00D1014F" w:rsidRDefault="00D1014F" w:rsidP="00D1014F">
      <w:pPr>
        <w:jc w:val="right"/>
        <w:rPr>
          <w:color w:val="FF7C80"/>
          <w:sz w:val="48"/>
          <w:szCs w:val="48"/>
          <w:rtl/>
          <w:lang w:bidi="fa-IR"/>
        </w:rPr>
      </w:pPr>
      <w:r>
        <w:rPr>
          <w:rFonts w:hint="cs"/>
          <w:color w:val="FF7C80"/>
          <w:sz w:val="48"/>
          <w:szCs w:val="48"/>
          <w:rtl/>
          <w:lang w:bidi="fa-IR"/>
        </w:rPr>
        <w:t xml:space="preserve">شاخص قدرت نسبی </w:t>
      </w:r>
    </w:p>
    <w:p w14:paraId="7C164CAA" w14:textId="39F99572" w:rsidR="00D1014F" w:rsidRDefault="00D1014F" w:rsidP="00D1014F">
      <w:pPr>
        <w:jc w:val="right"/>
        <w:rPr>
          <w:color w:val="FF7C80"/>
          <w:sz w:val="48"/>
          <w:szCs w:val="48"/>
          <w:rtl/>
          <w:lang w:bidi="fa-IR"/>
        </w:rPr>
      </w:pPr>
      <w:r>
        <w:rPr>
          <w:rFonts w:hint="cs"/>
          <w:color w:val="FF7C80"/>
          <w:sz w:val="48"/>
          <w:szCs w:val="48"/>
          <w:rtl/>
          <w:lang w:bidi="fa-IR"/>
        </w:rPr>
        <w:t xml:space="preserve">این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</w:rPr>
        <w:t>اندیکاتور</w:t>
      </w:r>
      <w:proofErr w:type="spellEnd"/>
      <w:r>
        <w:rPr>
          <w:rFonts w:hint="cs"/>
          <w:color w:val="FF7C80"/>
          <w:sz w:val="48"/>
          <w:szCs w:val="48"/>
          <w:rtl/>
          <w:lang w:bidi="fa-IR"/>
        </w:rPr>
        <w:t xml:space="preserve"> قدرت تغییرات قیمتهای اخیر بسته شدن را با مقادیر </w:t>
      </w:r>
      <w:proofErr w:type="spellStart"/>
      <w:r>
        <w:rPr>
          <w:rFonts w:hint="cs"/>
          <w:color w:val="FF7C80"/>
          <w:sz w:val="48"/>
          <w:szCs w:val="48"/>
          <w:rtl/>
          <w:lang w:bidi="fa-IR"/>
        </w:rPr>
        <w:t>پیشینی</w:t>
      </w:r>
      <w:proofErr w:type="spellEnd"/>
      <w:r>
        <w:rPr>
          <w:rFonts w:hint="cs"/>
          <w:color w:val="FF7C80"/>
          <w:sz w:val="48"/>
          <w:szCs w:val="48"/>
          <w:rtl/>
          <w:lang w:bidi="fa-IR"/>
        </w:rPr>
        <w:t xml:space="preserve"> از دوره های قبلی اندازه گرفته و ان را تبدیل به عددی میکند که همواره بین 100 و 0 است</w:t>
      </w:r>
    </w:p>
    <w:p w14:paraId="36E6F667" w14:textId="0E406CE3" w:rsidR="00D1014F" w:rsidRDefault="00D31EB8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lastRenderedPageBreak/>
        <w:t xml:space="preserve">1_وقتی که از 30 پایین تر برود هیچ دلیلی برای ورود به معامله نیست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ینی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در منطقه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اورسولد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قرار دارد</w:t>
      </w:r>
    </w:p>
    <w:p w14:paraId="589E053F" w14:textId="2F618126" w:rsidR="00D31EB8" w:rsidRDefault="00561030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>2_در ار اس ای بالای 70 خرید افراطی صورت میگیرد و در ار اس ای پایین 30 فروش افراطی  اما این به هیچ وجه به معنای تغییر روند نیست و باید به روش های مختلف بررسی شود</w:t>
      </w:r>
    </w:p>
    <w:p w14:paraId="4AA44FEB" w14:textId="5522AA9E" w:rsidR="00561030" w:rsidRDefault="00561030" w:rsidP="00D1014F">
      <w:pPr>
        <w:jc w:val="right"/>
        <w:rPr>
          <w:color w:val="70AD47" w:themeColor="accent6"/>
          <w:sz w:val="48"/>
          <w:szCs w:val="48"/>
          <w:rtl/>
          <w:lang w:bidi="fa-IR"/>
        </w:rPr>
      </w:pPr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3_گذر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اندیکاتور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از 30 به سمت بالا یک سیگنال خرید و گذر از 70به سمت پایین یک سیگنال فروش تلقی میشود (البته قدرت این موضوع کم است و فقط در سطح یک اثبات برای </w:t>
      </w:r>
      <w:proofErr w:type="spellStart"/>
      <w:r>
        <w:rPr>
          <w:rFonts w:hint="cs"/>
          <w:color w:val="70AD47" w:themeColor="accent6"/>
          <w:sz w:val="48"/>
          <w:szCs w:val="48"/>
          <w:rtl/>
          <w:lang w:bidi="fa-IR"/>
        </w:rPr>
        <w:t>تریدر</w:t>
      </w:r>
      <w:proofErr w:type="spellEnd"/>
      <w:r>
        <w:rPr>
          <w:rFonts w:hint="cs"/>
          <w:color w:val="70AD47" w:themeColor="accent6"/>
          <w:sz w:val="48"/>
          <w:szCs w:val="48"/>
          <w:rtl/>
          <w:lang w:bidi="fa-IR"/>
        </w:rPr>
        <w:t xml:space="preserve"> محسوب میشود)</w:t>
      </w:r>
    </w:p>
    <w:p w14:paraId="2DF8645D" w14:textId="77777777" w:rsidR="00561030" w:rsidRPr="001D3C60" w:rsidRDefault="00561030" w:rsidP="00D1014F">
      <w:pPr>
        <w:jc w:val="right"/>
        <w:rPr>
          <w:rFonts w:hint="cs"/>
          <w:color w:val="70AD47" w:themeColor="accent6"/>
          <w:sz w:val="48"/>
          <w:szCs w:val="48"/>
          <w:rtl/>
          <w:lang w:bidi="fa-IR"/>
        </w:rPr>
      </w:pPr>
    </w:p>
    <w:sectPr w:rsidR="00561030" w:rsidRPr="001D3C60" w:rsidSect="00875BBB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0E"/>
    <w:rsid w:val="001D3C60"/>
    <w:rsid w:val="00561030"/>
    <w:rsid w:val="0056166E"/>
    <w:rsid w:val="006E740E"/>
    <w:rsid w:val="00875BBB"/>
    <w:rsid w:val="00D1014F"/>
    <w:rsid w:val="00D31EB8"/>
    <w:rsid w:val="00F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C633679"/>
  <w15:chartTrackingRefBased/>
  <w15:docId w15:val="{F15D961D-1291-4B98-8043-4270D650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dehghan</dc:creator>
  <cp:keywords/>
  <dc:description/>
  <cp:lastModifiedBy>pooya dehghan</cp:lastModifiedBy>
  <cp:revision>6</cp:revision>
  <dcterms:created xsi:type="dcterms:W3CDTF">2020-09-03T11:35:00Z</dcterms:created>
  <dcterms:modified xsi:type="dcterms:W3CDTF">2020-09-03T12:16:00Z</dcterms:modified>
</cp:coreProperties>
</file>