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F3B97" w:rsidRDefault="00DF3B97" w:rsidP="00DF3B97">
      <w:pPr>
        <w:pStyle w:val="Heading1"/>
        <w:spacing w:line="405" w:lineRule="auto"/>
        <w:ind w:left="46" w:right="36"/>
      </w:pPr>
      <w:r>
        <w:t xml:space="preserve">Critical Reflection on “Clarifying the types of uncertainty: When are models accurate, and uncertainties’ are small?” written by Louis Anthony Cox Jr </w:t>
      </w:r>
    </w:p>
    <w:p w:rsidR="00DF3B97" w:rsidRDefault="00DF3B97" w:rsidP="00DF3B97">
      <w:pPr>
        <w:ind w:left="-5" w:right="6"/>
      </w:pPr>
      <w:r>
        <w:t xml:space="preserve">The paper “Clarifying the types of uncertainty: When are models accurate, and uncertainties’ are small?” written by Louis Anthony Cox Jr. provides a critical analysis of the definition and implication of “Scientific Uncertainty” and “model accuracy” in risk management. Then Professor </w:t>
      </w:r>
      <w:proofErr w:type="spellStart"/>
      <w:r>
        <w:t>Aven</w:t>
      </w:r>
      <w:proofErr w:type="spellEnd"/>
      <w:r>
        <w:t xml:space="preserve"> responds with some questions about how we can use these concepts in our </w:t>
      </w:r>
      <w:proofErr w:type="spellStart"/>
      <w:r>
        <w:t>reallife</w:t>
      </w:r>
      <w:proofErr w:type="spellEnd"/>
      <w:r>
        <w:t xml:space="preserve"> decision-making for model selection and reduce uncertainty to improve the accuracy of those models. He gave various examples to support his argument.  </w:t>
      </w:r>
    </w:p>
    <w:p w:rsidR="00DF3B97" w:rsidRDefault="00DF3B97" w:rsidP="00DF3B97">
      <w:pPr>
        <w:numPr>
          <w:ilvl w:val="0"/>
          <w:numId w:val="1"/>
        </w:numPr>
        <w:spacing w:after="268" w:line="259" w:lineRule="auto"/>
        <w:ind w:hanging="346"/>
      </w:pPr>
      <w:r>
        <w:rPr>
          <w:u w:val="single" w:color="000000"/>
        </w:rPr>
        <w:t>Larger input uncertainty leads to smaller output uncertainty:</w:t>
      </w:r>
      <w:r>
        <w:t xml:space="preserve"> </w:t>
      </w:r>
    </w:p>
    <w:p w:rsidR="00DF3B97" w:rsidRDefault="00DF3B97" w:rsidP="00DF3B97">
      <w:pPr>
        <w:ind w:left="-5" w:right="6"/>
      </w:pPr>
      <w:r>
        <w:t xml:space="preserve">This analysis assumes that increasing uncertainty in the model`s input may reduce uncertainty in the model`s output. He further gave a proper explanation to support his concept by stating a mathematical expression where (X) is uniformly distributed over a small range So, the output(Z) shows larger uncertainty, and when (X) is uniformly distributed over a large range the output (Z) uncertainty becomes less which means the larger the interval ranges the smaller the uncertainty is and vice versa.  </w:t>
      </w:r>
    </w:p>
    <w:p w:rsidR="00DF3B97" w:rsidRDefault="00DF3B97" w:rsidP="00DF3B97">
      <w:pPr>
        <w:numPr>
          <w:ilvl w:val="0"/>
          <w:numId w:val="1"/>
        </w:numPr>
        <w:spacing w:after="268" w:line="259" w:lineRule="auto"/>
        <w:ind w:hanging="346"/>
      </w:pPr>
      <w:r>
        <w:rPr>
          <w:u w:val="single" w:color="000000"/>
        </w:rPr>
        <w:t>Accurate prediction models vs. Accurate Casual models:</w:t>
      </w:r>
      <w:r>
        <w:t xml:space="preserve"> </w:t>
      </w:r>
    </w:p>
    <w:p w:rsidR="00DF3B97" w:rsidRDefault="00DF3B97" w:rsidP="00DF3B97">
      <w:pPr>
        <w:ind w:left="-5" w:right="6"/>
      </w:pPr>
      <w:r>
        <w:t xml:space="preserve">Cox explains that it is possible to make accurate predictions without understanding the causes behind them. Like in some situations of risk management, models that fully rely on patterns and relationships found in data can still be effective. It means that you can use these patterns without knowing why these patterns exist and why they made this kind of relationship. Cox said that it is not always wise to know the underlying pattern of your data for accurate predictions he further says Your task is to improve accuracy not just by knowing the hidden factors that are creating problems but you can make your prediction accurate by applying the past data observation and how to tackle these kinds of problems.  </w:t>
      </w:r>
    </w:p>
    <w:p w:rsidR="00DF3B97" w:rsidRDefault="00DF3B97" w:rsidP="00DF3B97">
      <w:pPr>
        <w:ind w:left="-5" w:right="6"/>
      </w:pPr>
      <w:r>
        <w:t xml:space="preserve">Cox argues that understanding the causes of things is important in some cases like when you are concerned about the risks and make efforts to improve risk-free outcomes but it is not always necessary in the stance when your prior task is just to improve accuracy.  </w:t>
      </w:r>
    </w:p>
    <w:p w:rsidR="00DF3B97" w:rsidRDefault="00DF3B97" w:rsidP="00DF3B97">
      <w:pPr>
        <w:numPr>
          <w:ilvl w:val="0"/>
          <w:numId w:val="1"/>
        </w:numPr>
        <w:spacing w:after="267" w:line="259" w:lineRule="auto"/>
        <w:ind w:hanging="346"/>
      </w:pPr>
      <w:r>
        <w:t xml:space="preserve">Epidemic Prediction and Rounding Errors: </w:t>
      </w:r>
    </w:p>
    <w:p w:rsidR="00DF3B97" w:rsidRDefault="00DF3B97" w:rsidP="00DF3B97">
      <w:pPr>
        <w:ind w:left="-5" w:right="6"/>
      </w:pPr>
      <w:r>
        <w:lastRenderedPageBreak/>
        <w:t xml:space="preserve">In this third example from epidemiology, Cox highlights how small uncertainties can lead to wrong predictions. We can understand this situation by this example of the epidemic. For example, you derived or introduced a model that will tell you the duration of the epidemic like for how long the epidemic will last. when you derive a model, it says it will last for 16 weeks just by estimating this small number like 0.0001 of infected people. This small number can lead to a big change in your later predictions by predicting that the epidemic will last for 366 weeks; almost 7 years if you change this little number by rounding it off. This change will not be big for you but will change your model's entire results.  This shows that even when a model is good a small uncertainty in your data can lead to unreal results. So, it is important to be aware of how sensitive your model is.  </w:t>
      </w:r>
    </w:p>
    <w:p w:rsidR="00DF3B97" w:rsidRDefault="00DF3B97" w:rsidP="00DF3B97">
      <w:pPr>
        <w:pStyle w:val="Heading2"/>
        <w:ind w:left="-5"/>
      </w:pPr>
      <w:r>
        <w:t xml:space="preserve">Critical Review </w:t>
      </w:r>
    </w:p>
    <w:p w:rsidR="00DF3B97" w:rsidRDefault="00DF3B97" w:rsidP="00DF3B97">
      <w:pPr>
        <w:ind w:left="-5" w:right="6"/>
      </w:pPr>
      <w:r>
        <w:t xml:space="preserve">Cox challenges the standard thinking about uncertainty and accuracy in risk assessment and management by countering various examples. He argues that large uncertainty in the input can reduce the uncertainty in the output and smaller uncertainty means an accurate model but he did not give many examples to apply this in real-life risk management problems. He also gave the concept that we shouldn’t worry about the causes behind the problem and waste our time finding the root that is causing the issue rather than our main task to improve accuracy. So here again we can conclude that Cox`s statement may be applicable in some scenarios but not all of the cases would deal with this. We need more examples to support this statement of Cox. According to his third commentary, A small change in your data can cause a big difference in your outcomes. He supports his argument with the example form which we concluded that it is not enough to agree with this bold statement.  </w:t>
      </w:r>
    </w:p>
    <w:p w:rsidR="00DF3B97" w:rsidRDefault="00DF3B97" w:rsidP="00DF3B97">
      <w:pPr>
        <w:ind w:left="-5" w:right="6"/>
      </w:pPr>
      <w:r>
        <w:t xml:space="preserve">Although Cox presented his concepts that challenge the real risk assessment and management tasks of real-world business we need more explanations and examples to support his work.  </w:t>
      </w:r>
    </w:p>
    <w:p w:rsidR="00DF3B97" w:rsidRDefault="00DF3B97" w:rsidP="00DF3B97">
      <w:pPr>
        <w:pStyle w:val="Heading2"/>
        <w:ind w:left="-5"/>
      </w:pPr>
      <w:r>
        <w:t xml:space="preserve">Question to ask from the Author </w:t>
      </w:r>
    </w:p>
    <w:p w:rsidR="00DF3B97" w:rsidRDefault="00DF3B97" w:rsidP="00DF3B97">
      <w:pPr>
        <w:ind w:left="-5" w:right="6"/>
      </w:pPr>
      <w:r>
        <w:t xml:space="preserve">How can risk managers apply your idea that increased input uncertainty can lead to more stable outputs? Are there practical approaches or tools to guide this in real-world decision-making?  </w:t>
      </w:r>
    </w:p>
    <w:p w:rsidR="00DF3B97" w:rsidRDefault="00DF3B97" w:rsidP="00DF3B97">
      <w:pPr>
        <w:spacing w:after="349" w:line="259" w:lineRule="auto"/>
        <w:ind w:left="0" w:firstLine="0"/>
      </w:pPr>
      <w:r>
        <w:t xml:space="preserve"> </w:t>
      </w:r>
    </w:p>
    <w:p w:rsidR="00215F1A" w:rsidRDefault="00DF3B97">
      <w:bookmarkStart w:id="0" w:name="_GoBack"/>
      <w:bookmarkEnd w:id="0"/>
    </w:p>
    <w:sectPr w:rsidR="00215F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499588B"/>
    <w:multiLevelType w:val="hybridMultilevel"/>
    <w:tmpl w:val="21F04DB0"/>
    <w:lvl w:ilvl="0" w:tplc="D12C4284">
      <w:start w:val="1"/>
      <w:numFmt w:val="decimal"/>
      <w:lvlText w:val="[%1]"/>
      <w:lvlJc w:val="left"/>
      <w:pPr>
        <w:ind w:left="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74394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F640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6201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AA9F8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BABA1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96A94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5C6F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22E3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B97"/>
    <w:rsid w:val="001E0A37"/>
    <w:rsid w:val="001F4AE1"/>
    <w:rsid w:val="002C4357"/>
    <w:rsid w:val="008D5EA5"/>
    <w:rsid w:val="00D67F64"/>
    <w:rsid w:val="00DD7BD8"/>
    <w:rsid w:val="00DF3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350FC2-9B8F-4D8D-9E16-7115092FE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F3B97"/>
    <w:pPr>
      <w:spacing w:after="158" w:line="361" w:lineRule="auto"/>
      <w:ind w:left="10" w:hanging="10"/>
    </w:pPr>
    <w:rPr>
      <w:rFonts w:ascii="Times New Roman" w:eastAsia="Times New Roman" w:hAnsi="Times New Roman" w:cs="Times New Roman"/>
      <w:color w:val="000000"/>
      <w:kern w:val="0"/>
      <w:sz w:val="24"/>
      <w:lang w:val="en-AS" w:eastAsia="en-AS"/>
      <w14:ligatures w14:val="none"/>
    </w:rPr>
  </w:style>
  <w:style w:type="paragraph" w:styleId="Heading1">
    <w:name w:val="heading 1"/>
    <w:next w:val="Normal"/>
    <w:link w:val="Heading1Char"/>
    <w:uiPriority w:val="9"/>
    <w:qFormat/>
    <w:rsid w:val="00DF3B97"/>
    <w:pPr>
      <w:keepNext/>
      <w:keepLines/>
      <w:spacing w:after="102"/>
      <w:ind w:left="12" w:hanging="10"/>
      <w:jc w:val="center"/>
      <w:outlineLvl w:val="0"/>
    </w:pPr>
    <w:rPr>
      <w:rFonts w:ascii="Times New Roman" w:eastAsia="Times New Roman" w:hAnsi="Times New Roman" w:cs="Times New Roman"/>
      <w:b/>
      <w:color w:val="000000"/>
      <w:kern w:val="0"/>
      <w:sz w:val="28"/>
      <w:lang w:val="en-AS" w:eastAsia="en-AS"/>
      <w14:ligatures w14:val="none"/>
    </w:rPr>
  </w:style>
  <w:style w:type="paragraph" w:styleId="Heading2">
    <w:name w:val="heading 2"/>
    <w:next w:val="Normal"/>
    <w:link w:val="Heading2Char"/>
    <w:uiPriority w:val="9"/>
    <w:unhideWhenUsed/>
    <w:qFormat/>
    <w:rsid w:val="00DF3B97"/>
    <w:pPr>
      <w:keepNext/>
      <w:keepLines/>
      <w:spacing w:after="264"/>
      <w:ind w:left="10" w:hanging="10"/>
      <w:outlineLvl w:val="1"/>
    </w:pPr>
    <w:rPr>
      <w:rFonts w:ascii="Times New Roman" w:eastAsia="Times New Roman" w:hAnsi="Times New Roman" w:cs="Times New Roman"/>
      <w:b/>
      <w:color w:val="000000"/>
      <w:kern w:val="0"/>
      <w:sz w:val="24"/>
      <w:lang w:val="en-AS" w:eastAsia="en-A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B97"/>
    <w:rPr>
      <w:rFonts w:ascii="Times New Roman" w:eastAsia="Times New Roman" w:hAnsi="Times New Roman" w:cs="Times New Roman"/>
      <w:b/>
      <w:color w:val="000000"/>
      <w:kern w:val="0"/>
      <w:sz w:val="28"/>
      <w:lang w:val="en-AS" w:eastAsia="en-AS"/>
      <w14:ligatures w14:val="none"/>
    </w:rPr>
  </w:style>
  <w:style w:type="character" w:customStyle="1" w:styleId="Heading2Char">
    <w:name w:val="Heading 2 Char"/>
    <w:basedOn w:val="DefaultParagraphFont"/>
    <w:link w:val="Heading2"/>
    <w:uiPriority w:val="9"/>
    <w:rsid w:val="00DF3B97"/>
    <w:rPr>
      <w:rFonts w:ascii="Times New Roman" w:eastAsia="Times New Roman" w:hAnsi="Times New Roman" w:cs="Times New Roman"/>
      <w:b/>
      <w:color w:val="000000"/>
      <w:kern w:val="0"/>
      <w:sz w:val="24"/>
      <w:lang w:val="en-AS" w:eastAsia="en-A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687</Words>
  <Characters>3916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Puja Khadka (Student)</dc:creator>
  <cp:keywords/>
  <dc:description/>
  <cp:lastModifiedBy>Puja Khadka (Student)</cp:lastModifiedBy>
  <cp:revision>1</cp:revision>
  <dcterms:created xsi:type="dcterms:W3CDTF">2024-10-02T18:02:00Z</dcterms:created>
  <dcterms:modified xsi:type="dcterms:W3CDTF">2024-10-02T18:02:00Z</dcterms:modified>
</cp:coreProperties>
</file>