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26" w:rsidRDefault="007E1426" w:rsidP="007E1426">
      <w:pPr>
        <w:tabs>
          <w:tab w:val="left" w:pos="1485"/>
        </w:tabs>
      </w:pPr>
      <w:r>
        <w:rPr>
          <w:rFonts w:hint="eastAsia"/>
        </w:rPr>
        <w:t>页面显示设计</w:t>
      </w:r>
    </w:p>
    <w:p w:rsidR="007E1426" w:rsidRDefault="007E1426" w:rsidP="007E1426">
      <w:pPr>
        <w:tabs>
          <w:tab w:val="left" w:pos="1485"/>
        </w:tabs>
      </w:pPr>
    </w:p>
    <w:p w:rsidR="007E1426" w:rsidRDefault="006A3431" w:rsidP="007E1426">
      <w:pPr>
        <w:tabs>
          <w:tab w:val="left" w:pos="1485"/>
        </w:tabs>
      </w:pPr>
      <w:r>
        <w:rPr>
          <w:rFonts w:hint="eastAsia"/>
        </w:rPr>
        <w:t>views</w:t>
      </w:r>
      <w:r w:rsidR="00A355B5">
        <w:t>C</w:t>
      </w:r>
      <w:r w:rsidR="00A355B5">
        <w:rPr>
          <w:rFonts w:hint="eastAsia"/>
        </w:rPr>
        <w:t>onfig.xml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55B5" w:rsidTr="00A3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:rsidR="00A355B5" w:rsidRDefault="00A355B5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A355B5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355B5" w:rsidRDefault="00A355B5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:rsidR="00A355B5" w:rsidRDefault="00A355B5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Config</w:t>
            </w:r>
            <w:r w:rsidR="006A3431">
              <w:rPr>
                <w:rFonts w:hint="eastAsia"/>
              </w:rPr>
              <w:t>s</w:t>
            </w:r>
            <w:proofErr w:type="spellEnd"/>
          </w:p>
        </w:tc>
      </w:tr>
      <w:tr w:rsidR="00A355B5" w:rsidTr="00A35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:rsidR="00A355B5" w:rsidRDefault="00A355B5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动态配置页面信息</w:t>
            </w:r>
          </w:p>
        </w:tc>
      </w:tr>
      <w:tr w:rsidR="00A355B5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355B5" w:rsidRDefault="006A3431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:rsidR="00A355B5" w:rsidRDefault="006A3431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Model</w:t>
            </w:r>
            <w:r>
              <w:rPr>
                <w:rFonts w:hint="eastAsia"/>
              </w:rPr>
              <w:t>组建引用，通过反射加载页面</w:t>
            </w:r>
          </w:p>
        </w:tc>
      </w:tr>
    </w:tbl>
    <w:p w:rsidR="00A355B5" w:rsidRDefault="00A355B5" w:rsidP="007E1426">
      <w:pPr>
        <w:tabs>
          <w:tab w:val="left" w:pos="1485"/>
        </w:tabs>
      </w:pPr>
    </w:p>
    <w:p w:rsidR="008773E0" w:rsidRDefault="008773E0" w:rsidP="007E1426">
      <w:pPr>
        <w:tabs>
          <w:tab w:val="left" w:pos="1485"/>
        </w:tabs>
      </w:pPr>
      <w:r>
        <w:t>mainStyle.css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3E0" w:rsidTr="0087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773E0" w:rsidRPr="003D3E98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:rsidR="008773E0" w:rsidRDefault="003D3E98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8773E0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773E0" w:rsidRDefault="003D3E98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:rsidR="008773E0" w:rsidRDefault="003D3E98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ssets</w:t>
            </w:r>
          </w:p>
        </w:tc>
      </w:tr>
      <w:tr w:rsidR="008773E0" w:rsidTr="00877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773E0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:rsidR="008773E0" w:rsidRDefault="003D3E98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配置页面显示样式</w:t>
            </w:r>
          </w:p>
        </w:tc>
      </w:tr>
      <w:tr w:rsidR="003D3E98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D3E98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:rsidR="003D3E98" w:rsidRDefault="003D3E98" w:rsidP="00F85859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Builder</w:t>
            </w:r>
            <w:r>
              <w:rPr>
                <w:rFonts w:hint="eastAsia"/>
              </w:rPr>
              <w:t>编译成</w:t>
            </w:r>
            <w:proofErr w:type="spellStart"/>
            <w:r>
              <w:rPr>
                <w:rFonts w:hint="eastAsia"/>
              </w:rPr>
              <w:t>swf</w:t>
            </w:r>
            <w:proofErr w:type="spellEnd"/>
            <w:r>
              <w:rPr>
                <w:rFonts w:hint="eastAsia"/>
              </w:rPr>
              <w:t>被</w:t>
            </w:r>
            <w:proofErr w:type="spellStart"/>
            <w:r w:rsidRPr="003D3E98">
              <w:t>StyleManager</w:t>
            </w:r>
            <w:proofErr w:type="spellEnd"/>
            <w:r w:rsidR="00F85859">
              <w:rPr>
                <w:rFonts w:hint="eastAsia"/>
              </w:rPr>
              <w:t xml:space="preserve"> </w:t>
            </w:r>
            <w:r w:rsidRPr="003D3E98">
              <w:t>.</w:t>
            </w:r>
            <w:r w:rsidR="00F85859">
              <w:rPr>
                <w:rFonts w:hint="eastAsia"/>
              </w:rPr>
              <w:t xml:space="preserve"> </w:t>
            </w:r>
            <w:proofErr w:type="spellStart"/>
            <w:r w:rsidRPr="003D3E98">
              <w:t>loadStyleDeclarations</w:t>
            </w:r>
            <w:proofErr w:type="spellEnd"/>
            <w:r w:rsidR="00F85859">
              <w:rPr>
                <w:rFonts w:hint="eastAsia"/>
              </w:rPr>
              <w:t>动态加载</w:t>
            </w:r>
          </w:p>
        </w:tc>
      </w:tr>
    </w:tbl>
    <w:p w:rsidR="008773E0" w:rsidRDefault="008773E0" w:rsidP="007E1426">
      <w:pPr>
        <w:tabs>
          <w:tab w:val="left" w:pos="1485"/>
        </w:tabs>
      </w:pPr>
    </w:p>
    <w:p w:rsidR="00FD33EB" w:rsidRDefault="00FD33EB" w:rsidP="007E1426">
      <w:pPr>
        <w:tabs>
          <w:tab w:val="left" w:pos="1485"/>
        </w:tabs>
      </w:pPr>
      <w:r>
        <w:rPr>
          <w:rFonts w:hint="eastAsia"/>
        </w:rPr>
        <w:t>View</w:t>
      </w:r>
      <w:r>
        <w:t>Model.as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33EB" w:rsidTr="00FD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D33EB" w:rsidRPr="00FD33EB" w:rsidRDefault="00FD33EB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:rsidR="00FD33EB" w:rsidRDefault="00FD33EB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FD33EB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D33EB" w:rsidRDefault="00FD33EB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:rsidR="00FD33EB" w:rsidRDefault="00FD33EB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Com.citi.liyunpeng.models</w:t>
            </w:r>
            <w:proofErr w:type="spellEnd"/>
          </w:p>
        </w:tc>
      </w:tr>
      <w:tr w:rsidR="00FD33EB" w:rsidTr="00FD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D33EB" w:rsidRDefault="00FD33EB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:rsidR="00FD33EB" w:rsidRDefault="00FD33EB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配置页面属性</w:t>
            </w:r>
          </w:p>
        </w:tc>
      </w:tr>
      <w:tr w:rsidR="00FD33EB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D33EB" w:rsidRDefault="00015DF6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:rsidR="00FD33EB" w:rsidRDefault="00015DF6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该类采用单利实现，调用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返回实例对象，调用其常量属性</w:t>
            </w:r>
          </w:p>
        </w:tc>
      </w:tr>
    </w:tbl>
    <w:p w:rsidR="00FD33EB" w:rsidRDefault="00FD33EB" w:rsidP="007E1426">
      <w:pPr>
        <w:tabs>
          <w:tab w:val="left" w:pos="1485"/>
        </w:tabs>
      </w:pPr>
    </w:p>
    <w:p w:rsidR="0002379F" w:rsidRDefault="0002379F" w:rsidP="007E1426">
      <w:pPr>
        <w:tabs>
          <w:tab w:val="left" w:pos="1485"/>
        </w:tabs>
      </w:pPr>
      <w:r>
        <w:rPr>
          <w:rFonts w:hint="eastAsia"/>
        </w:rPr>
        <w:t>模块组建类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2379F" w:rsidTr="0002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模块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</w:p>
        </w:tc>
      </w:tr>
      <w:tr w:rsidR="0002379F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财经新闻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Com.citipf.liyunpeng.views.finaNews.FinaNewsMain</w:t>
            </w:r>
            <w:proofErr w:type="spellEnd"/>
          </w:p>
        </w:tc>
      </w:tr>
      <w:tr w:rsidR="0002379F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风险偏好测试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Com.citipf.liyunpeng.views.iPrefTest.IPrefTestMain</w:t>
            </w:r>
            <w:proofErr w:type="spellEnd"/>
          </w:p>
        </w:tc>
      </w:tr>
      <w:tr w:rsidR="0002379F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购房规划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Com.citipf.liyunpeng.views.purcPlan.PurcPlanMain</w:t>
            </w:r>
            <w:proofErr w:type="spellEnd"/>
          </w:p>
        </w:tc>
      </w:tr>
      <w:tr w:rsidR="0002379F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购车规划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Com.citipf.liyunpeng.carPlan.CarPlanMain</w:t>
            </w:r>
            <w:proofErr w:type="spellEnd"/>
          </w:p>
        </w:tc>
      </w:tr>
      <w:tr w:rsidR="0002379F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子女教育规划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Com.citipf.liyunpeng.chiEduPlan.ChiEduPlanMain</w:t>
            </w:r>
            <w:proofErr w:type="spellEnd"/>
          </w:p>
        </w:tc>
      </w:tr>
      <w:tr w:rsidR="0002379F" w:rsidRPr="0002379F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养老规划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Com.citipf.liyunpeng.persPlan.PersPlanMain</w:t>
            </w:r>
            <w:proofErr w:type="spellEnd"/>
          </w:p>
        </w:tc>
      </w:tr>
      <w:tr w:rsidR="0002379F" w:rsidRPr="0002379F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寿险规划</w:t>
            </w:r>
          </w:p>
        </w:tc>
        <w:tc>
          <w:tcPr>
            <w:tcW w:w="5720" w:type="dxa"/>
          </w:tcPr>
          <w:p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Com.citipf.liyunpeng.lifeInsuPlan.LifeInsuPlanMain</w:t>
            </w:r>
            <w:proofErr w:type="spellEnd"/>
          </w:p>
        </w:tc>
      </w:tr>
    </w:tbl>
    <w:p w:rsidR="0002379F" w:rsidRDefault="0002379F" w:rsidP="007E1426">
      <w:pPr>
        <w:tabs>
          <w:tab w:val="left" w:pos="1485"/>
        </w:tabs>
        <w:rPr>
          <w:rFonts w:hint="eastAsia"/>
        </w:rPr>
      </w:pPr>
    </w:p>
    <w:p w:rsidR="00D90D2C" w:rsidRPr="00D90D2C" w:rsidRDefault="00D90D2C" w:rsidP="007E1426">
      <w:pPr>
        <w:tabs>
          <w:tab w:val="left" w:pos="1485"/>
        </w:tabs>
      </w:pPr>
      <w:r w:rsidRPr="00D90D2C">
        <w:t>http://127.0.0.1:8888/CitiPF/PushDataCacheServlet?cmd=start</w:t>
      </w:r>
    </w:p>
    <w:sectPr w:rsidR="00D90D2C" w:rsidRPr="00D9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8F"/>
    <w:rsid w:val="00015DF6"/>
    <w:rsid w:val="0002379F"/>
    <w:rsid w:val="003A2A8F"/>
    <w:rsid w:val="003D3E98"/>
    <w:rsid w:val="006A3431"/>
    <w:rsid w:val="007E1426"/>
    <w:rsid w:val="008773E0"/>
    <w:rsid w:val="00A355B5"/>
    <w:rsid w:val="00D90D2C"/>
    <w:rsid w:val="00DB43B0"/>
    <w:rsid w:val="00F85859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0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6DF84B-F29B-4FA5-BBA9-EF6052B0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Emcomsoft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11</cp:revision>
  <dcterms:created xsi:type="dcterms:W3CDTF">2010-01-30T09:17:00Z</dcterms:created>
  <dcterms:modified xsi:type="dcterms:W3CDTF">2010-02-01T08:44:00Z</dcterms:modified>
</cp:coreProperties>
</file>