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Department logo"/>
        <w:tblDescription w:val="Department logo"/>
      </w:tblPr>
      <w:tblGrid>
        <w:gridCol w:w="6306"/>
        <w:gridCol w:w="3901"/>
      </w:tblGrid>
      <w:tr w:rsidR="003A7D03" w:rsidRPr="005A2908" w:rsidTr="00E21B48">
        <w:trPr>
          <w:tblHeader/>
        </w:trPr>
        <w:tc>
          <w:tcPr>
            <w:tcW w:w="6096" w:type="dxa"/>
          </w:tcPr>
          <w:p w:rsidR="003A7D03" w:rsidRPr="005A2908" w:rsidRDefault="003A7D03" w:rsidP="003A7D03">
            <w:pPr>
              <w:autoSpaceDE w:val="0"/>
              <w:autoSpaceDN w:val="0"/>
              <w:adjustRightInd w:val="0"/>
              <w:rPr>
                <w:rFonts w:cstheme="minorHAnsi"/>
                <w:sz w:val="12"/>
                <w:szCs w:val="12"/>
              </w:rPr>
            </w:pPr>
            <w:bookmarkStart w:id="0" w:name="_Toc234306067"/>
            <w:r w:rsidRPr="005A2908">
              <w:rPr>
                <w:rFonts w:cstheme="minorHAnsi"/>
                <w:noProof/>
                <w:sz w:val="12"/>
                <w:szCs w:val="12"/>
              </w:rPr>
              <w:drawing>
                <wp:inline distT="0" distB="0" distL="0" distR="0" wp14:anchorId="4C442663" wp14:editId="6D817662">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5A2908" w:rsidRDefault="003A7D03" w:rsidP="003A7D03">
            <w:pPr>
              <w:keepNext/>
              <w:tabs>
                <w:tab w:val="left" w:pos="6301"/>
              </w:tabs>
              <w:spacing w:after="120"/>
              <w:jc w:val="right"/>
              <w:outlineLvl w:val="0"/>
              <w:rPr>
                <w:rFonts w:cs="Arial"/>
                <w:b/>
                <w:caps/>
                <w:color w:val="000000" w:themeColor="text1"/>
                <w:sz w:val="32"/>
                <w:szCs w:val="28"/>
              </w:rPr>
            </w:pPr>
            <w:r w:rsidRPr="005A2908">
              <w:rPr>
                <w:rFonts w:cs="Arial"/>
                <w:b/>
                <w:caps/>
                <w:color w:val="000000" w:themeColor="text1"/>
                <w:sz w:val="32"/>
                <w:szCs w:val="28"/>
              </w:rPr>
              <w:t>Australian Influenza</w:t>
            </w:r>
          </w:p>
          <w:p w:rsidR="003A7D03" w:rsidRPr="005A2908" w:rsidRDefault="003A7D03" w:rsidP="003A7D03">
            <w:pPr>
              <w:keepNext/>
              <w:tabs>
                <w:tab w:val="left" w:pos="6301"/>
              </w:tabs>
              <w:spacing w:after="120"/>
              <w:jc w:val="right"/>
              <w:outlineLvl w:val="0"/>
              <w:rPr>
                <w:rFonts w:cs="Arial"/>
                <w:b/>
                <w:caps/>
                <w:color w:val="000000" w:themeColor="text1"/>
                <w:sz w:val="32"/>
                <w:szCs w:val="28"/>
              </w:rPr>
            </w:pPr>
            <w:r w:rsidRPr="005A2908">
              <w:rPr>
                <w:rFonts w:cs="Arial"/>
                <w:b/>
                <w:caps/>
                <w:color w:val="000000" w:themeColor="text1"/>
                <w:sz w:val="32"/>
                <w:szCs w:val="28"/>
              </w:rPr>
              <w:t>Surveillance Report</w:t>
            </w:r>
          </w:p>
          <w:p w:rsidR="003A7D03" w:rsidRPr="005A2908" w:rsidRDefault="003A7D03" w:rsidP="003A7D03">
            <w:pPr>
              <w:jc w:val="right"/>
              <w:rPr>
                <w:rFonts w:cstheme="minorHAnsi"/>
                <w:b/>
                <w:bCs/>
                <w:i/>
                <w:iCs/>
                <w:color w:val="000000"/>
                <w:sz w:val="8"/>
                <w:szCs w:val="8"/>
              </w:rPr>
            </w:pPr>
          </w:p>
          <w:p w:rsidR="003A7D03" w:rsidRPr="005A2908" w:rsidRDefault="00431CB3" w:rsidP="003A7D03">
            <w:pPr>
              <w:tabs>
                <w:tab w:val="left" w:pos="3420"/>
              </w:tabs>
              <w:jc w:val="right"/>
              <w:rPr>
                <w:rFonts w:cstheme="minorHAnsi"/>
                <w:b/>
              </w:rPr>
            </w:pPr>
            <w:bookmarkStart w:id="1" w:name="Start"/>
            <w:bookmarkEnd w:id="1"/>
            <w:r w:rsidRPr="005A2908">
              <w:rPr>
                <w:rFonts w:cstheme="minorHAnsi"/>
                <w:b/>
              </w:rPr>
              <w:t xml:space="preserve">No. </w:t>
            </w:r>
            <w:r w:rsidR="00A95C2A">
              <w:rPr>
                <w:rFonts w:cstheme="minorHAnsi"/>
                <w:b/>
              </w:rPr>
              <w:t>8</w:t>
            </w:r>
            <w:r w:rsidR="003A7D03" w:rsidRPr="005A2908">
              <w:rPr>
                <w:rFonts w:cstheme="minorHAnsi"/>
                <w:b/>
              </w:rPr>
              <w:t>, 201</w:t>
            </w:r>
            <w:r w:rsidR="00CF41F9" w:rsidRPr="005A2908">
              <w:rPr>
                <w:rFonts w:cstheme="minorHAnsi"/>
                <w:b/>
              </w:rPr>
              <w:t>6</w:t>
            </w:r>
            <w:r w:rsidR="003A7D03" w:rsidRPr="005A2908">
              <w:rPr>
                <w:rFonts w:cstheme="minorHAnsi"/>
                <w:b/>
              </w:rPr>
              <w:t>, REPORTING PERIOD:</w:t>
            </w:r>
          </w:p>
          <w:p w:rsidR="003A7D03" w:rsidRPr="005A2908" w:rsidRDefault="00A95C2A" w:rsidP="00911AF0">
            <w:pPr>
              <w:autoSpaceDE w:val="0"/>
              <w:autoSpaceDN w:val="0"/>
              <w:adjustRightInd w:val="0"/>
              <w:jc w:val="right"/>
              <w:rPr>
                <w:rFonts w:cstheme="minorHAnsi"/>
                <w:sz w:val="12"/>
                <w:szCs w:val="12"/>
              </w:rPr>
            </w:pPr>
            <w:r>
              <w:rPr>
                <w:rFonts w:cstheme="minorHAnsi"/>
                <w:b/>
              </w:rPr>
              <w:t>3 - 16</w:t>
            </w:r>
            <w:r w:rsidR="00930F43">
              <w:rPr>
                <w:rFonts w:cstheme="minorHAnsi"/>
                <w:b/>
              </w:rPr>
              <w:t xml:space="preserve"> September </w:t>
            </w:r>
            <w:r w:rsidR="00CF41F9" w:rsidRPr="005A2908">
              <w:rPr>
                <w:rFonts w:cstheme="minorHAnsi"/>
                <w:b/>
              </w:rPr>
              <w:t>2016</w:t>
            </w:r>
          </w:p>
        </w:tc>
      </w:tr>
    </w:tbl>
    <w:p w:rsidR="003A7D03" w:rsidRPr="005A2908" w:rsidRDefault="003A7D03" w:rsidP="003A7D03">
      <w:pPr>
        <w:jc w:val="both"/>
        <w:rPr>
          <w:rFonts w:cstheme="minorHAnsi"/>
        </w:rPr>
      </w:pPr>
      <w:r w:rsidRPr="005A2908">
        <w:rPr>
          <w:rFonts w:cstheme="minorHAnsi"/>
        </w:rPr>
        <w:t>The Department of Health acknowledges the providers of the many sources of data used in this report and greatly appreciates their contribution.</w:t>
      </w:r>
    </w:p>
    <w:p w:rsidR="009F446F" w:rsidRPr="00D11786" w:rsidRDefault="009F446F" w:rsidP="0069692C">
      <w:pPr>
        <w:pStyle w:val="Heading1"/>
      </w:pPr>
      <w:r w:rsidRPr="00D11786">
        <w:t>KEY MESSAGES</w:t>
      </w:r>
    </w:p>
    <w:p w:rsidR="009F446F" w:rsidRPr="00D11786" w:rsidRDefault="00321933" w:rsidP="009F446F">
      <w:pPr>
        <w:spacing w:after="100"/>
        <w:ind w:left="284" w:right="28"/>
        <w:rPr>
          <w:rFonts w:cstheme="minorHAnsi"/>
          <w:sz w:val="2"/>
        </w:rPr>
      </w:pPr>
      <w:r>
        <w:rPr>
          <w:rFonts w:cstheme="minorHAnsi"/>
          <w:sz w:val="2"/>
        </w:rPr>
        <w:t xml:space="preserve"> </w:t>
      </w:r>
    </w:p>
    <w:p w:rsidR="004B0592" w:rsidRPr="00FA05B6" w:rsidRDefault="008B7CC4" w:rsidP="000A6888">
      <w:pPr>
        <w:pStyle w:val="ListBullet"/>
        <w:numPr>
          <w:ilvl w:val="0"/>
          <w:numId w:val="4"/>
        </w:numPr>
        <w:spacing w:after="100"/>
        <w:ind w:left="284" w:hanging="284"/>
        <w:rPr>
          <w:rFonts w:cstheme="minorHAnsi"/>
        </w:rPr>
      </w:pPr>
      <w:r w:rsidRPr="00FA05B6">
        <w:t>In the fortnight end</w:t>
      </w:r>
      <w:bookmarkStart w:id="2" w:name="_GoBack"/>
      <w:bookmarkEnd w:id="2"/>
      <w:r w:rsidRPr="00FA05B6">
        <w:t xml:space="preserve">ing </w:t>
      </w:r>
      <w:r w:rsidR="007201FC" w:rsidRPr="00FA05B6">
        <w:t>16</w:t>
      </w:r>
      <w:r w:rsidR="00382223" w:rsidRPr="00FA05B6">
        <w:t xml:space="preserve"> September</w:t>
      </w:r>
      <w:r w:rsidRPr="00FA05B6">
        <w:t xml:space="preserve"> 2016, i</w:t>
      </w:r>
      <w:r w:rsidR="006E01A8" w:rsidRPr="00FA05B6">
        <w:rPr>
          <w:rFonts w:cstheme="minorHAnsi"/>
        </w:rPr>
        <w:t xml:space="preserve">nfluenza activity </w:t>
      </w:r>
      <w:r w:rsidR="006308B3">
        <w:rPr>
          <w:rFonts w:cstheme="minorHAnsi"/>
        </w:rPr>
        <w:t>declined nationally; however, widespread activity continued to be reported in a number of regions</w:t>
      </w:r>
      <w:r w:rsidR="005A1CFE" w:rsidRPr="00FA05B6">
        <w:rPr>
          <w:rFonts w:cstheme="minorHAnsi"/>
        </w:rPr>
        <w:t>.</w:t>
      </w:r>
    </w:p>
    <w:p w:rsidR="0008149B" w:rsidRPr="00FA05B6" w:rsidRDefault="00A94336" w:rsidP="00DB36F4">
      <w:pPr>
        <w:pStyle w:val="ListBullet"/>
        <w:numPr>
          <w:ilvl w:val="0"/>
          <w:numId w:val="4"/>
        </w:numPr>
        <w:spacing w:after="100"/>
        <w:ind w:left="284" w:hanging="284"/>
        <w:rPr>
          <w:rFonts w:cstheme="minorHAnsi"/>
        </w:rPr>
      </w:pPr>
      <w:r w:rsidRPr="00FA05B6">
        <w:rPr>
          <w:rFonts w:cstheme="minorHAnsi"/>
        </w:rPr>
        <w:t>National indicators of i</w:t>
      </w:r>
      <w:r w:rsidR="009A02D5" w:rsidRPr="00FA05B6">
        <w:rPr>
          <w:rFonts w:cstheme="minorHAnsi"/>
        </w:rPr>
        <w:t>nfluenza-like illness</w:t>
      </w:r>
      <w:r w:rsidR="005D25FF" w:rsidRPr="00FA05B6">
        <w:rPr>
          <w:rFonts w:cstheme="minorHAnsi"/>
        </w:rPr>
        <w:t xml:space="preserve"> (ILI)</w:t>
      </w:r>
      <w:r w:rsidR="0008149B" w:rsidRPr="00FA05B6">
        <w:rPr>
          <w:rFonts w:cstheme="minorHAnsi"/>
        </w:rPr>
        <w:t xml:space="preserve"> </w:t>
      </w:r>
      <w:r w:rsidR="00D11786" w:rsidRPr="00FA05B6">
        <w:rPr>
          <w:rFonts w:cstheme="minorHAnsi"/>
        </w:rPr>
        <w:t xml:space="preserve">declined in the last fortnight, </w:t>
      </w:r>
      <w:r w:rsidR="006308B3">
        <w:rPr>
          <w:rFonts w:cstheme="minorHAnsi"/>
        </w:rPr>
        <w:t>further supporting</w:t>
      </w:r>
      <w:r w:rsidR="006308B3" w:rsidRPr="00FA05B6">
        <w:rPr>
          <w:rFonts w:cstheme="minorHAnsi"/>
        </w:rPr>
        <w:t xml:space="preserve"> </w:t>
      </w:r>
      <w:r w:rsidR="00D11786" w:rsidRPr="00FA05B6">
        <w:rPr>
          <w:rFonts w:cstheme="minorHAnsi"/>
        </w:rPr>
        <w:t xml:space="preserve">that the season </w:t>
      </w:r>
      <w:r w:rsidR="00FA05B6" w:rsidRPr="00FA05B6">
        <w:rPr>
          <w:rFonts w:cstheme="minorHAnsi"/>
        </w:rPr>
        <w:t>has peaked</w:t>
      </w:r>
      <w:r w:rsidR="006308B3">
        <w:rPr>
          <w:rFonts w:cstheme="minorHAnsi"/>
        </w:rPr>
        <w:t xml:space="preserve"> nationally</w:t>
      </w:r>
      <w:r w:rsidR="009A02D5" w:rsidRPr="00FA05B6">
        <w:rPr>
          <w:rFonts w:cstheme="minorHAnsi"/>
        </w:rPr>
        <w:t xml:space="preserve">. </w:t>
      </w:r>
      <w:r w:rsidR="00D11786" w:rsidRPr="00FA05B6">
        <w:rPr>
          <w:rFonts w:cstheme="minorHAnsi"/>
        </w:rPr>
        <w:t xml:space="preserve">The proportion of </w:t>
      </w:r>
      <w:r w:rsidR="0008149B" w:rsidRPr="00FA05B6">
        <w:rPr>
          <w:rFonts w:cstheme="minorHAnsi"/>
        </w:rPr>
        <w:t xml:space="preserve">patients presenting to sentinel general practitioners with ILI </w:t>
      </w:r>
      <w:r w:rsidR="00E814F4" w:rsidRPr="00FA05B6">
        <w:rPr>
          <w:rFonts w:cstheme="minorHAnsi"/>
        </w:rPr>
        <w:t xml:space="preserve">and </w:t>
      </w:r>
      <w:r w:rsidR="00D11786" w:rsidRPr="00FA05B6">
        <w:rPr>
          <w:rFonts w:cstheme="minorHAnsi"/>
        </w:rPr>
        <w:t xml:space="preserve">testing </w:t>
      </w:r>
      <w:r w:rsidR="00E814F4" w:rsidRPr="00FA05B6">
        <w:rPr>
          <w:rFonts w:cstheme="minorHAnsi"/>
        </w:rPr>
        <w:t xml:space="preserve">positive for influenza </w:t>
      </w:r>
      <w:r w:rsidR="00D11786" w:rsidRPr="00FA05B6">
        <w:rPr>
          <w:rFonts w:cstheme="minorHAnsi"/>
        </w:rPr>
        <w:t xml:space="preserve">declined this </w:t>
      </w:r>
      <w:r w:rsidR="00E814F4" w:rsidRPr="00FA05B6">
        <w:rPr>
          <w:rFonts w:cstheme="minorHAnsi"/>
        </w:rPr>
        <w:t>fortnight.</w:t>
      </w:r>
    </w:p>
    <w:p w:rsidR="00133D03" w:rsidRPr="00FA05B6" w:rsidRDefault="00133D03" w:rsidP="00B544A1">
      <w:pPr>
        <w:pStyle w:val="ListBullet"/>
        <w:numPr>
          <w:ilvl w:val="0"/>
          <w:numId w:val="4"/>
        </w:numPr>
        <w:spacing w:after="100"/>
        <w:ind w:left="284" w:hanging="284"/>
        <w:rPr>
          <w:rFonts w:cstheme="minorHAnsi"/>
        </w:rPr>
      </w:pPr>
      <w:r w:rsidRPr="00FA05B6">
        <w:rPr>
          <w:rFonts w:cstheme="minorHAnsi"/>
        </w:rPr>
        <w:t xml:space="preserve">Influenza A(H3N2) </w:t>
      </w:r>
      <w:r w:rsidR="003C3D39" w:rsidRPr="00FA05B6">
        <w:rPr>
          <w:rFonts w:cstheme="minorHAnsi"/>
        </w:rPr>
        <w:t>continued to be</w:t>
      </w:r>
      <w:r w:rsidR="00196A95" w:rsidRPr="00FA05B6">
        <w:rPr>
          <w:rFonts w:cstheme="minorHAnsi"/>
        </w:rPr>
        <w:t xml:space="preserve"> the dominant circulating </w:t>
      </w:r>
      <w:r w:rsidR="004B0592" w:rsidRPr="00FA05B6">
        <w:rPr>
          <w:rFonts w:cstheme="minorHAnsi"/>
        </w:rPr>
        <w:t xml:space="preserve">influenza virus </w:t>
      </w:r>
      <w:r w:rsidR="00196A95" w:rsidRPr="00FA05B6">
        <w:rPr>
          <w:rFonts w:cstheme="minorHAnsi"/>
        </w:rPr>
        <w:t>nationally</w:t>
      </w:r>
      <w:r w:rsidR="006308B3">
        <w:rPr>
          <w:rFonts w:cstheme="minorHAnsi"/>
        </w:rPr>
        <w:t>.</w:t>
      </w:r>
    </w:p>
    <w:p w:rsidR="00B544A1" w:rsidRPr="00FA05B6" w:rsidRDefault="00B544A1" w:rsidP="00B544A1">
      <w:pPr>
        <w:pStyle w:val="ListBullet"/>
        <w:numPr>
          <w:ilvl w:val="0"/>
          <w:numId w:val="4"/>
        </w:numPr>
        <w:spacing w:after="100"/>
        <w:ind w:left="284" w:hanging="284"/>
        <w:rPr>
          <w:rFonts w:cstheme="minorHAnsi"/>
        </w:rPr>
      </w:pPr>
      <w:r w:rsidRPr="00FA05B6">
        <w:rPr>
          <w:rFonts w:cstheme="minorHAnsi"/>
        </w:rPr>
        <w:t>N</w:t>
      </w:r>
      <w:r w:rsidR="006E01A8" w:rsidRPr="00FA05B6">
        <w:rPr>
          <w:rFonts w:cstheme="minorHAnsi"/>
        </w:rPr>
        <w:t xml:space="preserve">otification rates </w:t>
      </w:r>
      <w:r w:rsidRPr="00FA05B6">
        <w:rPr>
          <w:rFonts w:cstheme="minorHAnsi"/>
        </w:rPr>
        <w:t>this year to date have</w:t>
      </w:r>
      <w:r w:rsidR="006E01A8" w:rsidRPr="00FA05B6">
        <w:rPr>
          <w:rFonts w:cstheme="minorHAnsi"/>
        </w:rPr>
        <w:t xml:space="preserve"> been highest </w:t>
      </w:r>
      <w:r w:rsidRPr="00FA05B6">
        <w:rPr>
          <w:rFonts w:cstheme="minorHAnsi"/>
        </w:rPr>
        <w:t xml:space="preserve">in </w:t>
      </w:r>
      <w:r w:rsidR="00266500" w:rsidRPr="00FA05B6">
        <w:rPr>
          <w:rFonts w:cstheme="minorHAnsi"/>
        </w:rPr>
        <w:t>adults</w:t>
      </w:r>
      <w:r w:rsidR="00FA05B6" w:rsidRPr="00FA05B6">
        <w:rPr>
          <w:rFonts w:cstheme="minorHAnsi"/>
        </w:rPr>
        <w:t xml:space="preserve"> aged 7</w:t>
      </w:r>
      <w:r w:rsidR="006E01A8" w:rsidRPr="00FA05B6">
        <w:rPr>
          <w:rFonts w:cstheme="minorHAnsi"/>
        </w:rPr>
        <w:t xml:space="preserve">5 years or older, </w:t>
      </w:r>
      <w:r w:rsidRPr="00FA05B6">
        <w:rPr>
          <w:rFonts w:cstheme="minorHAnsi"/>
        </w:rPr>
        <w:t>with a secondary peak in the very young, aged less than 5 years. This is consistent with influenza A(H3N2) being typically more prevalent in older age groups.</w:t>
      </w:r>
    </w:p>
    <w:p w:rsidR="00070850" w:rsidRPr="00FA05B6" w:rsidRDefault="00E814F4" w:rsidP="00070850">
      <w:pPr>
        <w:pStyle w:val="ListBullet"/>
        <w:numPr>
          <w:ilvl w:val="0"/>
          <w:numId w:val="4"/>
        </w:numPr>
        <w:spacing w:after="100"/>
        <w:ind w:left="284" w:hanging="284"/>
        <w:rPr>
          <w:rFonts w:cstheme="minorHAnsi"/>
        </w:rPr>
      </w:pPr>
      <w:r w:rsidRPr="00FA05B6">
        <w:rPr>
          <w:rFonts w:cstheme="minorHAnsi"/>
        </w:rPr>
        <w:t xml:space="preserve">Clinical severity for the season to date, as measured through the proportion of patients admitted directly to ICU and deaths </w:t>
      </w:r>
      <w:r w:rsidR="0039316C" w:rsidRPr="00FA05B6">
        <w:rPr>
          <w:rFonts w:cstheme="minorHAnsi"/>
        </w:rPr>
        <w:t>attributable</w:t>
      </w:r>
      <w:r w:rsidRPr="00FA05B6">
        <w:rPr>
          <w:rFonts w:cstheme="minorHAnsi"/>
        </w:rPr>
        <w:t xml:space="preserve"> to pneumonia or influenza, is low to moderate.</w:t>
      </w:r>
    </w:p>
    <w:p w:rsidR="00C36526" w:rsidRPr="00FA05B6" w:rsidRDefault="00976FC0" w:rsidP="00070850">
      <w:pPr>
        <w:pStyle w:val="ListBullet"/>
        <w:numPr>
          <w:ilvl w:val="0"/>
          <w:numId w:val="4"/>
        </w:numPr>
        <w:spacing w:after="100"/>
        <w:ind w:left="284" w:hanging="284"/>
        <w:rPr>
          <w:rFonts w:cstheme="minorHAnsi"/>
        </w:rPr>
      </w:pPr>
      <w:r w:rsidRPr="00FA05B6">
        <w:rPr>
          <w:rFonts w:cstheme="minorHAnsi"/>
        </w:rPr>
        <w:t>To date, t</w:t>
      </w:r>
      <w:r w:rsidR="000A6888" w:rsidRPr="00FA05B6">
        <w:rPr>
          <w:rFonts w:cstheme="minorHAnsi"/>
        </w:rPr>
        <w:t>he seasonal influenza vaccines appear to be a good match for circulating virus strains.</w:t>
      </w:r>
    </w:p>
    <w:p w:rsidR="003A7D03" w:rsidRPr="005A2908" w:rsidRDefault="009F446F" w:rsidP="0069692C">
      <w:pPr>
        <w:pStyle w:val="Heading1"/>
      </w:pPr>
      <w:r w:rsidRPr="005A2908">
        <w:t>ANALYSIS</w:t>
      </w:r>
    </w:p>
    <w:p w:rsidR="003A7D03" w:rsidRPr="00DD5F87" w:rsidRDefault="003A7D03" w:rsidP="003A7D03">
      <w:pPr>
        <w:spacing w:after="100"/>
        <w:ind w:left="284" w:right="28"/>
        <w:rPr>
          <w:rFonts w:cstheme="minorHAnsi"/>
          <w:sz w:val="2"/>
        </w:rPr>
      </w:pPr>
      <w:bookmarkStart w:id="3" w:name="OLE_LINK7"/>
    </w:p>
    <w:bookmarkEnd w:id="3"/>
    <w:p w:rsidR="003A7D03" w:rsidRPr="00DD5F87" w:rsidRDefault="003A7D03" w:rsidP="0069692C">
      <w:pPr>
        <w:pStyle w:val="Heading2"/>
      </w:pPr>
      <w:r w:rsidRPr="00DD5F87">
        <w:t>1. Geographic Spread of Influenza Activity in Australia</w:t>
      </w:r>
    </w:p>
    <w:p w:rsidR="00C703D0" w:rsidRDefault="00F5218C" w:rsidP="00BA6F68">
      <w:pPr>
        <w:rPr>
          <w:szCs w:val="22"/>
          <w:highlight w:val="yellow"/>
        </w:rPr>
      </w:pPr>
      <w:r w:rsidRPr="00C703D0">
        <w:rPr>
          <w:szCs w:val="22"/>
        </w:rPr>
        <w:t xml:space="preserve">In the fortnight ending </w:t>
      </w:r>
      <w:r w:rsidR="00C703D0" w:rsidRPr="00C703D0">
        <w:rPr>
          <w:szCs w:val="22"/>
        </w:rPr>
        <w:t>16</w:t>
      </w:r>
      <w:r w:rsidR="0085299D" w:rsidRPr="00C703D0">
        <w:rPr>
          <w:szCs w:val="22"/>
        </w:rPr>
        <w:t xml:space="preserve"> September</w:t>
      </w:r>
      <w:r w:rsidR="002E7135" w:rsidRPr="00C703D0">
        <w:rPr>
          <w:szCs w:val="22"/>
        </w:rPr>
        <w:t xml:space="preserve"> 2016 </w:t>
      </w:r>
      <w:r w:rsidRPr="00C703D0">
        <w:rPr>
          <w:szCs w:val="22"/>
        </w:rPr>
        <w:t xml:space="preserve">(week </w:t>
      </w:r>
      <w:r w:rsidR="00C703D0" w:rsidRPr="00C703D0">
        <w:rPr>
          <w:szCs w:val="22"/>
        </w:rPr>
        <w:t>37</w:t>
      </w:r>
      <w:r w:rsidRPr="00C703D0">
        <w:rPr>
          <w:szCs w:val="22"/>
        </w:rPr>
        <w:t xml:space="preserve">), influenza activity was reported by state and territory health departments </w:t>
      </w:r>
      <w:r w:rsidR="000C74E6" w:rsidRPr="00C703D0">
        <w:rPr>
          <w:szCs w:val="22"/>
        </w:rPr>
        <w:t xml:space="preserve">as </w:t>
      </w:r>
      <w:r w:rsidR="0085299D" w:rsidRPr="00C703D0">
        <w:rPr>
          <w:szCs w:val="22"/>
        </w:rPr>
        <w:t xml:space="preserve">unchanged </w:t>
      </w:r>
      <w:r w:rsidR="000C74E6" w:rsidRPr="00C703D0">
        <w:rPr>
          <w:szCs w:val="22"/>
        </w:rPr>
        <w:t xml:space="preserve">when compared </w:t>
      </w:r>
      <w:r w:rsidR="00DB138E" w:rsidRPr="00C703D0">
        <w:rPr>
          <w:szCs w:val="22"/>
        </w:rPr>
        <w:t>with</w:t>
      </w:r>
      <w:r w:rsidR="000C74E6" w:rsidRPr="00C703D0">
        <w:rPr>
          <w:szCs w:val="22"/>
        </w:rPr>
        <w:t xml:space="preserve"> the previous fortnight </w:t>
      </w:r>
      <w:r w:rsidR="002E7135" w:rsidRPr="00C703D0">
        <w:rPr>
          <w:szCs w:val="22"/>
        </w:rPr>
        <w:t xml:space="preserve">in </w:t>
      </w:r>
      <w:r w:rsidR="00C703D0" w:rsidRPr="00C703D0">
        <w:rPr>
          <w:szCs w:val="22"/>
        </w:rPr>
        <w:t>all regions of Queensland (QLD) and all regions of Western Australia (WA); as increased in</w:t>
      </w:r>
      <w:r w:rsidR="00C703D0">
        <w:rPr>
          <w:szCs w:val="22"/>
        </w:rPr>
        <w:t xml:space="preserve"> </w:t>
      </w:r>
      <w:r w:rsidR="00C703D0" w:rsidRPr="00C703D0">
        <w:rPr>
          <w:szCs w:val="22"/>
        </w:rPr>
        <w:t>South Australia (SA)</w:t>
      </w:r>
      <w:r w:rsidR="00C703D0">
        <w:rPr>
          <w:szCs w:val="22"/>
        </w:rPr>
        <w:t xml:space="preserve"> and</w:t>
      </w:r>
      <w:r w:rsidR="00C703D0" w:rsidRPr="00C703D0">
        <w:rPr>
          <w:szCs w:val="22"/>
        </w:rPr>
        <w:t xml:space="preserve"> </w:t>
      </w:r>
      <w:r w:rsidR="001A65B9">
        <w:rPr>
          <w:szCs w:val="22"/>
        </w:rPr>
        <w:t xml:space="preserve">both </w:t>
      </w:r>
      <w:r w:rsidR="00C703D0" w:rsidRPr="00C703D0">
        <w:rPr>
          <w:szCs w:val="22"/>
        </w:rPr>
        <w:t>region</w:t>
      </w:r>
      <w:r w:rsidR="00C703D0">
        <w:rPr>
          <w:szCs w:val="22"/>
        </w:rPr>
        <w:t>s</w:t>
      </w:r>
      <w:r w:rsidR="00C703D0" w:rsidRPr="00C703D0">
        <w:rPr>
          <w:szCs w:val="22"/>
        </w:rPr>
        <w:t xml:space="preserve"> of the Northern Territory (NT)</w:t>
      </w:r>
      <w:r w:rsidR="00C703D0">
        <w:rPr>
          <w:szCs w:val="22"/>
        </w:rPr>
        <w:t>; and as</w:t>
      </w:r>
      <w:r w:rsidR="00C703D0" w:rsidRPr="00C703D0">
        <w:rPr>
          <w:szCs w:val="22"/>
        </w:rPr>
        <w:t xml:space="preserve"> decreased in Australian Capital Territory (ACT), New South Wales (NSW), Victoria (VIC)</w:t>
      </w:r>
      <w:r w:rsidR="001A65B9">
        <w:rPr>
          <w:szCs w:val="22"/>
        </w:rPr>
        <w:t xml:space="preserve"> and</w:t>
      </w:r>
      <w:r w:rsidR="00C703D0" w:rsidRPr="00C703D0">
        <w:rPr>
          <w:szCs w:val="22"/>
        </w:rPr>
        <w:t xml:space="preserve"> Tasmania (TAS)</w:t>
      </w:r>
      <w:r w:rsidR="0085299D" w:rsidRPr="00C703D0">
        <w:rPr>
          <w:szCs w:val="22"/>
        </w:rPr>
        <w:t xml:space="preserve"> </w:t>
      </w:r>
      <w:r w:rsidR="002E7135" w:rsidRPr="00C703D0">
        <w:rPr>
          <w:szCs w:val="22"/>
        </w:rPr>
        <w:t>(</w:t>
      </w:r>
      <w:r w:rsidR="002E7135" w:rsidRPr="00C703D0">
        <w:rPr>
          <w:szCs w:val="22"/>
        </w:rPr>
        <w:fldChar w:fldCharType="begin"/>
      </w:r>
      <w:r w:rsidR="002E7135" w:rsidRPr="00C703D0">
        <w:rPr>
          <w:szCs w:val="22"/>
        </w:rPr>
        <w:instrText xml:space="preserve"> REF _Ref454112253 \h  \* MERGEFORMAT </w:instrText>
      </w:r>
      <w:r w:rsidR="002E7135" w:rsidRPr="00C703D0">
        <w:rPr>
          <w:szCs w:val="22"/>
        </w:rPr>
      </w:r>
      <w:r w:rsidR="002E7135" w:rsidRPr="00C703D0">
        <w:rPr>
          <w:szCs w:val="22"/>
        </w:rPr>
        <w:fldChar w:fldCharType="separate"/>
      </w:r>
      <w:r w:rsidR="00210E4D" w:rsidRPr="00210E4D">
        <w:rPr>
          <w:szCs w:val="22"/>
        </w:rPr>
        <w:t xml:space="preserve">Figure </w:t>
      </w:r>
      <w:r w:rsidR="00210E4D" w:rsidRPr="00210E4D">
        <w:rPr>
          <w:noProof/>
          <w:szCs w:val="22"/>
        </w:rPr>
        <w:t>1</w:t>
      </w:r>
      <w:r w:rsidR="002E7135" w:rsidRPr="00C703D0">
        <w:rPr>
          <w:szCs w:val="22"/>
        </w:rPr>
        <w:fldChar w:fldCharType="end"/>
      </w:r>
      <w:r w:rsidR="002E7135" w:rsidRPr="00C703D0">
        <w:rPr>
          <w:szCs w:val="22"/>
        </w:rPr>
        <w:t xml:space="preserve">). </w:t>
      </w:r>
    </w:p>
    <w:p w:rsidR="00C26EEC" w:rsidRPr="00A95C2A" w:rsidRDefault="002E7135" w:rsidP="006111F8">
      <w:pPr>
        <w:rPr>
          <w:szCs w:val="22"/>
          <w:highlight w:val="yellow"/>
        </w:rPr>
      </w:pPr>
      <w:r w:rsidRPr="00C26EEC">
        <w:rPr>
          <w:szCs w:val="22"/>
        </w:rPr>
        <w:t xml:space="preserve">The </w:t>
      </w:r>
      <w:r w:rsidR="00F5218C" w:rsidRPr="00C26EEC">
        <w:rPr>
          <w:szCs w:val="22"/>
        </w:rPr>
        <w:t xml:space="preserve">geographic spread of influenza activity was reported </w:t>
      </w:r>
      <w:r w:rsidR="00C26EEC" w:rsidRPr="00C26EEC">
        <w:rPr>
          <w:szCs w:val="22"/>
        </w:rPr>
        <w:t xml:space="preserve">as regional in </w:t>
      </w:r>
      <w:r w:rsidR="00433948">
        <w:rPr>
          <w:szCs w:val="22"/>
        </w:rPr>
        <w:t xml:space="preserve">NSW, </w:t>
      </w:r>
      <w:r w:rsidR="00C26EEC" w:rsidRPr="00C26EEC">
        <w:rPr>
          <w:szCs w:val="22"/>
        </w:rPr>
        <w:t>the Central Australia region</w:t>
      </w:r>
      <w:r w:rsidR="00433948">
        <w:rPr>
          <w:szCs w:val="22"/>
        </w:rPr>
        <w:t xml:space="preserve"> of the </w:t>
      </w:r>
      <w:r w:rsidR="00C26EEC" w:rsidRPr="00C26EEC">
        <w:rPr>
          <w:szCs w:val="22"/>
        </w:rPr>
        <w:t>NT</w:t>
      </w:r>
      <w:r w:rsidR="00433948">
        <w:rPr>
          <w:szCs w:val="22"/>
        </w:rPr>
        <w:t>,</w:t>
      </w:r>
      <w:r w:rsidR="00C26EEC" w:rsidRPr="00C26EEC">
        <w:rPr>
          <w:szCs w:val="22"/>
        </w:rPr>
        <w:t xml:space="preserve"> </w:t>
      </w:r>
      <w:r w:rsidR="00433948" w:rsidRPr="00C26EEC">
        <w:rPr>
          <w:szCs w:val="22"/>
        </w:rPr>
        <w:t>the Tropical region of QLD</w:t>
      </w:r>
      <w:r w:rsidR="000E6189" w:rsidRPr="00C26EEC">
        <w:rPr>
          <w:szCs w:val="22"/>
        </w:rPr>
        <w:t>;</w:t>
      </w:r>
      <w:r w:rsidR="00EE548C" w:rsidRPr="00C26EEC">
        <w:rPr>
          <w:szCs w:val="22"/>
        </w:rPr>
        <w:t xml:space="preserve"> </w:t>
      </w:r>
      <w:r w:rsidR="007D03E4" w:rsidRPr="00C26EEC">
        <w:rPr>
          <w:szCs w:val="22"/>
        </w:rPr>
        <w:t>and</w:t>
      </w:r>
      <w:r w:rsidR="006111F8" w:rsidRPr="00C26EEC">
        <w:rPr>
          <w:szCs w:val="22"/>
        </w:rPr>
        <w:t xml:space="preserve"> </w:t>
      </w:r>
      <w:r w:rsidR="007D03E4" w:rsidRPr="00C26EEC">
        <w:rPr>
          <w:szCs w:val="22"/>
        </w:rPr>
        <w:t xml:space="preserve">widespread in </w:t>
      </w:r>
      <w:r w:rsidR="00EE548C" w:rsidRPr="00C26EEC">
        <w:rPr>
          <w:szCs w:val="22"/>
        </w:rPr>
        <w:t>all other regions of Australia</w:t>
      </w:r>
      <w:r w:rsidR="006111F8" w:rsidRPr="00C26EEC">
        <w:rPr>
          <w:szCs w:val="22"/>
        </w:rPr>
        <w:t>.</w:t>
      </w:r>
    </w:p>
    <w:p w:rsidR="00844A64" w:rsidRPr="00C76511" w:rsidRDefault="00DB138E" w:rsidP="00844A64">
      <w:pPr>
        <w:rPr>
          <w:szCs w:val="22"/>
        </w:rPr>
      </w:pPr>
      <w:r w:rsidRPr="00030975">
        <w:rPr>
          <w:szCs w:val="22"/>
        </w:rPr>
        <w:t xml:space="preserve">Influenza-like illness (ILI) activity reported from syndromic surveillance systems when compared with the previous fortnight was reported as </w:t>
      </w:r>
      <w:r w:rsidR="00030975" w:rsidRPr="00030975">
        <w:rPr>
          <w:szCs w:val="22"/>
        </w:rPr>
        <w:t xml:space="preserve">increased in SA; decreased in ACT and NSW, unchanged in </w:t>
      </w:r>
      <w:r w:rsidR="00312F0B" w:rsidRPr="00030975">
        <w:rPr>
          <w:szCs w:val="22"/>
        </w:rPr>
        <w:t>NT</w:t>
      </w:r>
      <w:r w:rsidR="00030975" w:rsidRPr="00030975">
        <w:rPr>
          <w:szCs w:val="22"/>
        </w:rPr>
        <w:t>, TAS, VIC and WA.</w:t>
      </w:r>
    </w:p>
    <w:p w:rsidR="003A7D03" w:rsidRPr="00844A64" w:rsidRDefault="009F446F" w:rsidP="009F446F">
      <w:pPr>
        <w:pStyle w:val="Caption"/>
      </w:pPr>
      <w:bookmarkStart w:id="4" w:name="_Ref454112253"/>
      <w:r w:rsidRPr="00844A64">
        <w:t xml:space="preserve">Figure </w:t>
      </w:r>
      <w:fldSimple w:instr=" SEQ Figure \* ARABIC ">
        <w:r w:rsidR="00210E4D">
          <w:rPr>
            <w:noProof/>
          </w:rPr>
          <w:t>1</w:t>
        </w:r>
      </w:fldSimple>
      <w:bookmarkEnd w:id="4"/>
      <w:r w:rsidRPr="00844A64">
        <w:t>.</w:t>
      </w:r>
      <w:r w:rsidR="003A7D03" w:rsidRPr="00844A64">
        <w:t xml:space="preserve"> Map of influenza activity by state and territory, Australia, </w:t>
      </w:r>
      <w:r w:rsidR="00E03B5E">
        <w:t xml:space="preserve">3 – 16 </w:t>
      </w:r>
      <w:r w:rsidR="00930F43">
        <w:t>September</w:t>
      </w:r>
      <w:r w:rsidR="00100F5F">
        <w:t xml:space="preserve"> </w:t>
      </w:r>
      <w:r w:rsidR="006137FA" w:rsidRPr="00844A64">
        <w:t>2016.</w:t>
      </w:r>
    </w:p>
    <w:p w:rsidR="003E1733" w:rsidRPr="008A06D0" w:rsidRDefault="00F5218C" w:rsidP="00844A64">
      <w:pPr>
        <w:tabs>
          <w:tab w:val="left" w:pos="3828"/>
        </w:tabs>
        <w:jc w:val="center"/>
        <w:rPr>
          <w:rFonts w:cs="Arial"/>
          <w:b/>
          <w:sz w:val="28"/>
          <w:szCs w:val="28"/>
          <w:highlight w:val="yellow"/>
          <w:lang w:eastAsia="en-US"/>
        </w:rPr>
      </w:pPr>
      <w:r w:rsidRPr="008A06D0">
        <w:rPr>
          <w:noProof/>
          <w:highlight w:val="yellow"/>
        </w:rPr>
        <w:drawing>
          <wp:anchor distT="0" distB="0" distL="114300" distR="114300" simplePos="0" relativeHeight="251659264" behindDoc="0" locked="0" layoutInCell="1" allowOverlap="1" wp14:anchorId="1AA78650" wp14:editId="27D87684">
            <wp:simplePos x="0" y="0"/>
            <wp:positionH relativeFrom="column">
              <wp:posOffset>5423265</wp:posOffset>
            </wp:positionH>
            <wp:positionV relativeFrom="paragraph">
              <wp:posOffset>227965</wp:posOffset>
            </wp:positionV>
            <wp:extent cx="990600" cy="2096135"/>
            <wp:effectExtent l="0" t="0" r="0" b="0"/>
            <wp:wrapNone/>
            <wp:docPr id="14" name="Picture 14"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bookmarkEnd w:id="0"/>
      <w:r w:rsidR="00E03B5E">
        <w:rPr>
          <w:noProof/>
        </w:rPr>
        <w:drawing>
          <wp:inline distT="0" distB="0" distL="0" distR="0" wp14:anchorId="36477C6C" wp14:editId="6F7D063C">
            <wp:extent cx="3463524" cy="3030279"/>
            <wp:effectExtent l="0" t="0" r="3810" b="0"/>
            <wp:docPr id="6" name="Picture 6" descr="Please refer above for description and interpretation." title="Figure 1. Map of influenza activity by state and territory, Australia, 3 – 16 September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6761" cy="3033111"/>
                    </a:xfrm>
                    <a:prstGeom prst="rect">
                      <a:avLst/>
                    </a:prstGeom>
                    <a:noFill/>
                    <a:ln>
                      <a:noFill/>
                    </a:ln>
                  </pic:spPr>
                </pic:pic>
              </a:graphicData>
            </a:graphic>
          </wp:inline>
        </w:drawing>
      </w:r>
      <w:r w:rsidR="003E1733" w:rsidRPr="008A06D0">
        <w:rPr>
          <w:highlight w:val="yellow"/>
        </w:rPr>
        <w:br w:type="page"/>
      </w:r>
    </w:p>
    <w:p w:rsidR="003A7D03" w:rsidRPr="008F0217" w:rsidRDefault="00F5218C" w:rsidP="0069692C">
      <w:pPr>
        <w:pStyle w:val="Heading2"/>
      </w:pPr>
      <w:r w:rsidRPr="008F0217">
        <w:lastRenderedPageBreak/>
        <w:t>2</w:t>
      </w:r>
      <w:r w:rsidR="003A7D03" w:rsidRPr="008F0217">
        <w:t>. Laboratory Confirmed Influenza Activity</w:t>
      </w:r>
    </w:p>
    <w:p w:rsidR="003A7D03" w:rsidRPr="008F0217" w:rsidRDefault="003A7D03" w:rsidP="003A7D03">
      <w:pPr>
        <w:rPr>
          <w:rFonts w:cstheme="minorHAnsi"/>
          <w:sz w:val="2"/>
          <w:lang w:eastAsia="en-US"/>
        </w:rPr>
      </w:pPr>
    </w:p>
    <w:p w:rsidR="00303401" w:rsidRPr="008F0217" w:rsidRDefault="00303401" w:rsidP="0069692C">
      <w:pPr>
        <w:pStyle w:val="Heading3"/>
      </w:pPr>
      <w:r w:rsidRPr="008F0217">
        <w:t xml:space="preserve">Sentinel Laboratory Surveillance </w:t>
      </w:r>
    </w:p>
    <w:p w:rsidR="00610160" w:rsidRPr="00160E78" w:rsidRDefault="00DC3C35" w:rsidP="00F5218C">
      <w:pPr>
        <w:pStyle w:val="ListBullet"/>
        <w:tabs>
          <w:tab w:val="clear" w:pos="720"/>
        </w:tabs>
        <w:spacing w:after="100"/>
        <w:ind w:left="0" w:firstLine="0"/>
        <w:rPr>
          <w:rFonts w:cstheme="minorHAnsi"/>
        </w:rPr>
      </w:pPr>
      <w:r w:rsidRPr="00160E78">
        <w:rPr>
          <w:rFonts w:cstheme="minorHAnsi"/>
        </w:rPr>
        <w:t xml:space="preserve">Influenza </w:t>
      </w:r>
      <w:r w:rsidR="008F0217" w:rsidRPr="00160E78">
        <w:rPr>
          <w:rFonts w:cstheme="minorHAnsi"/>
        </w:rPr>
        <w:t>was detecte</w:t>
      </w:r>
      <w:r w:rsidR="00160E78">
        <w:rPr>
          <w:rFonts w:cstheme="minorHAnsi"/>
        </w:rPr>
        <w:t>d by sentinel laboratories at de</w:t>
      </w:r>
      <w:r w:rsidR="008F0217" w:rsidRPr="00160E78">
        <w:rPr>
          <w:rFonts w:cstheme="minorHAnsi"/>
        </w:rPr>
        <w:t xml:space="preserve">creasing </w:t>
      </w:r>
      <w:r w:rsidR="00423F6E" w:rsidRPr="00160E78">
        <w:rPr>
          <w:rFonts w:cstheme="minorHAnsi"/>
        </w:rPr>
        <w:t xml:space="preserve">levels </w:t>
      </w:r>
      <w:r w:rsidR="001A65B9">
        <w:rPr>
          <w:rFonts w:cstheme="minorHAnsi"/>
        </w:rPr>
        <w:t>over the reporting fortnight</w:t>
      </w:r>
      <w:r w:rsidR="00F515F7" w:rsidRPr="00160E78">
        <w:t xml:space="preserve">. </w:t>
      </w:r>
      <w:r w:rsidR="00F5218C" w:rsidRPr="00160E78">
        <w:rPr>
          <w:rFonts w:cstheme="minorHAnsi"/>
        </w:rPr>
        <w:t xml:space="preserve">The percentage of tests positive for influenza across all sentinel laboratories was </w:t>
      </w:r>
      <w:r w:rsidR="00160E78">
        <w:rPr>
          <w:rFonts w:cstheme="minorHAnsi"/>
        </w:rPr>
        <w:t xml:space="preserve">17.6% in week </w:t>
      </w:r>
      <w:r w:rsidR="00734137">
        <w:rPr>
          <w:rFonts w:cstheme="minorHAnsi"/>
        </w:rPr>
        <w:t>3</w:t>
      </w:r>
      <w:r w:rsidR="00160E78">
        <w:rPr>
          <w:rFonts w:cstheme="minorHAnsi"/>
        </w:rPr>
        <w:t>7, a de</w:t>
      </w:r>
      <w:r w:rsidR="00F5218C" w:rsidRPr="00160E78">
        <w:rPr>
          <w:rFonts w:cstheme="minorHAnsi"/>
        </w:rPr>
        <w:t xml:space="preserve">crease from </w:t>
      </w:r>
      <w:r w:rsidR="00160E78">
        <w:rPr>
          <w:rFonts w:cstheme="minorHAnsi"/>
          <w:color w:val="000000" w:themeColor="text1"/>
        </w:rPr>
        <w:t>20.6</w:t>
      </w:r>
      <w:r w:rsidR="00F5218C" w:rsidRPr="00160E78">
        <w:rPr>
          <w:rFonts w:cstheme="minorHAnsi"/>
          <w:color w:val="000000" w:themeColor="text1"/>
        </w:rPr>
        <w:t xml:space="preserve">% </w:t>
      </w:r>
      <w:r w:rsidR="00F5218C" w:rsidRPr="00160E78">
        <w:rPr>
          <w:rFonts w:cstheme="minorHAnsi"/>
        </w:rPr>
        <w:t xml:space="preserve">in week </w:t>
      </w:r>
      <w:r w:rsidR="00160E78">
        <w:rPr>
          <w:rFonts w:cstheme="minorHAnsi"/>
        </w:rPr>
        <w:t>36</w:t>
      </w:r>
      <w:r w:rsidR="001A65B9">
        <w:rPr>
          <w:rFonts w:cstheme="minorHAnsi"/>
        </w:rPr>
        <w:t>; continuing the decline from the peak in week 35 of 20.8%</w:t>
      </w:r>
      <w:r w:rsidR="00F5218C" w:rsidRPr="00160E78">
        <w:rPr>
          <w:rFonts w:cstheme="minorHAnsi"/>
        </w:rPr>
        <w:t xml:space="preserve"> (</w:t>
      </w:r>
      <w:r w:rsidR="00F5218C" w:rsidRPr="00160E78">
        <w:rPr>
          <w:rFonts w:cstheme="minorHAnsi"/>
        </w:rPr>
        <w:fldChar w:fldCharType="begin"/>
      </w:r>
      <w:r w:rsidR="00F5218C" w:rsidRPr="00160E78">
        <w:rPr>
          <w:rFonts w:cstheme="minorHAnsi"/>
        </w:rPr>
        <w:instrText xml:space="preserve"> REF _Ref454113208 \h </w:instrText>
      </w:r>
      <w:r w:rsidR="00301941" w:rsidRPr="00160E78">
        <w:rPr>
          <w:rFonts w:cstheme="minorHAnsi"/>
        </w:rPr>
        <w:instrText xml:space="preserve"> \* MERGEFORMAT </w:instrText>
      </w:r>
      <w:r w:rsidR="00F5218C" w:rsidRPr="00160E78">
        <w:rPr>
          <w:rFonts w:cstheme="minorHAnsi"/>
        </w:rPr>
      </w:r>
      <w:r w:rsidR="00F5218C" w:rsidRPr="00160E78">
        <w:rPr>
          <w:rFonts w:cstheme="minorHAnsi"/>
        </w:rPr>
        <w:fldChar w:fldCharType="separate"/>
      </w:r>
      <w:r w:rsidR="00210E4D" w:rsidRPr="00EC1F14">
        <w:t xml:space="preserve">Figure </w:t>
      </w:r>
      <w:r w:rsidR="00210E4D">
        <w:rPr>
          <w:noProof/>
        </w:rPr>
        <w:t>2</w:t>
      </w:r>
      <w:r w:rsidR="00F5218C" w:rsidRPr="00160E78">
        <w:rPr>
          <w:rFonts w:cstheme="minorHAnsi"/>
        </w:rPr>
        <w:fldChar w:fldCharType="end"/>
      </w:r>
      <w:r w:rsidR="00F5218C" w:rsidRPr="00160E78">
        <w:rPr>
          <w:rFonts w:cstheme="minorHAnsi"/>
        </w:rPr>
        <w:t xml:space="preserve">). </w:t>
      </w:r>
      <w:r w:rsidR="003C032A" w:rsidRPr="00160E78">
        <w:rPr>
          <w:rFonts w:cstheme="minorHAnsi"/>
        </w:rPr>
        <w:t>Influenza A</w:t>
      </w:r>
      <w:r w:rsidR="00610160" w:rsidRPr="00160E78">
        <w:rPr>
          <w:rFonts w:cstheme="minorHAnsi"/>
        </w:rPr>
        <w:t xml:space="preserve"> </w:t>
      </w:r>
      <w:r w:rsidR="007852FE" w:rsidRPr="00160E78">
        <w:rPr>
          <w:rFonts w:cstheme="minorHAnsi"/>
        </w:rPr>
        <w:t xml:space="preserve">was the </w:t>
      </w:r>
      <w:r w:rsidR="00DD5F87" w:rsidRPr="00160E78">
        <w:rPr>
          <w:rFonts w:cstheme="minorHAnsi"/>
        </w:rPr>
        <w:t xml:space="preserve">respiratory virus </w:t>
      </w:r>
      <w:r w:rsidR="00610160" w:rsidRPr="00160E78">
        <w:rPr>
          <w:rFonts w:cstheme="minorHAnsi"/>
        </w:rPr>
        <w:t xml:space="preserve">most commonly detected by sentinel laboratories in </w:t>
      </w:r>
      <w:r w:rsidR="00160E78">
        <w:rPr>
          <w:rFonts w:cstheme="minorHAnsi"/>
        </w:rPr>
        <w:t>all reporting states this</w:t>
      </w:r>
      <w:r w:rsidR="00610160" w:rsidRPr="00160E78">
        <w:rPr>
          <w:rFonts w:cstheme="minorHAnsi"/>
        </w:rPr>
        <w:t xml:space="preserve"> fortnight.</w:t>
      </w:r>
      <w:r w:rsidR="007852FE" w:rsidRPr="00160E78">
        <w:rPr>
          <w:rFonts w:cstheme="minorHAnsi"/>
        </w:rPr>
        <w:t xml:space="preserve"> </w:t>
      </w:r>
    </w:p>
    <w:p w:rsidR="00303401" w:rsidRPr="007852FE" w:rsidRDefault="00303401" w:rsidP="00303401">
      <w:pPr>
        <w:pStyle w:val="Caption"/>
      </w:pPr>
      <w:bookmarkStart w:id="5" w:name="_Ref454113208"/>
      <w:r w:rsidRPr="00EC1F14">
        <w:t xml:space="preserve">Figure </w:t>
      </w:r>
      <w:fldSimple w:instr=" SEQ Figure \* ARABIC ">
        <w:r w:rsidR="00210E4D">
          <w:rPr>
            <w:noProof/>
          </w:rPr>
          <w:t>2</w:t>
        </w:r>
      </w:fldSimple>
      <w:bookmarkEnd w:id="5"/>
      <w:r w:rsidRPr="00EC1F14">
        <w:t>. Proportion of sentinel laboratory tests positive for influenza</w:t>
      </w:r>
      <w:r w:rsidR="000661F9" w:rsidRPr="00EC1F14">
        <w:t xml:space="preserve">, </w:t>
      </w:r>
      <w:r w:rsidR="00423F6E" w:rsidRPr="00EC1F14">
        <w:t xml:space="preserve">21 May to </w:t>
      </w:r>
      <w:r w:rsidR="00EC1F14" w:rsidRPr="00EC1F14">
        <w:t xml:space="preserve">16 </w:t>
      </w:r>
      <w:r w:rsidR="000E518A" w:rsidRPr="00EC1F14">
        <w:t>September</w:t>
      </w:r>
      <w:r w:rsidR="000661F9" w:rsidRPr="00EC1F14">
        <w:t xml:space="preserve"> 2016</w:t>
      </w:r>
      <w:r w:rsidRPr="00EC1F14">
        <w:t xml:space="preserve">, by subtype </w:t>
      </w:r>
      <w:r w:rsidR="009E4966" w:rsidRPr="00EC1F14">
        <w:t>and month and week</w:t>
      </w:r>
      <w:r w:rsidRPr="00EC1F14">
        <w:t>.</w:t>
      </w:r>
    </w:p>
    <w:p w:rsidR="00303401" w:rsidRPr="007852FE" w:rsidRDefault="00EC1F14" w:rsidP="00303401">
      <w:pPr>
        <w:jc w:val="center"/>
        <w:rPr>
          <w:rFonts w:cstheme="minorHAnsi"/>
        </w:rPr>
      </w:pPr>
      <w:r>
        <w:rPr>
          <w:rFonts w:cstheme="minorHAnsi"/>
          <w:noProof/>
        </w:rPr>
        <w:drawing>
          <wp:inline distT="0" distB="0" distL="0" distR="0" wp14:anchorId="2A65252F" wp14:editId="05503972">
            <wp:extent cx="6549656" cy="3983429"/>
            <wp:effectExtent l="0" t="0" r="3810" b="0"/>
            <wp:docPr id="8" name="Picture 8" descr="Please refer above for description and interpretation." title="Figure 2. Proportion of sentinel laboratory tests positive for influenza, 21 May to 16 September 2016,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1419" cy="3990583"/>
                    </a:xfrm>
                    <a:prstGeom prst="rect">
                      <a:avLst/>
                    </a:prstGeom>
                    <a:noFill/>
                  </pic:spPr>
                </pic:pic>
              </a:graphicData>
            </a:graphic>
          </wp:inline>
        </w:drawing>
      </w:r>
    </w:p>
    <w:p w:rsidR="000A46AB" w:rsidRDefault="00F95656" w:rsidP="000A46AB">
      <w:pPr>
        <w:pStyle w:val="FootnoteText"/>
        <w:spacing w:after="0"/>
      </w:pPr>
      <w:r w:rsidRPr="007852FE">
        <w:t>Participating sentinel laboratories</w:t>
      </w:r>
      <w:r w:rsidR="00303401" w:rsidRPr="007852FE">
        <w:t>: National Influenza Centres (NSW</w:t>
      </w:r>
      <w:r w:rsidR="004800DC" w:rsidRPr="007852FE">
        <w:t>, VIC, WA</w:t>
      </w:r>
      <w:r w:rsidR="00303401" w:rsidRPr="007852FE">
        <w:t xml:space="preserve">) and </w:t>
      </w:r>
      <w:r w:rsidR="007852FE" w:rsidRPr="007852FE">
        <w:t>TAS</w:t>
      </w:r>
      <w:r w:rsidR="000A46AB">
        <w:t>*</w:t>
      </w:r>
      <w:r w:rsidR="007852FE" w:rsidRPr="007852FE">
        <w:t xml:space="preserve"> and SA</w:t>
      </w:r>
      <w:r w:rsidR="000A46AB">
        <w:t>^</w:t>
      </w:r>
      <w:r w:rsidR="00303401" w:rsidRPr="007852FE">
        <w:t xml:space="preserve"> </w:t>
      </w:r>
      <w:r w:rsidR="00DB36F4">
        <w:t xml:space="preserve">public </w:t>
      </w:r>
      <w:r w:rsidR="00303401" w:rsidRPr="007852FE">
        <w:t>laboratories</w:t>
      </w:r>
      <w:r w:rsidR="007852FE">
        <w:t>.</w:t>
      </w:r>
    </w:p>
    <w:p w:rsidR="00303401" w:rsidRPr="007852FE" w:rsidRDefault="007852FE" w:rsidP="000A46AB">
      <w:pPr>
        <w:pStyle w:val="FootnoteText"/>
        <w:spacing w:after="0"/>
      </w:pPr>
      <w:r>
        <w:t xml:space="preserve"> *</w:t>
      </w:r>
      <w:r w:rsidR="000A46AB">
        <w:t>PCR testing only; ^</w:t>
      </w:r>
      <w:r>
        <w:t>Reporting period ends on a Sunday.</w:t>
      </w:r>
    </w:p>
    <w:p w:rsidR="003A7D03" w:rsidRPr="003152C1" w:rsidRDefault="003A7D03" w:rsidP="0069692C">
      <w:pPr>
        <w:pStyle w:val="Heading3"/>
      </w:pPr>
      <w:r w:rsidRPr="003152C1">
        <w:t>Notifications of Influenza to Health Departments</w:t>
      </w:r>
    </w:p>
    <w:p w:rsidR="00F95656" w:rsidRPr="00C413E7" w:rsidRDefault="000F45D6" w:rsidP="003152C1">
      <w:pPr>
        <w:pStyle w:val="ListBullet"/>
        <w:tabs>
          <w:tab w:val="clear" w:pos="720"/>
        </w:tabs>
        <w:spacing w:after="100"/>
        <w:ind w:left="0" w:firstLine="0"/>
        <w:rPr>
          <w:rFonts w:cstheme="minorHAnsi"/>
        </w:rPr>
      </w:pPr>
      <w:r w:rsidRPr="00C413E7">
        <w:rPr>
          <w:rFonts w:cstheme="minorHAnsi"/>
        </w:rPr>
        <w:t xml:space="preserve">Notifications of laboratory confirmed influenza to the National Notifiable Diseases Surveillance System (NNDSS) have </w:t>
      </w:r>
      <w:r w:rsidR="00C413E7">
        <w:rPr>
          <w:rFonts w:cstheme="minorHAnsi"/>
        </w:rPr>
        <w:t>decreased</w:t>
      </w:r>
      <w:r w:rsidR="00CA3096" w:rsidRPr="00C413E7">
        <w:rPr>
          <w:rFonts w:cstheme="minorHAnsi"/>
          <w:color w:val="FF0000"/>
        </w:rPr>
        <w:t xml:space="preserve"> </w:t>
      </w:r>
      <w:r w:rsidR="00CA3096" w:rsidRPr="00C413E7">
        <w:rPr>
          <w:rFonts w:cstheme="minorHAnsi"/>
        </w:rPr>
        <w:t>this reporting fortnight</w:t>
      </w:r>
      <w:r w:rsidR="007F05ED">
        <w:rPr>
          <w:rFonts w:cstheme="minorHAnsi"/>
        </w:rPr>
        <w:t>, continuing the decline from the peak in week 35</w:t>
      </w:r>
      <w:r w:rsidR="007C0DAD" w:rsidRPr="00C413E7">
        <w:rPr>
          <w:rFonts w:cstheme="minorHAnsi"/>
        </w:rPr>
        <w:t xml:space="preserve"> (</w:t>
      </w:r>
      <w:r w:rsidR="007C0DAD" w:rsidRPr="00C413E7">
        <w:rPr>
          <w:rFonts w:cstheme="minorHAnsi"/>
        </w:rPr>
        <w:fldChar w:fldCharType="begin"/>
      </w:r>
      <w:r w:rsidR="007C0DAD" w:rsidRPr="00C413E7">
        <w:rPr>
          <w:rFonts w:cstheme="minorHAnsi"/>
        </w:rPr>
        <w:instrText xml:space="preserve"> REF _Ref454114805 \h </w:instrText>
      </w:r>
      <w:r w:rsidR="00301941" w:rsidRPr="00C413E7">
        <w:rPr>
          <w:rFonts w:cstheme="minorHAnsi"/>
        </w:rPr>
        <w:instrText xml:space="preserve"> \* MERGEFORMAT </w:instrText>
      </w:r>
      <w:r w:rsidR="007C0DAD" w:rsidRPr="00C413E7">
        <w:rPr>
          <w:rFonts w:cstheme="minorHAnsi"/>
        </w:rPr>
      </w:r>
      <w:r w:rsidR="007C0DAD" w:rsidRPr="00C413E7">
        <w:rPr>
          <w:rFonts w:cstheme="minorHAnsi"/>
        </w:rPr>
        <w:fldChar w:fldCharType="separate"/>
      </w:r>
      <w:r w:rsidR="00210E4D" w:rsidRPr="003E3A24">
        <w:t xml:space="preserve">Figure </w:t>
      </w:r>
      <w:r w:rsidR="00210E4D">
        <w:rPr>
          <w:noProof/>
        </w:rPr>
        <w:t>3</w:t>
      </w:r>
      <w:r w:rsidR="007C0DAD" w:rsidRPr="00C413E7">
        <w:rPr>
          <w:rFonts w:cstheme="minorHAnsi"/>
        </w:rPr>
        <w:fldChar w:fldCharType="end"/>
      </w:r>
      <w:r w:rsidR="007C0DAD" w:rsidRPr="00C413E7">
        <w:rPr>
          <w:rFonts w:cstheme="minorHAnsi"/>
        </w:rPr>
        <w:t xml:space="preserve">). For the year to </w:t>
      </w:r>
      <w:r w:rsidR="00C413E7">
        <w:rPr>
          <w:rFonts w:cstheme="minorHAnsi"/>
        </w:rPr>
        <w:t>16</w:t>
      </w:r>
      <w:r w:rsidR="00B54469" w:rsidRPr="00C413E7">
        <w:rPr>
          <w:rFonts w:cstheme="minorHAnsi"/>
        </w:rPr>
        <w:t xml:space="preserve"> September</w:t>
      </w:r>
      <w:r w:rsidR="007C0DAD" w:rsidRPr="00C413E7">
        <w:rPr>
          <w:rFonts w:cstheme="minorHAnsi"/>
        </w:rPr>
        <w:t>, a tot</w:t>
      </w:r>
      <w:r w:rsidR="007C0DAD" w:rsidRPr="00684F93">
        <w:rPr>
          <w:rFonts w:cstheme="minorHAnsi"/>
        </w:rPr>
        <w:t xml:space="preserve">al of </w:t>
      </w:r>
      <w:r w:rsidR="00C413E7" w:rsidRPr="00684F93">
        <w:rPr>
          <w:rFonts w:cstheme="minorHAnsi"/>
        </w:rPr>
        <w:t>66,648</w:t>
      </w:r>
      <w:r w:rsidR="007C0DAD" w:rsidRPr="00684F93">
        <w:rPr>
          <w:rFonts w:cstheme="minorHAnsi"/>
        </w:rPr>
        <w:t xml:space="preserve"> notifications of laboratory confirmed influenza were reported to the</w:t>
      </w:r>
      <w:r w:rsidR="00190BA4" w:rsidRPr="00684F93">
        <w:rPr>
          <w:rFonts w:cstheme="minorHAnsi"/>
        </w:rPr>
        <w:t xml:space="preserve"> NNDSS</w:t>
      </w:r>
      <w:r w:rsidR="007C0DAD" w:rsidRPr="00684F93">
        <w:rPr>
          <w:rFonts w:cstheme="minorHAnsi"/>
        </w:rPr>
        <w:t xml:space="preserve">: </w:t>
      </w:r>
      <w:r w:rsidR="00684F93" w:rsidRPr="00684F93">
        <w:rPr>
          <w:rFonts w:cstheme="minorHAnsi"/>
        </w:rPr>
        <w:t>28,768</w:t>
      </w:r>
      <w:r w:rsidR="001A1EE0" w:rsidRPr="00684F93">
        <w:rPr>
          <w:rFonts w:cstheme="minorHAnsi"/>
        </w:rPr>
        <w:t xml:space="preserve"> in NSW;</w:t>
      </w:r>
      <w:r w:rsidR="00684F93" w:rsidRPr="00684F93">
        <w:rPr>
          <w:rFonts w:cstheme="minorHAnsi"/>
        </w:rPr>
        <w:t xml:space="preserve"> 17,430</w:t>
      </w:r>
      <w:r w:rsidR="00B86E4D" w:rsidRPr="00684F93">
        <w:rPr>
          <w:rFonts w:cstheme="minorHAnsi"/>
        </w:rPr>
        <w:t xml:space="preserve"> </w:t>
      </w:r>
      <w:r w:rsidR="001A1EE0" w:rsidRPr="00684F93">
        <w:rPr>
          <w:rFonts w:cstheme="minorHAnsi"/>
        </w:rPr>
        <w:t>in Q</w:t>
      </w:r>
      <w:r w:rsidR="003160BD" w:rsidRPr="00684F93">
        <w:rPr>
          <w:rFonts w:cstheme="minorHAnsi"/>
        </w:rPr>
        <w:t>LD</w:t>
      </w:r>
      <w:r w:rsidR="001A1EE0" w:rsidRPr="00684F93">
        <w:rPr>
          <w:rFonts w:cstheme="minorHAnsi"/>
        </w:rPr>
        <w:t xml:space="preserve">; </w:t>
      </w:r>
      <w:r w:rsidR="00684F93" w:rsidRPr="00684F93">
        <w:rPr>
          <w:rFonts w:cstheme="minorHAnsi"/>
        </w:rPr>
        <w:t>8,417</w:t>
      </w:r>
      <w:r w:rsidR="001A1EE0" w:rsidRPr="00684F93">
        <w:rPr>
          <w:rFonts w:cstheme="minorHAnsi"/>
        </w:rPr>
        <w:t xml:space="preserve"> in VIC; </w:t>
      </w:r>
      <w:r w:rsidR="00684F93" w:rsidRPr="00684F93">
        <w:rPr>
          <w:rFonts w:cstheme="minorHAnsi"/>
        </w:rPr>
        <w:t>5,923</w:t>
      </w:r>
      <w:r w:rsidR="001A1EE0" w:rsidRPr="00684F93">
        <w:rPr>
          <w:rFonts w:cstheme="minorHAnsi"/>
        </w:rPr>
        <w:t xml:space="preserve"> in WA; </w:t>
      </w:r>
      <w:r w:rsidR="00684F93" w:rsidRPr="00684F93">
        <w:rPr>
          <w:rFonts w:cstheme="minorHAnsi"/>
        </w:rPr>
        <w:t>3,657</w:t>
      </w:r>
      <w:r w:rsidR="00B86E4D" w:rsidRPr="00684F93">
        <w:rPr>
          <w:rFonts w:cstheme="minorHAnsi"/>
        </w:rPr>
        <w:t xml:space="preserve"> </w:t>
      </w:r>
      <w:r w:rsidR="001A1EE0" w:rsidRPr="00684F93">
        <w:rPr>
          <w:rFonts w:cstheme="minorHAnsi"/>
        </w:rPr>
        <w:t xml:space="preserve">in SA; </w:t>
      </w:r>
      <w:r w:rsidR="00684F93" w:rsidRPr="00684F93">
        <w:rPr>
          <w:rFonts w:cstheme="minorHAnsi"/>
        </w:rPr>
        <w:t>1,374</w:t>
      </w:r>
      <w:r w:rsidR="001A1EE0" w:rsidRPr="00684F93">
        <w:rPr>
          <w:rFonts w:cstheme="minorHAnsi"/>
        </w:rPr>
        <w:t xml:space="preserve"> in ACT; </w:t>
      </w:r>
      <w:r w:rsidR="00684F93" w:rsidRPr="00684F93">
        <w:rPr>
          <w:rFonts w:cstheme="minorHAnsi"/>
        </w:rPr>
        <w:t>733</w:t>
      </w:r>
      <w:r w:rsidR="0068428B" w:rsidRPr="00684F93">
        <w:rPr>
          <w:rFonts w:cstheme="minorHAnsi"/>
        </w:rPr>
        <w:t xml:space="preserve"> in TAS and </w:t>
      </w:r>
      <w:r w:rsidR="00684F93" w:rsidRPr="00684F93">
        <w:rPr>
          <w:rFonts w:cstheme="minorHAnsi"/>
        </w:rPr>
        <w:t>346</w:t>
      </w:r>
      <w:r w:rsidR="0068428B" w:rsidRPr="00684F93">
        <w:rPr>
          <w:rFonts w:cstheme="minorHAnsi"/>
        </w:rPr>
        <w:t xml:space="preserve"> </w:t>
      </w:r>
      <w:r w:rsidR="001A1EE0" w:rsidRPr="00684F93">
        <w:rPr>
          <w:rFonts w:cstheme="minorHAnsi"/>
        </w:rPr>
        <w:t xml:space="preserve">in </w:t>
      </w:r>
      <w:r w:rsidR="001F1951" w:rsidRPr="00684F93">
        <w:rPr>
          <w:rFonts w:cstheme="minorHAnsi"/>
        </w:rPr>
        <w:t xml:space="preserve">the </w:t>
      </w:r>
      <w:r w:rsidR="00B86E4D" w:rsidRPr="00684F93">
        <w:rPr>
          <w:rFonts w:cstheme="minorHAnsi"/>
        </w:rPr>
        <w:t>NT</w:t>
      </w:r>
      <w:r w:rsidR="001A1EE0" w:rsidRPr="00684F93">
        <w:rPr>
          <w:rFonts w:cstheme="minorHAnsi"/>
        </w:rPr>
        <w:t xml:space="preserve"> (</w:t>
      </w:r>
      <w:r w:rsidR="007C0DAD" w:rsidRPr="00684F93">
        <w:rPr>
          <w:rFonts w:cstheme="minorHAnsi"/>
        </w:rPr>
        <w:fldChar w:fldCharType="begin"/>
      </w:r>
      <w:r w:rsidR="007C0DAD" w:rsidRPr="00684F93">
        <w:rPr>
          <w:rFonts w:cstheme="minorHAnsi"/>
        </w:rPr>
        <w:instrText xml:space="preserve"> REF _Ref454115314 \h  \* MERGEFORMAT </w:instrText>
      </w:r>
      <w:r w:rsidR="007C0DAD" w:rsidRPr="00684F93">
        <w:rPr>
          <w:rFonts w:cstheme="minorHAnsi"/>
        </w:rPr>
      </w:r>
      <w:r w:rsidR="007C0DAD" w:rsidRPr="00684F93">
        <w:rPr>
          <w:rFonts w:cstheme="minorHAnsi"/>
        </w:rPr>
        <w:fldChar w:fldCharType="separate"/>
      </w:r>
      <w:r w:rsidR="00210E4D" w:rsidRPr="00210E4D">
        <w:rPr>
          <w:rFonts w:cstheme="minorHAnsi"/>
        </w:rPr>
        <w:t>Figure 4</w:t>
      </w:r>
      <w:r w:rsidR="007C0DAD" w:rsidRPr="00684F93">
        <w:rPr>
          <w:rFonts w:cstheme="minorHAnsi"/>
        </w:rPr>
        <w:fldChar w:fldCharType="end"/>
      </w:r>
      <w:r w:rsidR="007C0DAD" w:rsidRPr="00684F93">
        <w:rPr>
          <w:rFonts w:cstheme="minorHAnsi"/>
        </w:rPr>
        <w:t>).</w:t>
      </w:r>
      <w:r w:rsidR="00B86E4D" w:rsidRPr="00684F93">
        <w:rPr>
          <w:rFonts w:cstheme="minorHAnsi"/>
        </w:rPr>
        <w:t xml:space="preserve"> </w:t>
      </w:r>
      <w:r w:rsidR="00560E62" w:rsidRPr="00684F93">
        <w:rPr>
          <w:rFonts w:cstheme="minorHAnsi"/>
        </w:rPr>
        <w:t xml:space="preserve"> </w:t>
      </w:r>
    </w:p>
    <w:p w:rsidR="00E35D61" w:rsidRPr="00190833" w:rsidRDefault="007C0DAD" w:rsidP="007C0DAD">
      <w:pPr>
        <w:pStyle w:val="ListBullet"/>
        <w:tabs>
          <w:tab w:val="clear" w:pos="720"/>
        </w:tabs>
        <w:spacing w:after="100"/>
        <w:ind w:left="0" w:firstLine="0"/>
        <w:rPr>
          <w:rFonts w:cstheme="minorHAnsi"/>
        </w:rPr>
      </w:pPr>
      <w:r w:rsidRPr="00190833">
        <w:rPr>
          <w:rFonts w:cstheme="minorHAnsi"/>
        </w:rPr>
        <w:t xml:space="preserve">For the year to </w:t>
      </w:r>
      <w:r w:rsidR="00190833" w:rsidRPr="00190833">
        <w:rPr>
          <w:rFonts w:cstheme="minorHAnsi"/>
        </w:rPr>
        <w:t>16</w:t>
      </w:r>
      <w:r w:rsidR="00051BAE" w:rsidRPr="00190833">
        <w:rPr>
          <w:rFonts w:cstheme="minorHAnsi"/>
        </w:rPr>
        <w:t xml:space="preserve"> September</w:t>
      </w:r>
      <w:r w:rsidR="0042246B" w:rsidRPr="00190833">
        <w:rPr>
          <w:rFonts w:cstheme="minorHAnsi"/>
        </w:rPr>
        <w:t>, 90</w:t>
      </w:r>
      <w:r w:rsidRPr="00190833">
        <w:rPr>
          <w:rFonts w:cstheme="minorHAnsi"/>
        </w:rPr>
        <w:t>% of notifications of laboratory confirmed influenza to the NNDSS were influenza A (</w:t>
      </w:r>
      <w:r w:rsidR="00190833">
        <w:rPr>
          <w:rFonts w:cstheme="minorHAnsi"/>
        </w:rPr>
        <w:t>71</w:t>
      </w:r>
      <w:r w:rsidRPr="00190833">
        <w:rPr>
          <w:rFonts w:cstheme="minorHAnsi"/>
        </w:rPr>
        <w:t xml:space="preserve">% A(unsubtyped), </w:t>
      </w:r>
      <w:r w:rsidR="00AE47BD">
        <w:rPr>
          <w:rFonts w:cstheme="minorHAnsi"/>
        </w:rPr>
        <w:t>7</w:t>
      </w:r>
      <w:r w:rsidRPr="00190833">
        <w:rPr>
          <w:rFonts w:cstheme="minorHAnsi"/>
        </w:rPr>
        <w:t xml:space="preserve">% influenza A(H1N1)pdm09 and </w:t>
      </w:r>
      <w:r w:rsidR="00190833">
        <w:rPr>
          <w:rFonts w:cstheme="minorHAnsi"/>
        </w:rPr>
        <w:t>11</w:t>
      </w:r>
      <w:r w:rsidRPr="00190833">
        <w:rPr>
          <w:rFonts w:cstheme="minorHAnsi"/>
        </w:rPr>
        <w:t>% influenza A (H3N2)</w:t>
      </w:r>
      <w:r w:rsidR="00005B75" w:rsidRPr="00190833">
        <w:rPr>
          <w:rFonts w:cstheme="minorHAnsi"/>
        </w:rPr>
        <w:t>)</w:t>
      </w:r>
      <w:r w:rsidRPr="00190833">
        <w:rPr>
          <w:rFonts w:cstheme="minorHAnsi"/>
        </w:rPr>
        <w:t xml:space="preserve">, </w:t>
      </w:r>
      <w:r w:rsidR="00825914" w:rsidRPr="00190833">
        <w:rPr>
          <w:rFonts w:cstheme="minorHAnsi"/>
        </w:rPr>
        <w:t>1</w:t>
      </w:r>
      <w:r w:rsidR="0042246B" w:rsidRPr="00190833">
        <w:rPr>
          <w:rFonts w:cstheme="minorHAnsi"/>
        </w:rPr>
        <w:t>0</w:t>
      </w:r>
      <w:r w:rsidRPr="00190833">
        <w:rPr>
          <w:rFonts w:cstheme="minorHAnsi"/>
        </w:rPr>
        <w:t xml:space="preserve">% were influenza B and less than 1% were influenza </w:t>
      </w:r>
      <w:r w:rsidR="00F41931" w:rsidRPr="00190833">
        <w:rPr>
          <w:rFonts w:cstheme="minorHAnsi"/>
        </w:rPr>
        <w:t xml:space="preserve">C, influenza </w:t>
      </w:r>
      <w:r w:rsidRPr="00190833">
        <w:rPr>
          <w:rFonts w:cstheme="minorHAnsi"/>
        </w:rPr>
        <w:t>A&amp;B co-infections or untyped (</w:t>
      </w:r>
      <w:r w:rsidRPr="00190833">
        <w:rPr>
          <w:rFonts w:cstheme="minorHAnsi"/>
        </w:rPr>
        <w:fldChar w:fldCharType="begin"/>
      </w:r>
      <w:r w:rsidRPr="00190833">
        <w:rPr>
          <w:rFonts w:cstheme="minorHAnsi"/>
        </w:rPr>
        <w:instrText xml:space="preserve"> REF _Ref454115635 \h </w:instrText>
      </w:r>
      <w:r w:rsidR="00301941" w:rsidRPr="00190833">
        <w:rPr>
          <w:rFonts w:cstheme="minorHAnsi"/>
        </w:rPr>
        <w:instrText xml:space="preserve"> \* MERGEFORMAT </w:instrText>
      </w:r>
      <w:r w:rsidRPr="00190833">
        <w:rPr>
          <w:rFonts w:cstheme="minorHAnsi"/>
        </w:rPr>
      </w:r>
      <w:r w:rsidRPr="00190833">
        <w:rPr>
          <w:rFonts w:cstheme="minorHAnsi"/>
        </w:rPr>
        <w:fldChar w:fldCharType="separate"/>
      </w:r>
      <w:r w:rsidR="00210E4D" w:rsidRPr="00AD087F">
        <w:t xml:space="preserve">Figure </w:t>
      </w:r>
      <w:r w:rsidR="00210E4D">
        <w:rPr>
          <w:noProof/>
        </w:rPr>
        <w:t>5</w:t>
      </w:r>
      <w:r w:rsidRPr="00190833">
        <w:rPr>
          <w:rFonts w:cstheme="minorHAnsi"/>
        </w:rPr>
        <w:fldChar w:fldCharType="end"/>
      </w:r>
      <w:r w:rsidRPr="00190833">
        <w:rPr>
          <w:rFonts w:cstheme="minorHAnsi"/>
        </w:rPr>
        <w:t xml:space="preserve">). </w:t>
      </w:r>
      <w:r w:rsidR="00E35D61" w:rsidRPr="00190833">
        <w:rPr>
          <w:rFonts w:cstheme="minorHAnsi"/>
        </w:rPr>
        <w:t xml:space="preserve">In the most recent fortnight, </w:t>
      </w:r>
      <w:r w:rsidR="0042246B" w:rsidRPr="00190833">
        <w:rPr>
          <w:rFonts w:cstheme="minorHAnsi"/>
        </w:rPr>
        <w:t>9</w:t>
      </w:r>
      <w:r w:rsidR="00F745CF">
        <w:rPr>
          <w:rFonts w:cstheme="minorHAnsi"/>
        </w:rPr>
        <w:t>2</w:t>
      </w:r>
      <w:r w:rsidR="00E35D61" w:rsidRPr="00190833">
        <w:rPr>
          <w:rFonts w:cstheme="minorHAnsi"/>
        </w:rPr>
        <w:t>% of notifications of laboratory confirmed influenza to the NNDSS were influenza A (</w:t>
      </w:r>
      <w:r w:rsidR="00F745CF">
        <w:rPr>
          <w:rFonts w:cstheme="minorHAnsi"/>
        </w:rPr>
        <w:t>83</w:t>
      </w:r>
      <w:r w:rsidR="00E35D61" w:rsidRPr="00190833">
        <w:rPr>
          <w:rFonts w:cstheme="minorHAnsi"/>
        </w:rPr>
        <w:t xml:space="preserve">% </w:t>
      </w:r>
      <w:r w:rsidR="00A94336" w:rsidRPr="00190833">
        <w:rPr>
          <w:rFonts w:cstheme="minorHAnsi"/>
        </w:rPr>
        <w:t xml:space="preserve">influenza </w:t>
      </w:r>
      <w:r w:rsidR="00E35D61" w:rsidRPr="00190833">
        <w:rPr>
          <w:rFonts w:cstheme="minorHAnsi"/>
        </w:rPr>
        <w:t xml:space="preserve">A(unsubtyped), </w:t>
      </w:r>
      <w:r w:rsidR="00F745CF">
        <w:rPr>
          <w:rFonts w:cstheme="minorHAnsi"/>
        </w:rPr>
        <w:t>2% influenza A(H1N1)pdm09 and 8</w:t>
      </w:r>
      <w:r w:rsidR="001D170C">
        <w:rPr>
          <w:rFonts w:cstheme="minorHAnsi"/>
        </w:rPr>
        <w:t>% influenza A (H3N2</w:t>
      </w:r>
      <w:r w:rsidR="00E35D61" w:rsidRPr="00190833">
        <w:rPr>
          <w:rFonts w:cstheme="minorHAnsi"/>
        </w:rPr>
        <w:t xml:space="preserve">), </w:t>
      </w:r>
      <w:r w:rsidR="00F745CF">
        <w:rPr>
          <w:rFonts w:cstheme="minorHAnsi"/>
        </w:rPr>
        <w:t>8</w:t>
      </w:r>
      <w:r w:rsidR="00E35D61" w:rsidRPr="00190833">
        <w:rPr>
          <w:rFonts w:cstheme="minorHAnsi"/>
        </w:rPr>
        <w:t xml:space="preserve">% </w:t>
      </w:r>
      <w:r w:rsidR="008419AB" w:rsidRPr="00190833">
        <w:rPr>
          <w:rFonts w:cstheme="minorHAnsi"/>
        </w:rPr>
        <w:t>were influenza B and less than 1</w:t>
      </w:r>
      <w:r w:rsidR="00E35D61" w:rsidRPr="00190833">
        <w:rPr>
          <w:rFonts w:cstheme="minorHAnsi"/>
        </w:rPr>
        <w:t xml:space="preserve">% were influenza </w:t>
      </w:r>
      <w:r w:rsidR="003160BD" w:rsidRPr="00190833">
        <w:rPr>
          <w:rFonts w:cstheme="minorHAnsi"/>
        </w:rPr>
        <w:t xml:space="preserve">C, influenza </w:t>
      </w:r>
      <w:r w:rsidR="00E35D61" w:rsidRPr="00190833">
        <w:rPr>
          <w:rFonts w:cstheme="minorHAnsi"/>
        </w:rPr>
        <w:t>A&amp;B co-infections or untyped.</w:t>
      </w:r>
    </w:p>
    <w:p w:rsidR="003E3D22" w:rsidRPr="00645156" w:rsidRDefault="0015683C" w:rsidP="007C0DAD">
      <w:pPr>
        <w:pStyle w:val="ListBullet"/>
        <w:tabs>
          <w:tab w:val="clear" w:pos="720"/>
        </w:tabs>
        <w:spacing w:after="100"/>
        <w:ind w:left="0" w:firstLine="0"/>
        <w:rPr>
          <w:rFonts w:cstheme="minorHAnsi"/>
        </w:rPr>
      </w:pPr>
      <w:r>
        <w:rPr>
          <w:rFonts w:cstheme="minorHAnsi"/>
        </w:rPr>
        <w:t xml:space="preserve">While </w:t>
      </w:r>
      <w:r w:rsidR="003E3D22" w:rsidRPr="00645156">
        <w:rPr>
          <w:rFonts w:cstheme="minorHAnsi"/>
        </w:rPr>
        <w:t xml:space="preserve">the number of influenza A(H3N2) notifications </w:t>
      </w:r>
      <w:r>
        <w:rPr>
          <w:rFonts w:cstheme="minorHAnsi"/>
        </w:rPr>
        <w:t xml:space="preserve">decreased over the reporting fortnight the number </w:t>
      </w:r>
      <w:r w:rsidR="003E3D22" w:rsidRPr="00645156">
        <w:rPr>
          <w:rFonts w:cstheme="minorHAnsi"/>
        </w:rPr>
        <w:t xml:space="preserve">continued to exceed the number of influenza A(H1N1)pdm09 notifications, with </w:t>
      </w:r>
      <w:r w:rsidR="00D409D1">
        <w:rPr>
          <w:rFonts w:cstheme="minorHAnsi"/>
        </w:rPr>
        <w:t>almost five</w:t>
      </w:r>
      <w:r w:rsidR="003E3D22" w:rsidRPr="00645156">
        <w:rPr>
          <w:rFonts w:cstheme="minorHAnsi"/>
        </w:rPr>
        <w:t xml:space="preserve"> notifications of influenza A(H3N2) reported to</w:t>
      </w:r>
      <w:r w:rsidR="00A11F79" w:rsidRPr="00645156">
        <w:rPr>
          <w:rFonts w:cstheme="minorHAnsi"/>
        </w:rPr>
        <w:t xml:space="preserve"> the NNDSS for</w:t>
      </w:r>
      <w:r w:rsidR="003E3D22" w:rsidRPr="00645156">
        <w:rPr>
          <w:rFonts w:cstheme="minorHAnsi"/>
        </w:rPr>
        <w:t xml:space="preserve"> every one influenza A(H1N1)pdm09 in the reporting fortnight. </w:t>
      </w:r>
    </w:p>
    <w:p w:rsidR="00FD4ECD" w:rsidRPr="00C413E7" w:rsidRDefault="007036A2" w:rsidP="007C0DAD">
      <w:pPr>
        <w:pStyle w:val="ListBullet"/>
        <w:tabs>
          <w:tab w:val="clear" w:pos="720"/>
        </w:tabs>
        <w:spacing w:after="100"/>
        <w:ind w:left="0" w:firstLine="0"/>
        <w:rPr>
          <w:rFonts w:cstheme="minorHAnsi"/>
        </w:rPr>
      </w:pPr>
      <w:r w:rsidRPr="00F96A5C">
        <w:rPr>
          <w:rFonts w:cstheme="minorHAnsi"/>
        </w:rPr>
        <w:t>So far in 201</w:t>
      </w:r>
      <w:r w:rsidR="009E49B7" w:rsidRPr="00F96A5C">
        <w:rPr>
          <w:rFonts w:cstheme="minorHAnsi"/>
        </w:rPr>
        <w:t>6</w:t>
      </w:r>
      <w:r w:rsidRPr="00F96A5C">
        <w:rPr>
          <w:rFonts w:cstheme="minorHAnsi"/>
        </w:rPr>
        <w:t xml:space="preserve">, notification rates have been highest </w:t>
      </w:r>
      <w:r w:rsidR="006E01A8" w:rsidRPr="00F96A5C">
        <w:rPr>
          <w:rFonts w:cstheme="minorHAnsi"/>
        </w:rPr>
        <w:t xml:space="preserve">in </w:t>
      </w:r>
      <w:r w:rsidR="009E49B7" w:rsidRPr="00F96A5C">
        <w:rPr>
          <w:rFonts w:cstheme="minorHAnsi"/>
        </w:rPr>
        <w:t>adults</w:t>
      </w:r>
      <w:r w:rsidR="00F96A5C" w:rsidRPr="00F96A5C">
        <w:rPr>
          <w:rFonts w:cstheme="minorHAnsi"/>
        </w:rPr>
        <w:t xml:space="preserve"> aged 75</w:t>
      </w:r>
      <w:r w:rsidRPr="00F96A5C">
        <w:rPr>
          <w:rFonts w:cstheme="minorHAnsi"/>
        </w:rPr>
        <w:t xml:space="preserve"> years or older, with a secondary peak in </w:t>
      </w:r>
      <w:r w:rsidR="009E49B7" w:rsidRPr="00F96A5C">
        <w:rPr>
          <w:rFonts w:cstheme="minorHAnsi"/>
        </w:rPr>
        <w:t xml:space="preserve">the very young, </w:t>
      </w:r>
      <w:r w:rsidRPr="00F96A5C">
        <w:rPr>
          <w:rFonts w:cstheme="minorHAnsi"/>
        </w:rPr>
        <w:t xml:space="preserve">aged </w:t>
      </w:r>
      <w:r w:rsidR="009E49B7" w:rsidRPr="00F96A5C">
        <w:rPr>
          <w:rFonts w:cstheme="minorHAnsi"/>
        </w:rPr>
        <w:t xml:space="preserve">less than 5 </w:t>
      </w:r>
      <w:r w:rsidR="00E97BAC" w:rsidRPr="00F96A5C">
        <w:rPr>
          <w:rFonts w:cstheme="minorHAnsi"/>
        </w:rPr>
        <w:t>years</w:t>
      </w:r>
      <w:r w:rsidRPr="00F96A5C">
        <w:rPr>
          <w:rFonts w:cstheme="minorHAnsi"/>
        </w:rPr>
        <w:t xml:space="preserve"> (</w:t>
      </w:r>
      <w:r w:rsidRPr="00F96A5C">
        <w:rPr>
          <w:rFonts w:cstheme="minorHAnsi"/>
        </w:rPr>
        <w:fldChar w:fldCharType="begin"/>
      </w:r>
      <w:r w:rsidRPr="00F96A5C">
        <w:rPr>
          <w:rFonts w:cstheme="minorHAnsi"/>
        </w:rPr>
        <w:instrText xml:space="preserve"> REF _Ref454116581 \h </w:instrText>
      </w:r>
      <w:r w:rsidR="000A4CE3" w:rsidRPr="00F96A5C">
        <w:rPr>
          <w:rFonts w:cstheme="minorHAnsi"/>
        </w:rPr>
        <w:instrText xml:space="preserve"> \* MERGEFORMAT </w:instrText>
      </w:r>
      <w:r w:rsidRPr="00F96A5C">
        <w:rPr>
          <w:rFonts w:cstheme="minorHAnsi"/>
        </w:rPr>
      </w:r>
      <w:r w:rsidRPr="00F96A5C">
        <w:rPr>
          <w:rFonts w:cstheme="minorHAnsi"/>
        </w:rPr>
        <w:fldChar w:fldCharType="separate"/>
      </w:r>
      <w:r w:rsidR="00210E4D" w:rsidRPr="00AD087F">
        <w:t xml:space="preserve">Figure </w:t>
      </w:r>
      <w:r w:rsidR="00210E4D">
        <w:rPr>
          <w:noProof/>
        </w:rPr>
        <w:t>6</w:t>
      </w:r>
      <w:r w:rsidRPr="00F96A5C">
        <w:rPr>
          <w:rFonts w:cstheme="minorHAnsi"/>
        </w:rPr>
        <w:fldChar w:fldCharType="end"/>
      </w:r>
      <w:r w:rsidRPr="00F96A5C">
        <w:rPr>
          <w:rFonts w:cstheme="minorHAnsi"/>
        </w:rPr>
        <w:t>).</w:t>
      </w:r>
      <w:r w:rsidR="00E97BAC" w:rsidRPr="00F96A5C">
        <w:rPr>
          <w:rFonts w:cstheme="minorHAnsi"/>
        </w:rPr>
        <w:t xml:space="preserve"> </w:t>
      </w:r>
      <w:r w:rsidR="00FD4ECD" w:rsidRPr="00F96A5C">
        <w:rPr>
          <w:rFonts w:cstheme="minorHAnsi"/>
        </w:rPr>
        <w:t>While influenza A(H3N2) is detected across all age groups, it accounts for a greater proportion of influenza A where subtyping is available</w:t>
      </w:r>
      <w:r w:rsidR="00C65A29" w:rsidRPr="00F96A5C">
        <w:rPr>
          <w:rFonts w:cstheme="minorHAnsi"/>
        </w:rPr>
        <w:t xml:space="preserve"> in </w:t>
      </w:r>
      <w:r w:rsidR="0015683C">
        <w:rPr>
          <w:rFonts w:cstheme="minorHAnsi"/>
        </w:rPr>
        <w:t>adults</w:t>
      </w:r>
      <w:r w:rsidR="0015683C" w:rsidRPr="00F96A5C">
        <w:rPr>
          <w:rFonts w:cstheme="minorHAnsi"/>
        </w:rPr>
        <w:t xml:space="preserve"> </w:t>
      </w:r>
      <w:r w:rsidR="00C65A29" w:rsidRPr="00F96A5C">
        <w:rPr>
          <w:rFonts w:cstheme="minorHAnsi"/>
        </w:rPr>
        <w:t>aged 65 years or older</w:t>
      </w:r>
      <w:r w:rsidR="00FD4ECD" w:rsidRPr="00F96A5C">
        <w:rPr>
          <w:rFonts w:cstheme="minorHAnsi"/>
        </w:rPr>
        <w:t>, than in any other age group (</w:t>
      </w:r>
      <w:r w:rsidR="00FD4ECD" w:rsidRPr="00F96A5C">
        <w:rPr>
          <w:rFonts w:cstheme="minorHAnsi"/>
        </w:rPr>
        <w:fldChar w:fldCharType="begin"/>
      </w:r>
      <w:r w:rsidR="00FD4ECD" w:rsidRPr="00F96A5C">
        <w:rPr>
          <w:rFonts w:cstheme="minorHAnsi"/>
        </w:rPr>
        <w:instrText xml:space="preserve"> REF _Ref459980389 \h </w:instrText>
      </w:r>
      <w:r w:rsidR="00EE18FF" w:rsidRPr="00F96A5C">
        <w:rPr>
          <w:rFonts w:cstheme="minorHAnsi"/>
        </w:rPr>
        <w:instrText xml:space="preserve"> \* MERGEFORMAT </w:instrText>
      </w:r>
      <w:r w:rsidR="00FD4ECD" w:rsidRPr="00F96A5C">
        <w:rPr>
          <w:rFonts w:cstheme="minorHAnsi"/>
        </w:rPr>
      </w:r>
      <w:r w:rsidR="00FD4ECD" w:rsidRPr="00F96A5C">
        <w:rPr>
          <w:rFonts w:cstheme="minorHAnsi"/>
        </w:rPr>
        <w:fldChar w:fldCharType="separate"/>
      </w:r>
      <w:r w:rsidR="00210E4D">
        <w:t xml:space="preserve">Figure </w:t>
      </w:r>
      <w:r w:rsidR="00210E4D">
        <w:rPr>
          <w:noProof/>
        </w:rPr>
        <w:t>7</w:t>
      </w:r>
      <w:r w:rsidR="00FD4ECD" w:rsidRPr="00F96A5C">
        <w:rPr>
          <w:rFonts w:cstheme="minorHAnsi"/>
        </w:rPr>
        <w:fldChar w:fldCharType="end"/>
      </w:r>
      <w:r w:rsidR="00FD4ECD" w:rsidRPr="00F96A5C">
        <w:rPr>
          <w:rFonts w:cstheme="minorHAnsi"/>
        </w:rPr>
        <w:t>).</w:t>
      </w:r>
    </w:p>
    <w:p w:rsidR="009F446F" w:rsidRPr="00110323" w:rsidRDefault="00202448" w:rsidP="00202448">
      <w:pPr>
        <w:pStyle w:val="Caption"/>
      </w:pPr>
      <w:bookmarkStart w:id="6" w:name="_Ref454114805"/>
      <w:r w:rsidRPr="003E3A24">
        <w:lastRenderedPageBreak/>
        <w:t xml:space="preserve">Figure </w:t>
      </w:r>
      <w:fldSimple w:instr=" SEQ Figure \* ARABIC ">
        <w:r w:rsidR="00210E4D">
          <w:rPr>
            <w:noProof/>
          </w:rPr>
          <w:t>3</w:t>
        </w:r>
      </w:fldSimple>
      <w:bookmarkEnd w:id="6"/>
      <w:r w:rsidR="009F446F" w:rsidRPr="003E3A24">
        <w:t xml:space="preserve">. Notifications of laboratory confirmed influenza, Australia, </w:t>
      </w:r>
      <w:r w:rsidR="001B0AD9" w:rsidRPr="003E3A24">
        <w:t xml:space="preserve">1 January </w:t>
      </w:r>
      <w:r w:rsidR="00D35DE2" w:rsidRPr="003E3A24">
        <w:t xml:space="preserve">2012 to </w:t>
      </w:r>
      <w:r w:rsidR="003E3A24" w:rsidRPr="003E3A24">
        <w:t>16</w:t>
      </w:r>
      <w:r w:rsidR="00B04BA8" w:rsidRPr="003E3A24">
        <w:t xml:space="preserve"> September</w:t>
      </w:r>
      <w:r w:rsidR="001B0AD9" w:rsidRPr="003E3A24">
        <w:t xml:space="preserve"> </w:t>
      </w:r>
      <w:r w:rsidR="00D35DE2" w:rsidRPr="003E3A24">
        <w:t>2016</w:t>
      </w:r>
      <w:r w:rsidR="009F446F" w:rsidRPr="003E3A24">
        <w:t xml:space="preserve">, by </w:t>
      </w:r>
      <w:r w:rsidR="00D35DE2" w:rsidRPr="003E3A24">
        <w:t xml:space="preserve">month and </w:t>
      </w:r>
      <w:r w:rsidR="009F446F" w:rsidRPr="003E3A24">
        <w:t>week</w:t>
      </w:r>
      <w:r w:rsidR="00D35DE2" w:rsidRPr="003E3A24">
        <w:t xml:space="preserve"> of diagnosis</w:t>
      </w:r>
      <w:r w:rsidR="009F446F" w:rsidRPr="003E3A24">
        <w:t>.</w:t>
      </w:r>
    </w:p>
    <w:p w:rsidR="009F446F" w:rsidRPr="00110323" w:rsidRDefault="003E3A24" w:rsidP="009F446F">
      <w:pPr>
        <w:jc w:val="center"/>
        <w:rPr>
          <w:rFonts w:cs="Arial"/>
          <w:sz w:val="16"/>
          <w:szCs w:val="16"/>
        </w:rPr>
      </w:pPr>
      <w:r>
        <w:rPr>
          <w:rFonts w:cs="Arial"/>
          <w:noProof/>
          <w:sz w:val="16"/>
          <w:szCs w:val="16"/>
        </w:rPr>
        <w:drawing>
          <wp:inline distT="0" distB="0" distL="0" distR="0" wp14:anchorId="71B874D2" wp14:editId="4C669526">
            <wp:extent cx="6347637" cy="4134516"/>
            <wp:effectExtent l="0" t="0" r="0" b="0"/>
            <wp:docPr id="9" name="Picture 9" descr="Please refer above for description and interpretation." title="Figure 3. Notifications of laboratory confirmed influenza, Australia, 1 January 2012 to 16 September 2016,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9516" cy="4135740"/>
                    </a:xfrm>
                    <a:prstGeom prst="rect">
                      <a:avLst/>
                    </a:prstGeom>
                    <a:noFill/>
                  </pic:spPr>
                </pic:pic>
              </a:graphicData>
            </a:graphic>
          </wp:inline>
        </w:drawing>
      </w:r>
    </w:p>
    <w:p w:rsidR="009F446F" w:rsidRPr="00110323" w:rsidRDefault="009F446F" w:rsidP="009F446F">
      <w:pPr>
        <w:jc w:val="right"/>
        <w:rPr>
          <w:rFonts w:cs="Arial"/>
          <w:sz w:val="16"/>
          <w:szCs w:val="16"/>
        </w:rPr>
      </w:pPr>
      <w:r w:rsidRPr="00110323">
        <w:rPr>
          <w:rFonts w:cs="Arial"/>
          <w:sz w:val="16"/>
          <w:szCs w:val="16"/>
        </w:rPr>
        <w:t>Source: NNDSS</w:t>
      </w:r>
    </w:p>
    <w:p w:rsidR="003A7D03" w:rsidRDefault="00202448" w:rsidP="00B34E6C">
      <w:pPr>
        <w:pStyle w:val="Caption"/>
      </w:pPr>
      <w:bookmarkStart w:id="7" w:name="_Ref454115314"/>
      <w:r w:rsidRPr="00110323">
        <w:t xml:space="preserve">Figure </w:t>
      </w:r>
      <w:fldSimple w:instr=" SEQ Figure \* ARABIC ">
        <w:r w:rsidR="00210E4D">
          <w:rPr>
            <w:noProof/>
          </w:rPr>
          <w:t>4</w:t>
        </w:r>
      </w:fldSimple>
      <w:bookmarkEnd w:id="7"/>
      <w:r w:rsidR="003A7D03" w:rsidRPr="00110323">
        <w:t xml:space="preserve">. Notifications of laboratory confirmed influenza, </w:t>
      </w:r>
      <w:r w:rsidR="00D35DE2" w:rsidRPr="00110323">
        <w:t>2</w:t>
      </w:r>
      <w:r w:rsidR="003A7D03" w:rsidRPr="00110323">
        <w:t xml:space="preserve"> January to </w:t>
      </w:r>
      <w:r w:rsidR="00125123">
        <w:t>16</w:t>
      </w:r>
      <w:r w:rsidR="00641D13">
        <w:t xml:space="preserve"> September</w:t>
      </w:r>
      <w:r w:rsidR="00D35DE2" w:rsidRPr="00110323">
        <w:t xml:space="preserve"> 2016</w:t>
      </w:r>
      <w:r w:rsidR="003A7D03" w:rsidRPr="00110323">
        <w:t>, by state or territory and week.</w:t>
      </w:r>
    </w:p>
    <w:p w:rsidR="003A7D03" w:rsidRPr="007E5C7C" w:rsidRDefault="00125123" w:rsidP="003A7D03">
      <w:pPr>
        <w:ind w:left="-426"/>
        <w:jc w:val="center"/>
        <w:rPr>
          <w:rFonts w:cstheme="minorHAnsi"/>
          <w:sz w:val="16"/>
          <w:szCs w:val="16"/>
        </w:rPr>
      </w:pPr>
      <w:r>
        <w:rPr>
          <w:rFonts w:cstheme="minorHAnsi"/>
          <w:noProof/>
          <w:sz w:val="16"/>
          <w:szCs w:val="16"/>
        </w:rPr>
        <w:drawing>
          <wp:inline distT="0" distB="0" distL="0" distR="0" wp14:anchorId="1674AC32" wp14:editId="14FEC864">
            <wp:extent cx="7050644" cy="4231758"/>
            <wp:effectExtent l="0" t="0" r="0" b="0"/>
            <wp:docPr id="10" name="Picture 10" descr="Please refer above for description and interpretation." title="Figure 4. Notifications of laboratory confirmed influenza, 2 January to 16 September 2016,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49340" cy="4230976"/>
                    </a:xfrm>
                    <a:prstGeom prst="rect">
                      <a:avLst/>
                    </a:prstGeom>
                    <a:noFill/>
                  </pic:spPr>
                </pic:pic>
              </a:graphicData>
            </a:graphic>
          </wp:inline>
        </w:drawing>
      </w:r>
    </w:p>
    <w:p w:rsidR="003A7D03" w:rsidRPr="007E5C7C" w:rsidRDefault="003A7D03" w:rsidP="00B34E6C">
      <w:pPr>
        <w:pStyle w:val="FootnoteText"/>
      </w:pPr>
      <w:r w:rsidRPr="007E5C7C">
        <w:t>Source: NNDSS</w:t>
      </w:r>
    </w:p>
    <w:p w:rsidR="003A7D03" w:rsidRPr="00AD087F" w:rsidRDefault="00202448" w:rsidP="00202448">
      <w:pPr>
        <w:pStyle w:val="Caption"/>
      </w:pPr>
      <w:bookmarkStart w:id="8" w:name="_Ref454115635"/>
      <w:r w:rsidRPr="00AD087F">
        <w:lastRenderedPageBreak/>
        <w:t xml:space="preserve">Figure </w:t>
      </w:r>
      <w:fldSimple w:instr=" SEQ Figure \* ARABIC ">
        <w:r w:rsidR="00210E4D">
          <w:rPr>
            <w:noProof/>
          </w:rPr>
          <w:t>5</w:t>
        </w:r>
      </w:fldSimple>
      <w:bookmarkEnd w:id="8"/>
      <w:r w:rsidR="003A7D03" w:rsidRPr="00AD087F">
        <w:t xml:space="preserve">. Notifications of laboratory confirmed influenza, Australia, </w:t>
      </w:r>
      <w:r w:rsidR="00D35DE2" w:rsidRPr="00AD087F">
        <w:t>2</w:t>
      </w:r>
      <w:r w:rsidR="00DE25D6">
        <w:t xml:space="preserve"> January to </w:t>
      </w:r>
      <w:r w:rsidR="001B48E6">
        <w:t>16</w:t>
      </w:r>
      <w:r w:rsidR="000C0F20">
        <w:t xml:space="preserve"> September</w:t>
      </w:r>
      <w:r w:rsidR="00D35DE2" w:rsidRPr="00AD087F">
        <w:t xml:space="preserve"> 2016</w:t>
      </w:r>
      <w:r w:rsidR="003A7D03" w:rsidRPr="00AD087F">
        <w:t>, by subtype and week.</w:t>
      </w:r>
    </w:p>
    <w:p w:rsidR="003A7D03" w:rsidRPr="00AD087F" w:rsidRDefault="001B48E6" w:rsidP="003A7D03">
      <w:pPr>
        <w:jc w:val="center"/>
        <w:rPr>
          <w:rFonts w:cs="Arial"/>
          <w:sz w:val="16"/>
          <w:szCs w:val="16"/>
        </w:rPr>
      </w:pPr>
      <w:r>
        <w:rPr>
          <w:rFonts w:cs="Arial"/>
          <w:noProof/>
          <w:sz w:val="16"/>
          <w:szCs w:val="16"/>
        </w:rPr>
        <w:drawing>
          <wp:inline distT="0" distB="0" distL="0" distR="0" wp14:anchorId="0D5A7016" wp14:editId="618AA19B">
            <wp:extent cx="6475228" cy="4237047"/>
            <wp:effectExtent l="0" t="0" r="0" b="0"/>
            <wp:docPr id="11" name="Picture 11" descr="Please refer above for description and interpretation." title="Figure 5. Notifications of laboratory confirmed influenza, Australia, 2 January to 16 September 2016,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5146" cy="4236993"/>
                    </a:xfrm>
                    <a:prstGeom prst="rect">
                      <a:avLst/>
                    </a:prstGeom>
                    <a:noFill/>
                  </pic:spPr>
                </pic:pic>
              </a:graphicData>
            </a:graphic>
          </wp:inline>
        </w:drawing>
      </w:r>
    </w:p>
    <w:p w:rsidR="003A7D03" w:rsidRPr="00AD087F" w:rsidRDefault="003A7D03" w:rsidP="00B34E6C">
      <w:pPr>
        <w:pStyle w:val="FootnoteText"/>
      </w:pPr>
      <w:r w:rsidRPr="00AD087F">
        <w:t>Source: NNDSS</w:t>
      </w:r>
    </w:p>
    <w:p w:rsidR="00D621B0" w:rsidRPr="00AD087F" w:rsidRDefault="00D621B0" w:rsidP="00D621B0">
      <w:pPr>
        <w:pStyle w:val="Caption"/>
      </w:pPr>
      <w:bookmarkStart w:id="9" w:name="_Ref454116581"/>
      <w:r w:rsidRPr="00AD087F">
        <w:t xml:space="preserve">Figure </w:t>
      </w:r>
      <w:fldSimple w:instr=" SEQ Figure \* ARABIC ">
        <w:r w:rsidR="00210E4D">
          <w:rPr>
            <w:noProof/>
          </w:rPr>
          <w:t>6</w:t>
        </w:r>
      </w:fldSimple>
      <w:bookmarkEnd w:id="9"/>
      <w:r w:rsidRPr="00AD087F">
        <w:t xml:space="preserve">. </w:t>
      </w:r>
      <w:r w:rsidR="00AD087F" w:rsidRPr="00AD087F">
        <w:t>Rate of notifications of laboratory confirmed influenza</w:t>
      </w:r>
      <w:r w:rsidR="00BA052E">
        <w:t>, Australia,</w:t>
      </w:r>
      <w:r w:rsidR="00AD087F" w:rsidRPr="00AD087F">
        <w:t xml:space="preserve"> 1 January to </w:t>
      </w:r>
      <w:r w:rsidR="00E86D52">
        <w:t>16</w:t>
      </w:r>
      <w:r w:rsidR="009E22D7">
        <w:t xml:space="preserve"> September</w:t>
      </w:r>
      <w:r w:rsidR="00AD087F" w:rsidRPr="00AD087F">
        <w:t xml:space="preserve"> 2016, by age group</w:t>
      </w:r>
      <w:r w:rsidR="00BA052E">
        <w:t xml:space="preserve"> and subtype</w:t>
      </w:r>
      <w:r w:rsidRPr="00AD087F">
        <w:t>.</w:t>
      </w:r>
    </w:p>
    <w:p w:rsidR="00D621B0" w:rsidRPr="00AD087F" w:rsidRDefault="00E86D52" w:rsidP="0069692C">
      <w:pPr>
        <w:jc w:val="center"/>
      </w:pPr>
      <w:r>
        <w:rPr>
          <w:noProof/>
        </w:rPr>
        <w:drawing>
          <wp:inline distT="0" distB="0" distL="0" distR="0" wp14:anchorId="1E669831" wp14:editId="60E96451">
            <wp:extent cx="6678382" cy="4369981"/>
            <wp:effectExtent l="0" t="0" r="8255" b="0"/>
            <wp:docPr id="17" name="Picture 17" descr="Please refer above for description and interpretation." title="Figure 6. Rate of notifications of laboratory confirmed influenza, Australia, 1 January to 16 September 2016,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9804" cy="4377455"/>
                    </a:xfrm>
                    <a:prstGeom prst="rect">
                      <a:avLst/>
                    </a:prstGeom>
                    <a:noFill/>
                  </pic:spPr>
                </pic:pic>
              </a:graphicData>
            </a:graphic>
          </wp:inline>
        </w:drawing>
      </w:r>
    </w:p>
    <w:p w:rsidR="00030061" w:rsidRDefault="00030061" w:rsidP="00030061">
      <w:pPr>
        <w:pStyle w:val="FootnoteText"/>
      </w:pPr>
      <w:r w:rsidRPr="00AD087F">
        <w:t>Source: NNDSS</w:t>
      </w:r>
    </w:p>
    <w:p w:rsidR="004929FC" w:rsidRDefault="00BA052E" w:rsidP="00BA052E">
      <w:pPr>
        <w:pStyle w:val="Caption"/>
      </w:pPr>
      <w:bookmarkStart w:id="10" w:name="_Ref459980389"/>
      <w:r>
        <w:lastRenderedPageBreak/>
        <w:t xml:space="preserve">Figure </w:t>
      </w:r>
      <w:fldSimple w:instr=" SEQ Figure \* ARABIC ">
        <w:r w:rsidR="00210E4D">
          <w:rPr>
            <w:noProof/>
          </w:rPr>
          <w:t>7</w:t>
        </w:r>
      </w:fldSimple>
      <w:bookmarkEnd w:id="10"/>
      <w:r>
        <w:t>. Notifications of laboratory confirmed influenza by week of diagnosis and cumulative year to date, Australia, 2</w:t>
      </w:r>
      <w:r w:rsidR="00A94336">
        <w:t> </w:t>
      </w:r>
      <w:r>
        <w:t xml:space="preserve">January to </w:t>
      </w:r>
      <w:r w:rsidR="001578FC">
        <w:t>16</w:t>
      </w:r>
      <w:r w:rsidR="008A1AEC">
        <w:t xml:space="preserve"> September</w:t>
      </w:r>
      <w:r>
        <w:t xml:space="preserve"> 2016, by age group and subtype.</w:t>
      </w:r>
    </w:p>
    <w:p w:rsidR="00BA4158" w:rsidRPr="00AD087F" w:rsidRDefault="001578FC" w:rsidP="00BA4158">
      <w:pPr>
        <w:pStyle w:val="FootnoteText"/>
        <w:jc w:val="left"/>
      </w:pPr>
      <w:r>
        <w:rPr>
          <w:noProof/>
        </w:rPr>
        <w:drawing>
          <wp:inline distT="0" distB="0" distL="0" distR="0" wp14:anchorId="74BA736E" wp14:editId="2FEB3467">
            <wp:extent cx="5957502" cy="7686045"/>
            <wp:effectExtent l="0" t="0" r="5715" b="0"/>
            <wp:docPr id="21" name="Picture 21" descr="Please refer above for description and interpretation." title="Figure 7. Notifications of laboratory confirmed influenza by week of diagnosis and cumulative year to date, Australia, 2 January to 16 September 2016,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7551" cy="7699010"/>
                    </a:xfrm>
                    <a:prstGeom prst="rect">
                      <a:avLst/>
                    </a:prstGeom>
                    <a:noFill/>
                  </pic:spPr>
                </pic:pic>
              </a:graphicData>
            </a:graphic>
          </wp:inline>
        </w:drawing>
      </w:r>
    </w:p>
    <w:p w:rsidR="005606CE" w:rsidRPr="00A10BEE" w:rsidRDefault="007C0DAD" w:rsidP="0069692C">
      <w:pPr>
        <w:pStyle w:val="Heading2"/>
      </w:pPr>
      <w:r w:rsidRPr="00A10BEE">
        <w:t>3</w:t>
      </w:r>
      <w:r w:rsidR="005606CE" w:rsidRPr="00A10BEE">
        <w:t>. Influenza-like Illness Activity</w:t>
      </w:r>
    </w:p>
    <w:p w:rsidR="005606CE" w:rsidRPr="00A10BEE" w:rsidRDefault="005606CE" w:rsidP="005606CE">
      <w:pPr>
        <w:rPr>
          <w:rFonts w:cstheme="minorHAnsi"/>
          <w:sz w:val="2"/>
          <w:lang w:eastAsia="en-US"/>
        </w:rPr>
      </w:pPr>
    </w:p>
    <w:p w:rsidR="005606CE" w:rsidRPr="00A10BEE" w:rsidRDefault="005606CE" w:rsidP="0069692C">
      <w:pPr>
        <w:pStyle w:val="Heading3"/>
      </w:pPr>
      <w:r w:rsidRPr="00A10BEE">
        <w:t>Community Level Surveillance</w:t>
      </w:r>
    </w:p>
    <w:p w:rsidR="00AA6DEA" w:rsidRPr="000C7A42" w:rsidRDefault="00AA6DEA" w:rsidP="00AA6DEA">
      <w:pPr>
        <w:pStyle w:val="ListBullet"/>
        <w:tabs>
          <w:tab w:val="clear" w:pos="720"/>
        </w:tabs>
        <w:spacing w:after="100"/>
        <w:ind w:left="0" w:firstLine="0"/>
        <w:rPr>
          <w:rFonts w:cstheme="minorHAnsi"/>
        </w:rPr>
      </w:pPr>
      <w:r w:rsidRPr="000C7A42">
        <w:rPr>
          <w:rFonts w:cstheme="minorHAnsi"/>
        </w:rPr>
        <w:t xml:space="preserve">FluTracking, a national online system for collecting data on ILI in the community, indicated that rates of ILI among participants </w:t>
      </w:r>
      <w:r w:rsidR="0093514F">
        <w:rPr>
          <w:rFonts w:cstheme="minorHAnsi"/>
        </w:rPr>
        <w:t xml:space="preserve">reached a plateau between weeks 32 and 36, rather than the sharper seasonal peaks reported in recent years. ILI activity among participants </w:t>
      </w:r>
      <w:r w:rsidR="0093514F" w:rsidRPr="00B26DB8">
        <w:rPr>
          <w:rFonts w:cstheme="minorHAnsi"/>
          <w:color w:val="000000" w:themeColor="text1"/>
        </w:rPr>
        <w:t>in w</w:t>
      </w:r>
      <w:r w:rsidR="009C3111" w:rsidRPr="00B26DB8">
        <w:rPr>
          <w:rFonts w:cstheme="minorHAnsi"/>
          <w:color w:val="000000" w:themeColor="text1"/>
        </w:rPr>
        <w:t>eeks 36 and 37</w:t>
      </w:r>
      <w:r w:rsidR="0093514F" w:rsidRPr="00B26DB8">
        <w:rPr>
          <w:rFonts w:cstheme="minorHAnsi"/>
          <w:color w:val="000000" w:themeColor="text1"/>
        </w:rPr>
        <w:t xml:space="preserve"> declined; </w:t>
      </w:r>
      <w:r w:rsidR="009C3111" w:rsidRPr="00B26DB8">
        <w:rPr>
          <w:rFonts w:cstheme="minorHAnsi"/>
          <w:color w:val="000000" w:themeColor="text1"/>
        </w:rPr>
        <w:t>consistent with previous years.</w:t>
      </w:r>
      <w:r w:rsidRPr="00B26DB8">
        <w:rPr>
          <w:rFonts w:cstheme="minorHAnsi"/>
          <w:color w:val="000000" w:themeColor="text1"/>
        </w:rPr>
        <w:t xml:space="preserve"> </w:t>
      </w:r>
      <w:r w:rsidRPr="000C7A42">
        <w:rPr>
          <w:rFonts w:cstheme="minorHAnsi"/>
        </w:rPr>
        <w:t>(</w:t>
      </w:r>
      <w:r w:rsidRPr="000C7A42">
        <w:rPr>
          <w:rFonts w:cstheme="minorHAnsi"/>
        </w:rPr>
        <w:fldChar w:fldCharType="begin"/>
      </w:r>
      <w:r w:rsidRPr="000C7A42">
        <w:rPr>
          <w:rFonts w:cstheme="minorHAnsi"/>
        </w:rPr>
        <w:instrText xml:space="preserve"> REF _Ref454116777 \h  \* MERGEFORMAT </w:instrText>
      </w:r>
      <w:r w:rsidRPr="000C7A42">
        <w:rPr>
          <w:rFonts w:cstheme="minorHAnsi"/>
        </w:rPr>
      </w:r>
      <w:r w:rsidRPr="000C7A42">
        <w:rPr>
          <w:rFonts w:cstheme="minorHAnsi"/>
        </w:rPr>
        <w:fldChar w:fldCharType="separate"/>
      </w:r>
      <w:r w:rsidR="00210E4D" w:rsidRPr="00210E4D">
        <w:rPr>
          <w:rFonts w:cstheme="minorHAnsi"/>
        </w:rPr>
        <w:t>Figure 8</w:t>
      </w:r>
      <w:r w:rsidRPr="000C7A42">
        <w:rPr>
          <w:rFonts w:cstheme="minorHAnsi"/>
        </w:rPr>
        <w:fldChar w:fldCharType="end"/>
      </w:r>
      <w:r w:rsidRPr="000C7A42">
        <w:rPr>
          <w:rFonts w:cstheme="minorHAnsi"/>
        </w:rPr>
        <w:t xml:space="preserve">). The proportion of participants reporting fever and cough </w:t>
      </w:r>
      <w:r w:rsidR="001B0A1F" w:rsidRPr="000C7A42">
        <w:rPr>
          <w:rFonts w:cstheme="minorHAnsi"/>
        </w:rPr>
        <w:t>declined</w:t>
      </w:r>
      <w:r w:rsidR="00C9464E" w:rsidRPr="000C7A42">
        <w:rPr>
          <w:rFonts w:cstheme="minorHAnsi"/>
        </w:rPr>
        <w:t xml:space="preserve"> from </w:t>
      </w:r>
      <w:r w:rsidRPr="000C7A42">
        <w:rPr>
          <w:rFonts w:cstheme="minorHAnsi"/>
        </w:rPr>
        <w:t xml:space="preserve">week </w:t>
      </w:r>
      <w:r w:rsidR="00B906AA" w:rsidRPr="000C7A42">
        <w:rPr>
          <w:rFonts w:cstheme="minorHAnsi"/>
        </w:rPr>
        <w:t>3</w:t>
      </w:r>
      <w:r w:rsidR="001B0A1F" w:rsidRPr="000C7A42">
        <w:rPr>
          <w:rFonts w:cstheme="minorHAnsi"/>
        </w:rPr>
        <w:t>6</w:t>
      </w:r>
      <w:r w:rsidRPr="000C7A42">
        <w:rPr>
          <w:rFonts w:cstheme="minorHAnsi"/>
        </w:rPr>
        <w:t xml:space="preserve"> (</w:t>
      </w:r>
      <w:r w:rsidR="001B0A1F" w:rsidRPr="000C7A42">
        <w:rPr>
          <w:rFonts w:cstheme="minorHAnsi"/>
        </w:rPr>
        <w:t>2.6</w:t>
      </w:r>
      <w:r w:rsidRPr="000C7A42">
        <w:rPr>
          <w:rFonts w:cstheme="minorHAnsi"/>
        </w:rPr>
        <w:t xml:space="preserve">%) </w:t>
      </w:r>
      <w:r w:rsidR="00C9464E" w:rsidRPr="000C7A42">
        <w:rPr>
          <w:rFonts w:cstheme="minorHAnsi"/>
        </w:rPr>
        <w:t xml:space="preserve">to </w:t>
      </w:r>
      <w:r w:rsidR="005E2735" w:rsidRPr="000C7A42">
        <w:rPr>
          <w:rFonts w:cstheme="minorHAnsi"/>
        </w:rPr>
        <w:t>3</w:t>
      </w:r>
      <w:r w:rsidR="001B0A1F" w:rsidRPr="000C7A42">
        <w:rPr>
          <w:rFonts w:cstheme="minorHAnsi"/>
        </w:rPr>
        <w:t>7</w:t>
      </w:r>
      <w:r w:rsidRPr="000C7A42">
        <w:rPr>
          <w:rFonts w:cstheme="minorHAnsi"/>
        </w:rPr>
        <w:t xml:space="preserve"> (</w:t>
      </w:r>
      <w:r w:rsidR="001B0A1F" w:rsidRPr="000C7A42">
        <w:rPr>
          <w:rFonts w:cstheme="minorHAnsi"/>
        </w:rPr>
        <w:t>2.3</w:t>
      </w:r>
      <w:r w:rsidRPr="000C7A42">
        <w:rPr>
          <w:rFonts w:cstheme="minorHAnsi"/>
        </w:rPr>
        <w:t xml:space="preserve">%). The proportion of participants reporting fever, cough and absence from normal duties </w:t>
      </w:r>
      <w:r w:rsidR="000F7841">
        <w:rPr>
          <w:rFonts w:cstheme="minorHAnsi"/>
        </w:rPr>
        <w:t>declined</w:t>
      </w:r>
      <w:r w:rsidR="00C9464E" w:rsidRPr="000C7A42">
        <w:rPr>
          <w:rFonts w:cstheme="minorHAnsi"/>
        </w:rPr>
        <w:t xml:space="preserve"> </w:t>
      </w:r>
      <w:r w:rsidR="004214ED" w:rsidRPr="000C7A42">
        <w:rPr>
          <w:rFonts w:cstheme="minorHAnsi"/>
        </w:rPr>
        <w:t xml:space="preserve">over </w:t>
      </w:r>
      <w:r w:rsidRPr="000C7A42">
        <w:rPr>
          <w:rFonts w:cstheme="minorHAnsi"/>
        </w:rPr>
        <w:t>the fortnight</w:t>
      </w:r>
      <w:r w:rsidR="001B0A1F" w:rsidRPr="000C7A42">
        <w:rPr>
          <w:rFonts w:cstheme="minorHAnsi"/>
        </w:rPr>
        <w:t xml:space="preserve"> from 1.9% in week 36 to 1.7</w:t>
      </w:r>
      <w:r w:rsidR="00B906AA" w:rsidRPr="000C7A42">
        <w:rPr>
          <w:rFonts w:cstheme="minorHAnsi"/>
        </w:rPr>
        <w:t>% in week 3</w:t>
      </w:r>
      <w:r w:rsidR="001B0A1F" w:rsidRPr="000C7A42">
        <w:rPr>
          <w:rFonts w:cstheme="minorHAnsi"/>
        </w:rPr>
        <w:t>7</w:t>
      </w:r>
      <w:r w:rsidRPr="000C7A42">
        <w:rPr>
          <w:rFonts w:cstheme="minorHAnsi"/>
        </w:rPr>
        <w:t xml:space="preserve">. So far this year </w:t>
      </w:r>
      <w:r w:rsidR="00EE5432" w:rsidRPr="000C7A42">
        <w:rPr>
          <w:rFonts w:cstheme="minorHAnsi"/>
        </w:rPr>
        <w:t>6</w:t>
      </w:r>
      <w:r w:rsidR="006F79C0" w:rsidRPr="000C7A42">
        <w:rPr>
          <w:rFonts w:cstheme="minorHAnsi"/>
        </w:rPr>
        <w:t>1</w:t>
      </w:r>
      <w:r w:rsidRPr="000C7A42">
        <w:rPr>
          <w:rFonts w:cstheme="minorHAnsi"/>
        </w:rPr>
        <w:t xml:space="preserve">% of </w:t>
      </w:r>
      <w:r w:rsidR="00D85065" w:rsidRPr="000C7A42">
        <w:rPr>
          <w:rFonts w:cstheme="minorHAnsi"/>
        </w:rPr>
        <w:t xml:space="preserve">all </w:t>
      </w:r>
      <w:r w:rsidRPr="000C7A42">
        <w:rPr>
          <w:rFonts w:cstheme="minorHAnsi"/>
        </w:rPr>
        <w:t>participants</w:t>
      </w:r>
      <w:r w:rsidR="00D85065" w:rsidRPr="000C7A42">
        <w:rPr>
          <w:rFonts w:cstheme="minorHAnsi"/>
        </w:rPr>
        <w:t xml:space="preserve"> and </w:t>
      </w:r>
      <w:r w:rsidR="00EE5432" w:rsidRPr="000C7A42">
        <w:rPr>
          <w:rFonts w:cstheme="minorHAnsi"/>
        </w:rPr>
        <w:t>8</w:t>
      </w:r>
      <w:r w:rsidR="006F79C0" w:rsidRPr="000C7A42">
        <w:rPr>
          <w:rFonts w:cstheme="minorHAnsi"/>
        </w:rPr>
        <w:t>1</w:t>
      </w:r>
      <w:r w:rsidR="00D85065" w:rsidRPr="000C7A42">
        <w:rPr>
          <w:rFonts w:cstheme="minorHAnsi"/>
        </w:rPr>
        <w:t xml:space="preserve">% of participants who identify as working face-to-face with patients </w:t>
      </w:r>
      <w:r w:rsidRPr="000C7A42">
        <w:rPr>
          <w:rFonts w:cstheme="minorHAnsi"/>
        </w:rPr>
        <w:t>reported receiving the seasonal influenza vaccine.</w:t>
      </w:r>
      <w:r w:rsidR="00D85065" w:rsidRPr="000C7A42">
        <w:rPr>
          <w:rStyle w:val="EndnoteReference"/>
          <w:vertAlign w:val="superscript"/>
        </w:rPr>
        <w:endnoteReference w:id="1"/>
      </w:r>
    </w:p>
    <w:p w:rsidR="00446067" w:rsidRPr="00A10BEE" w:rsidRDefault="005606CE" w:rsidP="00921776">
      <w:pPr>
        <w:pStyle w:val="Caption"/>
      </w:pPr>
      <w:bookmarkStart w:id="11" w:name="_Ref454116777"/>
      <w:r w:rsidRPr="00046D1D">
        <w:lastRenderedPageBreak/>
        <w:t xml:space="preserve">Figure </w:t>
      </w:r>
      <w:fldSimple w:instr=" SEQ Figure \* ARABIC ">
        <w:r w:rsidR="00210E4D">
          <w:rPr>
            <w:noProof/>
          </w:rPr>
          <w:t>8</w:t>
        </w:r>
      </w:fldSimple>
      <w:bookmarkEnd w:id="11"/>
      <w:r w:rsidRPr="00046D1D">
        <w:t>. Proportion of fever and cough among FluTracking participants, Australia, between May and October, 2012 to 2016, by month and week.</w:t>
      </w:r>
    </w:p>
    <w:p w:rsidR="00771863" w:rsidRDefault="00046D1D" w:rsidP="00921776">
      <w:pPr>
        <w:jc w:val="center"/>
        <w:rPr>
          <w:noProof/>
        </w:rPr>
      </w:pPr>
      <w:r>
        <w:rPr>
          <w:noProof/>
        </w:rPr>
        <w:drawing>
          <wp:inline distT="0" distB="0" distL="0" distR="0" wp14:anchorId="6D462D68" wp14:editId="3848CE64">
            <wp:extent cx="6188149" cy="4030635"/>
            <wp:effectExtent l="0" t="0" r="3175" b="8255"/>
            <wp:docPr id="23" name="Picture 23" descr="Please refer above for description and interpretation." title="Figure 8. Proportion of fever and cough among FluTracking participants, Australia, between May and October, 2012 to 2016,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9910" cy="4031782"/>
                    </a:xfrm>
                    <a:prstGeom prst="rect">
                      <a:avLst/>
                    </a:prstGeom>
                    <a:noFill/>
                  </pic:spPr>
                </pic:pic>
              </a:graphicData>
            </a:graphic>
          </wp:inline>
        </w:drawing>
      </w:r>
    </w:p>
    <w:p w:rsidR="00921776" w:rsidRPr="00A10BEE" w:rsidRDefault="00921776" w:rsidP="00921776">
      <w:pPr>
        <w:jc w:val="center"/>
      </w:pPr>
    </w:p>
    <w:p w:rsidR="005606CE" w:rsidRPr="00A10BEE" w:rsidRDefault="005606CE" w:rsidP="00921776">
      <w:pPr>
        <w:jc w:val="right"/>
        <w:rPr>
          <w:rFonts w:cstheme="minorHAnsi"/>
          <w:sz w:val="16"/>
          <w:szCs w:val="16"/>
          <w:vertAlign w:val="superscript"/>
        </w:rPr>
      </w:pPr>
      <w:r w:rsidRPr="00A10BEE">
        <w:t>Source: FluTracking</w:t>
      </w:r>
    </w:p>
    <w:p w:rsidR="005606CE" w:rsidRPr="00C101AF" w:rsidRDefault="005606CE" w:rsidP="001F0363">
      <w:pPr>
        <w:pStyle w:val="Heading3"/>
        <w:tabs>
          <w:tab w:val="left" w:pos="4933"/>
        </w:tabs>
      </w:pPr>
      <w:r w:rsidRPr="00C101AF">
        <w:t>Sentinel General Practice Surveillance</w:t>
      </w:r>
      <w:r w:rsidR="001F0363" w:rsidRPr="00C101AF">
        <w:tab/>
      </w:r>
    </w:p>
    <w:p w:rsidR="00BF67C4" w:rsidRPr="00C6151E" w:rsidRDefault="00BF67C4" w:rsidP="00BF67C4">
      <w:pPr>
        <w:pStyle w:val="ListBullet"/>
        <w:tabs>
          <w:tab w:val="clear" w:pos="720"/>
        </w:tabs>
        <w:spacing w:after="100"/>
        <w:ind w:left="0" w:firstLine="0"/>
        <w:rPr>
          <w:rFonts w:cstheme="minorHAnsi"/>
        </w:rPr>
      </w:pPr>
      <w:r w:rsidRPr="00C6151E">
        <w:rPr>
          <w:rFonts w:cstheme="minorHAnsi"/>
        </w:rPr>
        <w:t xml:space="preserve">Sentinel general practitioner ILI consultations </w:t>
      </w:r>
      <w:r w:rsidR="0093514F">
        <w:rPr>
          <w:rFonts w:cstheme="minorHAnsi"/>
        </w:rPr>
        <w:t>were</w:t>
      </w:r>
      <w:r w:rsidR="0093514F" w:rsidRPr="00C6151E">
        <w:rPr>
          <w:rFonts w:cstheme="minorHAnsi"/>
        </w:rPr>
        <w:t xml:space="preserve"> </w:t>
      </w:r>
      <w:r w:rsidR="00C6151E" w:rsidRPr="00C6151E">
        <w:rPr>
          <w:rFonts w:cstheme="minorHAnsi"/>
        </w:rPr>
        <w:t>unchanged</w:t>
      </w:r>
      <w:r w:rsidRPr="00C6151E">
        <w:rPr>
          <w:rFonts w:cstheme="minorHAnsi"/>
        </w:rPr>
        <w:t xml:space="preserve"> this fortnight</w:t>
      </w:r>
      <w:r w:rsidR="00956D13" w:rsidRPr="00C6151E">
        <w:rPr>
          <w:rFonts w:cstheme="minorHAnsi"/>
        </w:rPr>
        <w:t xml:space="preserve"> </w:t>
      </w:r>
      <w:r w:rsidR="00C6151E" w:rsidRPr="00C6151E">
        <w:rPr>
          <w:rFonts w:cstheme="minorHAnsi"/>
        </w:rPr>
        <w:t>with</w:t>
      </w:r>
      <w:r w:rsidR="00FA0F9A" w:rsidRPr="00C6151E">
        <w:rPr>
          <w:rFonts w:cstheme="minorHAnsi"/>
        </w:rPr>
        <w:t xml:space="preserve"> 11.9</w:t>
      </w:r>
      <w:r w:rsidR="006F79C0" w:rsidRPr="00C6151E">
        <w:rPr>
          <w:rFonts w:cstheme="minorHAnsi"/>
        </w:rPr>
        <w:t xml:space="preserve"> per 1,000 consultations in week</w:t>
      </w:r>
      <w:r w:rsidR="00A81362" w:rsidRPr="00C6151E">
        <w:rPr>
          <w:rFonts w:cstheme="minorHAnsi"/>
        </w:rPr>
        <w:t> </w:t>
      </w:r>
      <w:r w:rsidR="00FA0F9A" w:rsidRPr="00C6151E">
        <w:rPr>
          <w:rFonts w:cstheme="minorHAnsi"/>
        </w:rPr>
        <w:t>37</w:t>
      </w:r>
      <w:r w:rsidR="006F79C0" w:rsidRPr="00C6151E">
        <w:rPr>
          <w:rFonts w:cstheme="minorHAnsi"/>
        </w:rPr>
        <w:t xml:space="preserve">, </w:t>
      </w:r>
      <w:r w:rsidR="00C6151E" w:rsidRPr="00C6151E">
        <w:rPr>
          <w:rFonts w:cstheme="minorHAnsi"/>
        </w:rPr>
        <w:t>and</w:t>
      </w:r>
      <w:r w:rsidR="006F79C0" w:rsidRPr="00C6151E">
        <w:rPr>
          <w:rFonts w:cstheme="minorHAnsi"/>
        </w:rPr>
        <w:t xml:space="preserve"> </w:t>
      </w:r>
      <w:r w:rsidR="00FA0F9A" w:rsidRPr="00C6151E">
        <w:rPr>
          <w:rFonts w:cstheme="minorHAnsi"/>
        </w:rPr>
        <w:t>11.9</w:t>
      </w:r>
      <w:r w:rsidRPr="00C6151E">
        <w:rPr>
          <w:rFonts w:cstheme="minorHAnsi"/>
        </w:rPr>
        <w:t xml:space="preserve"> per 1,000 consultations in week</w:t>
      </w:r>
      <w:r w:rsidR="00FA0F9A" w:rsidRPr="00C6151E">
        <w:rPr>
          <w:rFonts w:cstheme="minorHAnsi"/>
        </w:rPr>
        <w:t xml:space="preserve"> 36</w:t>
      </w:r>
      <w:r w:rsidR="006F79C0" w:rsidRPr="00C6151E">
        <w:rPr>
          <w:rFonts w:cstheme="minorHAnsi"/>
        </w:rPr>
        <w:t xml:space="preserve"> (</w:t>
      </w:r>
      <w:r w:rsidRPr="00C6151E">
        <w:rPr>
          <w:rFonts w:cstheme="minorHAnsi"/>
        </w:rPr>
        <w:fldChar w:fldCharType="begin"/>
      </w:r>
      <w:r w:rsidRPr="00C6151E">
        <w:rPr>
          <w:rFonts w:cstheme="minorHAnsi"/>
        </w:rPr>
        <w:instrText xml:space="preserve"> REF _Ref454117301 \h </w:instrText>
      </w:r>
      <w:r w:rsidR="00A46E73" w:rsidRPr="00C6151E">
        <w:rPr>
          <w:rFonts w:cstheme="minorHAnsi"/>
        </w:rPr>
        <w:instrText xml:space="preserve"> \* MERGEFORMAT </w:instrText>
      </w:r>
      <w:r w:rsidRPr="00C6151E">
        <w:rPr>
          <w:rFonts w:cstheme="minorHAnsi"/>
        </w:rPr>
      </w:r>
      <w:r w:rsidRPr="00C6151E">
        <w:rPr>
          <w:rFonts w:cstheme="minorHAnsi"/>
        </w:rPr>
        <w:fldChar w:fldCharType="separate"/>
      </w:r>
      <w:r w:rsidR="00210E4D" w:rsidRPr="00A9781A">
        <w:t xml:space="preserve">Figure </w:t>
      </w:r>
      <w:r w:rsidR="00210E4D">
        <w:rPr>
          <w:noProof/>
        </w:rPr>
        <w:t>9</w:t>
      </w:r>
      <w:r w:rsidRPr="00C6151E">
        <w:rPr>
          <w:rFonts w:cstheme="minorHAnsi"/>
        </w:rPr>
        <w:fldChar w:fldCharType="end"/>
      </w:r>
      <w:r w:rsidRPr="00C6151E">
        <w:rPr>
          <w:rFonts w:cstheme="minorHAnsi"/>
        </w:rPr>
        <w:t xml:space="preserve">). </w:t>
      </w:r>
      <w:r w:rsidR="0093514F">
        <w:rPr>
          <w:rFonts w:cstheme="minorHAnsi"/>
        </w:rPr>
        <w:t>This continues a decline from the peak reached in week 33 of 15.1 ILI consultations per 1,000 consultations.</w:t>
      </w:r>
    </w:p>
    <w:p w:rsidR="00AA6DEA" w:rsidRPr="008E66E6" w:rsidRDefault="00956D13" w:rsidP="00BF67C4">
      <w:pPr>
        <w:pStyle w:val="ListBullet"/>
        <w:tabs>
          <w:tab w:val="clear" w:pos="720"/>
        </w:tabs>
        <w:spacing w:after="100"/>
        <w:ind w:left="0" w:firstLine="0"/>
      </w:pPr>
      <w:r w:rsidRPr="008E66E6">
        <w:rPr>
          <w:rFonts w:cstheme="minorHAnsi"/>
        </w:rPr>
        <w:t xml:space="preserve">Of the </w:t>
      </w:r>
      <w:r w:rsidR="00C6151E" w:rsidRPr="008E66E6">
        <w:rPr>
          <w:rFonts w:cstheme="minorHAnsi"/>
        </w:rPr>
        <w:t>97</w:t>
      </w:r>
      <w:r w:rsidRPr="008E66E6">
        <w:rPr>
          <w:rFonts w:cstheme="minorHAnsi"/>
        </w:rPr>
        <w:t xml:space="preserve"> specimens taken from ILI patients seen by a sentinel practitioner during the current reporting fortnight, </w:t>
      </w:r>
      <w:r w:rsidR="00871B6F" w:rsidRPr="008E66E6">
        <w:rPr>
          <w:rFonts w:cstheme="minorHAnsi"/>
        </w:rPr>
        <w:t>40</w:t>
      </w:r>
      <w:r w:rsidRPr="008E66E6">
        <w:rPr>
          <w:rFonts w:cstheme="minorHAnsi"/>
        </w:rPr>
        <w:t xml:space="preserve"> (</w:t>
      </w:r>
      <w:r w:rsidR="008E66E6" w:rsidRPr="008E66E6">
        <w:rPr>
          <w:rFonts w:cstheme="minorHAnsi"/>
        </w:rPr>
        <w:t>41</w:t>
      </w:r>
      <w:r w:rsidRPr="008E66E6">
        <w:rPr>
          <w:rFonts w:cstheme="minorHAnsi"/>
        </w:rPr>
        <w:t xml:space="preserve">%) were positive for influenza, with influenza </w:t>
      </w:r>
      <w:r w:rsidR="007720C5" w:rsidRPr="008E66E6">
        <w:rPr>
          <w:rFonts w:cstheme="minorHAnsi"/>
        </w:rPr>
        <w:t>A</w:t>
      </w:r>
      <w:r w:rsidR="00412D39" w:rsidRPr="008E66E6">
        <w:rPr>
          <w:rFonts w:cstheme="minorHAnsi"/>
        </w:rPr>
        <w:t xml:space="preserve"> (H3N2)</w:t>
      </w:r>
      <w:r w:rsidRPr="008E66E6">
        <w:rPr>
          <w:rFonts w:cstheme="minorHAnsi"/>
        </w:rPr>
        <w:t xml:space="preserve"> being the predominant influenza subtype identified</w:t>
      </w:r>
      <w:r w:rsidR="00052A55" w:rsidRPr="008E66E6">
        <w:rPr>
          <w:rFonts w:cstheme="minorHAnsi"/>
        </w:rPr>
        <w:t xml:space="preserve"> </w:t>
      </w:r>
      <w:r w:rsidR="00AA6DEA" w:rsidRPr="008E66E6">
        <w:rPr>
          <w:rFonts w:cstheme="minorHAnsi"/>
        </w:rPr>
        <w:t>(</w:t>
      </w:r>
      <w:r w:rsidR="00AA6DEA" w:rsidRPr="008E66E6">
        <w:rPr>
          <w:rFonts w:cstheme="minorHAnsi"/>
        </w:rPr>
        <w:fldChar w:fldCharType="begin"/>
      </w:r>
      <w:r w:rsidR="00AA6DEA" w:rsidRPr="008E66E6">
        <w:rPr>
          <w:rFonts w:cstheme="minorHAnsi"/>
        </w:rPr>
        <w:instrText xml:space="preserve"> REF _Ref454131943 \h  \* MERGEFORMAT </w:instrText>
      </w:r>
      <w:r w:rsidR="00AA6DEA" w:rsidRPr="008E66E6">
        <w:rPr>
          <w:rFonts w:cstheme="minorHAnsi"/>
        </w:rPr>
      </w:r>
      <w:r w:rsidR="00AA6DEA" w:rsidRPr="008E66E6">
        <w:rPr>
          <w:rFonts w:cstheme="minorHAnsi"/>
        </w:rPr>
        <w:fldChar w:fldCharType="separate"/>
      </w:r>
      <w:r w:rsidR="00210E4D" w:rsidRPr="00210E4D">
        <w:rPr>
          <w:rFonts w:cstheme="minorHAnsi"/>
        </w:rPr>
        <w:t>Figure 10</w:t>
      </w:r>
      <w:r w:rsidR="00AA6DEA" w:rsidRPr="008E66E6">
        <w:rPr>
          <w:rFonts w:cstheme="minorHAnsi"/>
        </w:rPr>
        <w:fldChar w:fldCharType="end"/>
      </w:r>
      <w:r w:rsidR="00AA6DEA" w:rsidRPr="008E66E6">
        <w:rPr>
          <w:rFonts w:cstheme="minorHAnsi"/>
        </w:rPr>
        <w:t xml:space="preserve">). </w:t>
      </w:r>
    </w:p>
    <w:p w:rsidR="005606CE" w:rsidRPr="00B9450E" w:rsidRDefault="005606CE" w:rsidP="005606CE">
      <w:pPr>
        <w:pStyle w:val="Caption"/>
      </w:pPr>
      <w:bookmarkStart w:id="12" w:name="_Ref454117301"/>
      <w:bookmarkStart w:id="13" w:name="OLE_LINK5"/>
      <w:bookmarkStart w:id="14" w:name="OLE_LINK6"/>
      <w:r w:rsidRPr="00A9781A">
        <w:t xml:space="preserve">Figure </w:t>
      </w:r>
      <w:fldSimple w:instr=" SEQ Figure \* ARABIC ">
        <w:r w:rsidR="00210E4D">
          <w:rPr>
            <w:noProof/>
          </w:rPr>
          <w:t>9</w:t>
        </w:r>
      </w:fldSimple>
      <w:bookmarkEnd w:id="12"/>
      <w:r w:rsidRPr="00A9781A">
        <w:t xml:space="preserve">. Unweighted rate of ILI reported from sentinel GP surveillance systems, Australia, </w:t>
      </w:r>
      <w:r w:rsidR="001B0AD9" w:rsidRPr="00A9781A">
        <w:t xml:space="preserve">1 January </w:t>
      </w:r>
      <w:r w:rsidR="00A9781A" w:rsidRPr="00A9781A">
        <w:t>2012 to 18</w:t>
      </w:r>
      <w:r w:rsidR="00A94336" w:rsidRPr="00A9781A">
        <w:t> </w:t>
      </w:r>
      <w:r w:rsidR="00307FF4" w:rsidRPr="00A9781A">
        <w:t>September</w:t>
      </w:r>
      <w:r w:rsidR="001B0AD9" w:rsidRPr="00A9781A">
        <w:t xml:space="preserve"> </w:t>
      </w:r>
      <w:r w:rsidRPr="00A9781A">
        <w:t>2016, by month and week.</w:t>
      </w:r>
    </w:p>
    <w:bookmarkEnd w:id="13"/>
    <w:bookmarkEnd w:id="14"/>
    <w:p w:rsidR="005606CE" w:rsidRPr="003C6F26" w:rsidRDefault="00A9781A" w:rsidP="005606CE">
      <w:pPr>
        <w:jc w:val="center"/>
        <w:rPr>
          <w:bCs/>
          <w:sz w:val="20"/>
        </w:rPr>
      </w:pPr>
      <w:r>
        <w:rPr>
          <w:bCs/>
          <w:noProof/>
          <w:sz w:val="20"/>
        </w:rPr>
        <w:drawing>
          <wp:inline distT="0" distB="0" distL="0" distR="0" wp14:anchorId="5C22A379" wp14:editId="37E64E4C">
            <wp:extent cx="5741581" cy="3512003"/>
            <wp:effectExtent l="0" t="0" r="0" b="0"/>
            <wp:docPr id="25" name="Picture 25" descr="Please refer above for description and interpretation." title="Figure 9. Unweighted rate of ILI reported from sentinel GP surveillance systems, Australia, 1 January 2012 to 18 September 2016,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4385" cy="3513718"/>
                    </a:xfrm>
                    <a:prstGeom prst="rect">
                      <a:avLst/>
                    </a:prstGeom>
                    <a:noFill/>
                  </pic:spPr>
                </pic:pic>
              </a:graphicData>
            </a:graphic>
          </wp:inline>
        </w:drawing>
      </w:r>
    </w:p>
    <w:p w:rsidR="005606CE" w:rsidRPr="003C6F26" w:rsidRDefault="006D6C8E" w:rsidP="005606CE">
      <w:pPr>
        <w:pStyle w:val="FootnoteText"/>
      </w:pPr>
      <w:r>
        <w:t>SOURCE: ASPREN</w:t>
      </w:r>
      <w:r w:rsidR="005606CE" w:rsidRPr="003C6F26">
        <w:t xml:space="preserve"> and VicSPIN </w:t>
      </w:r>
    </w:p>
    <w:p w:rsidR="005606CE" w:rsidRPr="00B9450E" w:rsidRDefault="005606CE" w:rsidP="005606CE">
      <w:pPr>
        <w:pStyle w:val="Caption"/>
      </w:pPr>
      <w:bookmarkStart w:id="15" w:name="_Ref454131943"/>
      <w:r w:rsidRPr="00B9450E">
        <w:t xml:space="preserve">Figure </w:t>
      </w:r>
      <w:fldSimple w:instr=" SEQ Figure \* ARABIC ">
        <w:r w:rsidR="00210E4D">
          <w:rPr>
            <w:noProof/>
          </w:rPr>
          <w:t>10</w:t>
        </w:r>
      </w:fldSimple>
      <w:bookmarkEnd w:id="15"/>
      <w:r w:rsidRPr="00B9450E">
        <w:t xml:space="preserve">. Proportion of respiratory viral tests positive for influenza in ASPREN ILI patients and ASPREN ILI consultation rate, Australia, </w:t>
      </w:r>
      <w:r w:rsidR="001B0AD9" w:rsidRPr="00B9450E">
        <w:t>4</w:t>
      </w:r>
      <w:r w:rsidRPr="00B9450E">
        <w:t xml:space="preserve"> January to </w:t>
      </w:r>
      <w:r w:rsidR="00B35528">
        <w:t>16</w:t>
      </w:r>
      <w:r w:rsidR="009E6F40">
        <w:t xml:space="preserve"> September </w:t>
      </w:r>
      <w:r w:rsidR="001F1951" w:rsidRPr="00B9450E">
        <w:t>2016</w:t>
      </w:r>
      <w:r w:rsidRPr="00B9450E">
        <w:t>, by month and week.</w:t>
      </w:r>
    </w:p>
    <w:p w:rsidR="005606CE" w:rsidRPr="00B9450E" w:rsidRDefault="003270FC" w:rsidP="005606CE">
      <w:pPr>
        <w:jc w:val="center"/>
        <w:rPr>
          <w:bCs/>
          <w:sz w:val="20"/>
        </w:rPr>
      </w:pPr>
      <w:r>
        <w:rPr>
          <w:bCs/>
          <w:noProof/>
          <w:sz w:val="20"/>
        </w:rPr>
        <w:drawing>
          <wp:inline distT="0" distB="0" distL="0" distR="0" wp14:anchorId="7F8BB8EB">
            <wp:extent cx="5314460" cy="3467594"/>
            <wp:effectExtent l="0" t="0" r="635" b="0"/>
            <wp:docPr id="1" name="Picture 1" descr="Please refer above for description and interpretation." title="Figure 10. Proportion of respiratory viral tests positive for influenza in ASPREN ILI patients and ASPREN ILI consultation rate, Australia, 4 January to 16 September 2016,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3693" cy="3467094"/>
                    </a:xfrm>
                    <a:prstGeom prst="rect">
                      <a:avLst/>
                    </a:prstGeom>
                    <a:noFill/>
                  </pic:spPr>
                </pic:pic>
              </a:graphicData>
            </a:graphic>
          </wp:inline>
        </w:drawing>
      </w:r>
    </w:p>
    <w:p w:rsidR="005606CE" w:rsidRPr="00B9450E" w:rsidRDefault="006D6C8E" w:rsidP="005606CE">
      <w:pPr>
        <w:pStyle w:val="FootnoteText"/>
      </w:pPr>
      <w:r w:rsidRPr="00B9450E">
        <w:t>SOURCE: ASPREN</w:t>
      </w:r>
    </w:p>
    <w:p w:rsidR="0069692C" w:rsidRPr="00AC6CA4" w:rsidRDefault="0069692C" w:rsidP="0069692C">
      <w:pPr>
        <w:pStyle w:val="Heading2"/>
      </w:pPr>
      <w:r w:rsidRPr="00AC6CA4">
        <w:t>4. Hospitalisations</w:t>
      </w:r>
    </w:p>
    <w:p w:rsidR="0069692C" w:rsidRPr="00AC6CA4" w:rsidRDefault="0069692C" w:rsidP="0069692C">
      <w:pPr>
        <w:rPr>
          <w:rFonts w:cstheme="minorHAnsi"/>
          <w:sz w:val="2"/>
          <w:lang w:eastAsia="en-US"/>
        </w:rPr>
      </w:pPr>
    </w:p>
    <w:p w:rsidR="0069692C" w:rsidRPr="00DF26B6" w:rsidRDefault="0069692C" w:rsidP="0069692C">
      <w:pPr>
        <w:pStyle w:val="Heading3"/>
      </w:pPr>
      <w:r w:rsidRPr="00DF26B6">
        <w:t>Sentinel Hospital Surveillance</w:t>
      </w:r>
    </w:p>
    <w:p w:rsidR="00AA6DEA" w:rsidRPr="00A95C2A" w:rsidRDefault="000924D6" w:rsidP="00652B33">
      <w:pPr>
        <w:pStyle w:val="ListBullet"/>
        <w:tabs>
          <w:tab w:val="clear" w:pos="720"/>
        </w:tabs>
        <w:spacing w:after="100"/>
        <w:ind w:left="0" w:firstLine="0"/>
        <w:rPr>
          <w:rFonts w:cstheme="minorHAnsi"/>
          <w:highlight w:val="yellow"/>
        </w:rPr>
      </w:pPr>
      <w:r w:rsidRPr="00ED7F3C">
        <w:rPr>
          <w:rFonts w:cstheme="minorHAnsi"/>
        </w:rPr>
        <w:t xml:space="preserve">Admissions with confirmed influenza to sentinel hospitals </w:t>
      </w:r>
      <w:r w:rsidR="00ED7F3C" w:rsidRPr="00ED7F3C">
        <w:rPr>
          <w:rFonts w:cstheme="minorHAnsi"/>
        </w:rPr>
        <w:t>declined from week 36 to</w:t>
      </w:r>
      <w:r w:rsidR="0053591F" w:rsidRPr="00ED7F3C">
        <w:rPr>
          <w:rFonts w:cstheme="minorHAnsi"/>
        </w:rPr>
        <w:t xml:space="preserve"> 3</w:t>
      </w:r>
      <w:r w:rsidR="00ED7F3C" w:rsidRPr="00ED7F3C">
        <w:rPr>
          <w:rFonts w:cstheme="minorHAnsi"/>
        </w:rPr>
        <w:t>7</w:t>
      </w:r>
      <w:r w:rsidR="002D602F">
        <w:rPr>
          <w:rFonts w:cstheme="minorHAnsi"/>
        </w:rPr>
        <w:t>; continuing the decline from the peak in week 35</w:t>
      </w:r>
      <w:r w:rsidR="00DF26B6" w:rsidRPr="00ED7F3C">
        <w:rPr>
          <w:rFonts w:cstheme="minorHAnsi"/>
        </w:rPr>
        <w:t xml:space="preserve"> </w:t>
      </w:r>
      <w:r w:rsidR="00AC6CA4" w:rsidRPr="00ED7F3C">
        <w:rPr>
          <w:rFonts w:cstheme="minorHAnsi"/>
        </w:rPr>
        <w:t>(</w:t>
      </w:r>
      <w:r w:rsidR="00AC6CA4" w:rsidRPr="00ED7F3C">
        <w:rPr>
          <w:rFonts w:cstheme="minorHAnsi"/>
        </w:rPr>
        <w:fldChar w:fldCharType="begin"/>
      </w:r>
      <w:r w:rsidR="00AC6CA4" w:rsidRPr="00ED7F3C">
        <w:rPr>
          <w:rFonts w:cstheme="minorHAnsi"/>
        </w:rPr>
        <w:instrText xml:space="preserve"> REF _Ref454132628 \h  \* MERGEFORMAT </w:instrText>
      </w:r>
      <w:r w:rsidR="00AC6CA4" w:rsidRPr="00ED7F3C">
        <w:rPr>
          <w:rFonts w:cstheme="minorHAnsi"/>
        </w:rPr>
      </w:r>
      <w:r w:rsidR="00AC6CA4" w:rsidRPr="00ED7F3C">
        <w:rPr>
          <w:rFonts w:cstheme="minorHAnsi"/>
        </w:rPr>
        <w:fldChar w:fldCharType="separate"/>
      </w:r>
      <w:r w:rsidR="00210E4D" w:rsidRPr="00782805">
        <w:t xml:space="preserve">Figure </w:t>
      </w:r>
      <w:r w:rsidR="00210E4D">
        <w:rPr>
          <w:noProof/>
        </w:rPr>
        <w:t>11</w:t>
      </w:r>
      <w:r w:rsidR="00AC6CA4" w:rsidRPr="00ED7F3C">
        <w:rPr>
          <w:rFonts w:cstheme="minorHAnsi"/>
        </w:rPr>
        <w:fldChar w:fldCharType="end"/>
      </w:r>
      <w:r w:rsidR="00AC6CA4" w:rsidRPr="00ED7F3C">
        <w:rPr>
          <w:rFonts w:cstheme="minorHAnsi"/>
        </w:rPr>
        <w:t>)</w:t>
      </w:r>
      <w:r w:rsidR="00DF334B" w:rsidRPr="00ED7F3C">
        <w:rPr>
          <w:rFonts w:cstheme="minorHAnsi"/>
        </w:rPr>
        <w:t xml:space="preserve">. </w:t>
      </w:r>
      <w:r w:rsidR="00AA6DEA" w:rsidRPr="00DC3069">
        <w:rPr>
          <w:rFonts w:cstheme="minorHAnsi"/>
        </w:rPr>
        <w:t xml:space="preserve">Since seasonal surveillance commenced through the Influenza Complications Alert Network (FluCAN) sentinel hospital surveillance system on 1 April 2016, a total of </w:t>
      </w:r>
      <w:r w:rsidR="002D602F">
        <w:rPr>
          <w:rFonts w:cstheme="minorHAnsi"/>
        </w:rPr>
        <w:t>1,407</w:t>
      </w:r>
      <w:r w:rsidR="0053591F" w:rsidRPr="00DC3069">
        <w:rPr>
          <w:rFonts w:cstheme="minorHAnsi"/>
        </w:rPr>
        <w:t xml:space="preserve"> </w:t>
      </w:r>
      <w:r w:rsidR="00AA6DEA" w:rsidRPr="00DC3069">
        <w:rPr>
          <w:rFonts w:cstheme="minorHAnsi"/>
        </w:rPr>
        <w:t xml:space="preserve">people have been admitted with confirmed influenza, of which </w:t>
      </w:r>
      <w:r w:rsidR="002D602F">
        <w:rPr>
          <w:rFonts w:cstheme="minorHAnsi"/>
        </w:rPr>
        <w:t>273</w:t>
      </w:r>
      <w:r w:rsidR="002D602F" w:rsidRPr="00DC3069">
        <w:rPr>
          <w:rFonts w:cstheme="minorHAnsi"/>
        </w:rPr>
        <w:t xml:space="preserve"> </w:t>
      </w:r>
      <w:r w:rsidR="0044639D" w:rsidRPr="00DC3069">
        <w:rPr>
          <w:rFonts w:cstheme="minorHAnsi"/>
        </w:rPr>
        <w:t>(19</w:t>
      </w:r>
      <w:r w:rsidR="00DF26B6" w:rsidRPr="00DC3069">
        <w:rPr>
          <w:rFonts w:cstheme="minorHAnsi"/>
        </w:rPr>
        <w:t>%)</w:t>
      </w:r>
      <w:r w:rsidR="00AA6DEA" w:rsidRPr="00DC3069">
        <w:rPr>
          <w:rFonts w:cstheme="minorHAnsi"/>
        </w:rPr>
        <w:t xml:space="preserve"> were children aged less than 15 years</w:t>
      </w:r>
      <w:r w:rsidR="00891F2E" w:rsidRPr="00DC3069">
        <w:rPr>
          <w:rFonts w:cstheme="minorHAnsi"/>
        </w:rPr>
        <w:t xml:space="preserve"> and </w:t>
      </w:r>
      <w:r w:rsidR="002D602F">
        <w:rPr>
          <w:rFonts w:cstheme="minorHAnsi"/>
        </w:rPr>
        <w:t>619</w:t>
      </w:r>
      <w:r w:rsidR="002D602F" w:rsidRPr="00DC3069">
        <w:rPr>
          <w:rFonts w:cstheme="minorHAnsi"/>
        </w:rPr>
        <w:t xml:space="preserve"> </w:t>
      </w:r>
      <w:r w:rsidR="00891F2E" w:rsidRPr="00DC3069">
        <w:rPr>
          <w:rFonts w:cstheme="minorHAnsi"/>
        </w:rPr>
        <w:t>(</w:t>
      </w:r>
      <w:r w:rsidR="0044639D" w:rsidRPr="00DC3069">
        <w:rPr>
          <w:rFonts w:cstheme="minorHAnsi"/>
        </w:rPr>
        <w:t>44</w:t>
      </w:r>
      <w:r w:rsidR="00891F2E" w:rsidRPr="00DC3069">
        <w:rPr>
          <w:rFonts w:cstheme="minorHAnsi"/>
        </w:rPr>
        <w:t>%) were adults aged 65 years or older</w:t>
      </w:r>
      <w:r w:rsidR="00AA6DEA" w:rsidRPr="00DC3069">
        <w:rPr>
          <w:rFonts w:cstheme="minorHAnsi"/>
        </w:rPr>
        <w:t xml:space="preserve">. Approximately </w:t>
      </w:r>
      <w:r w:rsidR="0053591F" w:rsidRPr="00DC3069">
        <w:rPr>
          <w:rFonts w:cstheme="minorHAnsi"/>
          <w:color w:val="000000" w:themeColor="text1"/>
        </w:rPr>
        <w:t>10</w:t>
      </w:r>
      <w:r w:rsidR="00AA6DEA" w:rsidRPr="00DC3069">
        <w:rPr>
          <w:rFonts w:cstheme="minorHAnsi"/>
          <w:color w:val="000000" w:themeColor="text1"/>
        </w:rPr>
        <w:t xml:space="preserve">% </w:t>
      </w:r>
      <w:r w:rsidR="00AA6DEA" w:rsidRPr="00DC3069">
        <w:rPr>
          <w:rFonts w:cstheme="minorHAnsi"/>
        </w:rPr>
        <w:t>of influenza patients have been admitted directly to ICU</w:t>
      </w:r>
      <w:r w:rsidR="002D602F">
        <w:rPr>
          <w:rFonts w:cstheme="minorHAnsi"/>
        </w:rPr>
        <w:t xml:space="preserve">; this indicator was </w:t>
      </w:r>
      <w:r w:rsidR="003270FC">
        <w:rPr>
          <w:rFonts w:cstheme="minorHAnsi"/>
        </w:rPr>
        <w:t xml:space="preserve">higher </w:t>
      </w:r>
      <w:r w:rsidR="002D602F">
        <w:rPr>
          <w:rFonts w:cstheme="minorHAnsi"/>
        </w:rPr>
        <w:t>for admissions due to influenza B (14.9%) than admissions due to influenza A (9.4%)</w:t>
      </w:r>
      <w:r w:rsidR="00652B33">
        <w:rPr>
          <w:rFonts w:cstheme="minorHAnsi"/>
        </w:rPr>
        <w:t>. C</w:t>
      </w:r>
      <w:r w:rsidR="00DF26B6" w:rsidRPr="00DC3069">
        <w:rPr>
          <w:rFonts w:cstheme="minorHAnsi"/>
        </w:rPr>
        <w:t>onsistent with</w:t>
      </w:r>
      <w:r w:rsidR="00260D69" w:rsidRPr="00DC3069">
        <w:rPr>
          <w:rFonts w:cstheme="minorHAnsi"/>
        </w:rPr>
        <w:t xml:space="preserve"> other systems, </w:t>
      </w:r>
      <w:r w:rsidR="00AA6DEA" w:rsidRPr="00DC3069">
        <w:rPr>
          <w:rFonts w:cstheme="minorHAnsi"/>
        </w:rPr>
        <w:t xml:space="preserve">the majority of influenza admissions have been </w:t>
      </w:r>
      <w:r w:rsidR="00052A55" w:rsidRPr="00DC3069">
        <w:rPr>
          <w:rFonts w:cstheme="minorHAnsi"/>
        </w:rPr>
        <w:t>due to</w:t>
      </w:r>
      <w:r w:rsidR="00AA6DEA" w:rsidRPr="00DC3069">
        <w:rPr>
          <w:rFonts w:cstheme="minorHAnsi"/>
        </w:rPr>
        <w:t xml:space="preserve"> influenza A (</w:t>
      </w:r>
      <w:r w:rsidR="00DF334B" w:rsidRPr="00DC3069">
        <w:rPr>
          <w:rFonts w:cstheme="minorHAnsi"/>
        </w:rPr>
        <w:t>9</w:t>
      </w:r>
      <w:r w:rsidR="00DC3069" w:rsidRPr="00DC3069">
        <w:rPr>
          <w:rFonts w:cstheme="minorHAnsi"/>
        </w:rPr>
        <w:t>4</w:t>
      </w:r>
      <w:r w:rsidR="00AA6DEA" w:rsidRPr="00DC3069">
        <w:rPr>
          <w:rFonts w:cstheme="minorHAnsi"/>
        </w:rPr>
        <w:t xml:space="preserve">%). Overall, </w:t>
      </w:r>
      <w:r w:rsidR="002D602F">
        <w:rPr>
          <w:rFonts w:cstheme="minorHAnsi"/>
        </w:rPr>
        <w:t>72</w:t>
      </w:r>
      <w:r w:rsidR="00AA6DEA" w:rsidRPr="00DC3069">
        <w:rPr>
          <w:rFonts w:cstheme="minorHAnsi"/>
        </w:rPr>
        <w:t>% of patients were reported with significant risk factors</w:t>
      </w:r>
      <w:r w:rsidR="00DF334B" w:rsidRPr="00DC3069">
        <w:rPr>
          <w:rFonts w:cstheme="minorHAnsi"/>
        </w:rPr>
        <w:t>, with the presence of risk factors increasing with age</w:t>
      </w:r>
      <w:r w:rsidR="00AA6DEA" w:rsidRPr="00DC3069">
        <w:rPr>
          <w:rFonts w:cstheme="minorHAnsi"/>
        </w:rPr>
        <w:t>.</w:t>
      </w:r>
    </w:p>
    <w:p w:rsidR="003A7D03" w:rsidRPr="00AC6CA4" w:rsidRDefault="00202448" w:rsidP="00202448">
      <w:pPr>
        <w:pStyle w:val="Caption"/>
        <w:rPr>
          <w:b w:val="0"/>
          <w:bCs w:val="0"/>
        </w:rPr>
      </w:pPr>
      <w:bookmarkStart w:id="16" w:name="_Ref454132628"/>
      <w:r w:rsidRPr="00782805">
        <w:t xml:space="preserve">Figure </w:t>
      </w:r>
      <w:fldSimple w:instr=" SEQ Figure \* ARABIC ">
        <w:r w:rsidR="00210E4D">
          <w:rPr>
            <w:noProof/>
          </w:rPr>
          <w:t>11</w:t>
        </w:r>
      </w:fldSimple>
      <w:bookmarkEnd w:id="16"/>
      <w:r w:rsidR="004C6388" w:rsidRPr="00782805">
        <w:t xml:space="preserve">. </w:t>
      </w:r>
      <w:r w:rsidR="003A7D03" w:rsidRPr="00782805">
        <w:t xml:space="preserve">Number of influenza hospitalisations at sentinel hospitals, 1 April to </w:t>
      </w:r>
      <w:r w:rsidR="00782805" w:rsidRPr="00782805">
        <w:t>16</w:t>
      </w:r>
      <w:r w:rsidR="000D121C" w:rsidRPr="00782805">
        <w:t xml:space="preserve"> September</w:t>
      </w:r>
      <w:r w:rsidR="003A7D03" w:rsidRPr="00782805">
        <w:t xml:space="preserve"> 201</w:t>
      </w:r>
      <w:r w:rsidR="00B71F80" w:rsidRPr="00782805">
        <w:t>6</w:t>
      </w:r>
      <w:r w:rsidR="003A7D03" w:rsidRPr="00782805">
        <w:t xml:space="preserve">, by </w:t>
      </w:r>
      <w:r w:rsidR="00B71F80" w:rsidRPr="00782805">
        <w:t xml:space="preserve">month and </w:t>
      </w:r>
      <w:r w:rsidR="003A7D03" w:rsidRPr="00782805">
        <w:t xml:space="preserve">week </w:t>
      </w:r>
      <w:r w:rsidR="00B71F80" w:rsidRPr="00782805">
        <w:t xml:space="preserve">of </w:t>
      </w:r>
      <w:r w:rsidR="003A7D03" w:rsidRPr="00782805">
        <w:t>and influenza subtype.</w:t>
      </w:r>
    </w:p>
    <w:p w:rsidR="003A7D03" w:rsidRPr="00AC6CA4" w:rsidRDefault="00782805" w:rsidP="003A7D03">
      <w:pPr>
        <w:jc w:val="center"/>
        <w:rPr>
          <w:rFonts w:cstheme="minorHAnsi"/>
        </w:rPr>
      </w:pPr>
      <w:r>
        <w:rPr>
          <w:rFonts w:cstheme="minorHAnsi"/>
          <w:noProof/>
        </w:rPr>
        <w:drawing>
          <wp:inline distT="0" distB="0" distL="0" distR="0" wp14:anchorId="6DE693FF" wp14:editId="41C89BAB">
            <wp:extent cx="4886104" cy="3182587"/>
            <wp:effectExtent l="0" t="0" r="0" b="0"/>
            <wp:docPr id="24" name="Picture 24" descr="Please refer above for description and interpretation." title="Figure 11. Number of influenza hospitalisations at sentinel hospitals, 1 April to 16 September 2016, by month and week of and influenza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8476" cy="3184132"/>
                    </a:xfrm>
                    <a:prstGeom prst="rect">
                      <a:avLst/>
                    </a:prstGeom>
                    <a:noFill/>
                  </pic:spPr>
                </pic:pic>
              </a:graphicData>
            </a:graphic>
          </wp:inline>
        </w:drawing>
      </w:r>
    </w:p>
    <w:p w:rsidR="003A7D03" w:rsidRDefault="003A7D03" w:rsidP="00B34E6C">
      <w:pPr>
        <w:pStyle w:val="FootnoteText"/>
      </w:pPr>
      <w:r w:rsidRPr="00AC6CA4">
        <w:t xml:space="preserve">Source: FluCAN Sentinel Hospitals </w:t>
      </w:r>
    </w:p>
    <w:p w:rsidR="003A7D03" w:rsidRPr="00FD787A" w:rsidRDefault="003A7D03" w:rsidP="00D734C7">
      <w:pPr>
        <w:pStyle w:val="Heading3"/>
      </w:pPr>
      <w:r w:rsidRPr="00AC6CA4">
        <w:t xml:space="preserve">Paediatric </w:t>
      </w:r>
      <w:r w:rsidRPr="00FD787A">
        <w:t>Severe Complications of Influenza</w:t>
      </w:r>
    </w:p>
    <w:p w:rsidR="00282632" w:rsidRPr="00B33568" w:rsidRDefault="00AA6DEA" w:rsidP="00FD787A">
      <w:pPr>
        <w:pStyle w:val="ListBullet"/>
        <w:tabs>
          <w:tab w:val="clear" w:pos="720"/>
        </w:tabs>
        <w:spacing w:after="100"/>
        <w:ind w:left="0" w:firstLine="0"/>
        <w:rPr>
          <w:rFonts w:cstheme="minorHAnsi"/>
          <w:highlight w:val="yellow"/>
        </w:rPr>
      </w:pPr>
      <w:r w:rsidRPr="00BA69F8">
        <w:rPr>
          <w:rFonts w:cstheme="minorHAnsi"/>
        </w:rPr>
        <w:t xml:space="preserve">The Australian Paediatric Surveillance Unit </w:t>
      </w:r>
      <w:r w:rsidR="00052A55" w:rsidRPr="00BA69F8">
        <w:rPr>
          <w:rFonts w:cstheme="minorHAnsi"/>
        </w:rPr>
        <w:t xml:space="preserve">(APSU) </w:t>
      </w:r>
      <w:r w:rsidRPr="00BA69F8">
        <w:rPr>
          <w:rFonts w:cstheme="minorHAnsi"/>
        </w:rPr>
        <w:t xml:space="preserve">conducts seasonal surveillance between July and October annually of children aged 15 years and under who are hospitalised with severe complications of influenza. </w:t>
      </w:r>
      <w:r w:rsidRPr="00B33568">
        <w:rPr>
          <w:rFonts w:cstheme="minorHAnsi"/>
        </w:rPr>
        <w:t xml:space="preserve">Between 1 July 2016 and </w:t>
      </w:r>
      <w:r w:rsidR="00BA69F8" w:rsidRPr="00B33568">
        <w:rPr>
          <w:rFonts w:cstheme="minorHAnsi"/>
        </w:rPr>
        <w:t>18</w:t>
      </w:r>
      <w:r w:rsidR="0053591F" w:rsidRPr="00B33568">
        <w:rPr>
          <w:rFonts w:cstheme="minorHAnsi"/>
        </w:rPr>
        <w:t xml:space="preserve"> September</w:t>
      </w:r>
      <w:r w:rsidR="00DF334B" w:rsidRPr="00B33568">
        <w:rPr>
          <w:rFonts w:cstheme="minorHAnsi"/>
        </w:rPr>
        <w:t xml:space="preserve"> </w:t>
      </w:r>
      <w:r w:rsidRPr="00B33568">
        <w:rPr>
          <w:rFonts w:cstheme="minorHAnsi"/>
        </w:rPr>
        <w:t xml:space="preserve">2016, there </w:t>
      </w:r>
      <w:r w:rsidR="001F1951" w:rsidRPr="00B33568">
        <w:rPr>
          <w:rFonts w:cstheme="minorHAnsi"/>
        </w:rPr>
        <w:t>were</w:t>
      </w:r>
      <w:r w:rsidRPr="00B33568">
        <w:rPr>
          <w:rFonts w:cstheme="minorHAnsi"/>
        </w:rPr>
        <w:t xml:space="preserve"> </w:t>
      </w:r>
      <w:r w:rsidR="003F3C75">
        <w:rPr>
          <w:rFonts w:cstheme="minorHAnsi"/>
        </w:rPr>
        <w:t>10</w:t>
      </w:r>
      <w:r w:rsidR="003F3C75" w:rsidRPr="00B33568">
        <w:rPr>
          <w:rFonts w:cstheme="minorHAnsi"/>
        </w:rPr>
        <w:t xml:space="preserve"> </w:t>
      </w:r>
      <w:r w:rsidRPr="00B33568">
        <w:rPr>
          <w:rFonts w:cstheme="minorHAnsi"/>
        </w:rPr>
        <w:t>hospitalisations associated with severe complications of influenza reported</w:t>
      </w:r>
      <w:r w:rsidR="00052A55" w:rsidRPr="00B33568">
        <w:rPr>
          <w:rFonts w:cstheme="minorHAnsi"/>
        </w:rPr>
        <w:t xml:space="preserve"> to APSU</w:t>
      </w:r>
      <w:r w:rsidRPr="00B33568">
        <w:rPr>
          <w:rFonts w:cstheme="minorHAnsi"/>
        </w:rPr>
        <w:t xml:space="preserve">. </w:t>
      </w:r>
      <w:r w:rsidR="00A94336" w:rsidRPr="00B33568">
        <w:rPr>
          <w:rFonts w:cstheme="minorHAnsi"/>
        </w:rPr>
        <w:t>The</w:t>
      </w:r>
      <w:r w:rsidR="00891F2E" w:rsidRPr="00B33568">
        <w:rPr>
          <w:rFonts w:cstheme="minorHAnsi"/>
        </w:rPr>
        <w:t xml:space="preserve"> </w:t>
      </w:r>
      <w:r w:rsidR="00FD787A" w:rsidRPr="00B33568">
        <w:rPr>
          <w:rFonts w:cstheme="minorHAnsi"/>
        </w:rPr>
        <w:t>median age of the</w:t>
      </w:r>
      <w:r w:rsidR="005D7108" w:rsidRPr="00B33568">
        <w:rPr>
          <w:rFonts w:cstheme="minorHAnsi"/>
        </w:rPr>
        <w:t xml:space="preserve"> cases </w:t>
      </w:r>
      <w:r w:rsidR="00B33568" w:rsidRPr="00B33568">
        <w:rPr>
          <w:rFonts w:cstheme="minorHAnsi"/>
        </w:rPr>
        <w:t xml:space="preserve">was </w:t>
      </w:r>
      <w:r w:rsidR="003F3C75">
        <w:rPr>
          <w:rFonts w:cstheme="minorHAnsi"/>
        </w:rPr>
        <w:t>3.2</w:t>
      </w:r>
      <w:r w:rsidR="00FD787A" w:rsidRPr="00B33568">
        <w:rPr>
          <w:rFonts w:cstheme="minorHAnsi"/>
        </w:rPr>
        <w:t xml:space="preserve"> years. All cases were associated with </w:t>
      </w:r>
      <w:r w:rsidR="005D7108" w:rsidRPr="00B33568">
        <w:rPr>
          <w:rFonts w:cstheme="minorHAnsi"/>
        </w:rPr>
        <w:t xml:space="preserve">influenza A infection. </w:t>
      </w:r>
      <w:r w:rsidR="00B33568" w:rsidRPr="00B33568">
        <w:rPr>
          <w:rFonts w:cstheme="minorHAnsi"/>
        </w:rPr>
        <w:t>Two</w:t>
      </w:r>
      <w:r w:rsidR="00FD787A" w:rsidRPr="00B33568">
        <w:rPr>
          <w:rFonts w:cstheme="minorHAnsi"/>
        </w:rPr>
        <w:t xml:space="preserve"> cases </w:t>
      </w:r>
      <w:r w:rsidR="005D7108" w:rsidRPr="00B33568">
        <w:rPr>
          <w:rFonts w:cstheme="minorHAnsi"/>
        </w:rPr>
        <w:t xml:space="preserve">reported having </w:t>
      </w:r>
      <w:r w:rsidR="00FD787A" w:rsidRPr="00B33568">
        <w:rPr>
          <w:rFonts w:cstheme="minorHAnsi"/>
        </w:rPr>
        <w:t xml:space="preserve">an </w:t>
      </w:r>
      <w:r w:rsidR="005D7108" w:rsidRPr="00B33568">
        <w:rPr>
          <w:rFonts w:cstheme="minorHAnsi"/>
        </w:rPr>
        <w:t>underlying chronic condition</w:t>
      </w:r>
      <w:r w:rsidR="00B33568" w:rsidRPr="00B33568">
        <w:rPr>
          <w:rFonts w:cstheme="minorHAnsi"/>
        </w:rPr>
        <w:t>,</w:t>
      </w:r>
      <w:r w:rsidR="00891F2E" w:rsidRPr="00B33568">
        <w:rPr>
          <w:rFonts w:cstheme="minorHAnsi"/>
        </w:rPr>
        <w:t xml:space="preserve"> </w:t>
      </w:r>
      <w:r w:rsidR="003F3C75">
        <w:rPr>
          <w:rFonts w:cstheme="minorHAnsi"/>
        </w:rPr>
        <w:t xml:space="preserve">seven </w:t>
      </w:r>
      <w:r w:rsidR="00891F2E" w:rsidRPr="00B33568">
        <w:rPr>
          <w:rFonts w:cstheme="minorHAnsi"/>
        </w:rPr>
        <w:t xml:space="preserve">cases were </w:t>
      </w:r>
      <w:r w:rsidR="00B33568" w:rsidRPr="00B33568">
        <w:rPr>
          <w:rFonts w:cstheme="minorHAnsi"/>
        </w:rPr>
        <w:t>not vaccinated for influenza and three had an unknown vaccination status.</w:t>
      </w:r>
    </w:p>
    <w:p w:rsidR="0069692C" w:rsidRPr="00AC6CA4" w:rsidRDefault="0069692C" w:rsidP="0069692C">
      <w:pPr>
        <w:pStyle w:val="Heading2"/>
      </w:pPr>
      <w:r w:rsidRPr="00AC6CA4">
        <w:t>5. Deaths Associated with Influenza and Pneumonia</w:t>
      </w:r>
    </w:p>
    <w:p w:rsidR="0069692C" w:rsidRPr="008A06D0" w:rsidRDefault="0069692C" w:rsidP="0069692C">
      <w:pPr>
        <w:rPr>
          <w:rFonts w:cstheme="minorHAnsi"/>
          <w:sz w:val="2"/>
          <w:highlight w:val="yellow"/>
          <w:lang w:eastAsia="en-US"/>
        </w:rPr>
      </w:pPr>
    </w:p>
    <w:p w:rsidR="0069692C" w:rsidRPr="00FD787A" w:rsidRDefault="0069692C" w:rsidP="0069692C">
      <w:pPr>
        <w:pStyle w:val="Heading3"/>
      </w:pPr>
      <w:r w:rsidRPr="00FD787A">
        <w:t xml:space="preserve">Nationally Notified Influenza Associated Deaths </w:t>
      </w:r>
    </w:p>
    <w:p w:rsidR="003A7D03" w:rsidRPr="002D2E13" w:rsidRDefault="003A7D03" w:rsidP="007F5659">
      <w:pPr>
        <w:spacing w:after="120"/>
        <w:rPr>
          <w:rFonts w:cstheme="minorHAnsi"/>
          <w:szCs w:val="22"/>
        </w:rPr>
      </w:pPr>
      <w:r w:rsidRPr="00593608">
        <w:rPr>
          <w:rFonts w:cstheme="minorHAnsi"/>
          <w:szCs w:val="22"/>
          <w:lang w:eastAsia="en-US"/>
        </w:rPr>
        <w:t>So far in 201</w:t>
      </w:r>
      <w:r w:rsidR="00052A55" w:rsidRPr="00593608">
        <w:rPr>
          <w:rFonts w:cstheme="minorHAnsi"/>
          <w:szCs w:val="22"/>
          <w:lang w:eastAsia="en-US"/>
        </w:rPr>
        <w:t>6</w:t>
      </w:r>
      <w:r w:rsidRPr="00593608">
        <w:rPr>
          <w:rFonts w:cstheme="minorHAnsi"/>
          <w:szCs w:val="22"/>
          <w:lang w:eastAsia="en-US"/>
        </w:rPr>
        <w:t xml:space="preserve">, </w:t>
      </w:r>
      <w:r w:rsidR="00593608" w:rsidRPr="00593608">
        <w:rPr>
          <w:rFonts w:cstheme="minorHAnsi"/>
          <w:szCs w:val="22"/>
          <w:lang w:eastAsia="en-US"/>
        </w:rPr>
        <w:t>48</w:t>
      </w:r>
      <w:r w:rsidR="00FD787A" w:rsidRPr="00593608">
        <w:rPr>
          <w:rFonts w:cstheme="minorHAnsi"/>
          <w:szCs w:val="22"/>
          <w:lang w:eastAsia="en-US"/>
        </w:rPr>
        <w:t xml:space="preserve"> </w:t>
      </w:r>
      <w:r w:rsidRPr="00593608">
        <w:rPr>
          <w:rFonts w:cstheme="minorHAnsi"/>
          <w:szCs w:val="22"/>
          <w:lang w:eastAsia="en-US"/>
        </w:rPr>
        <w:t>influenza associated deaths have been notified to the NNDSS</w:t>
      </w:r>
      <w:r w:rsidR="00C6763A" w:rsidRPr="00593608">
        <w:rPr>
          <w:rFonts w:cstheme="minorHAnsi"/>
          <w:szCs w:val="22"/>
          <w:lang w:eastAsia="en-US"/>
        </w:rPr>
        <w:t>. The</w:t>
      </w:r>
      <w:r w:rsidRPr="00593608">
        <w:rPr>
          <w:rFonts w:cstheme="minorHAnsi"/>
          <w:szCs w:val="22"/>
          <w:lang w:eastAsia="en-US"/>
        </w:rPr>
        <w:t xml:space="preserve"> median age of </w:t>
      </w:r>
      <w:r w:rsidR="00C6763A" w:rsidRPr="00593608">
        <w:rPr>
          <w:rFonts w:cstheme="minorHAnsi"/>
          <w:szCs w:val="22"/>
          <w:lang w:eastAsia="en-US"/>
        </w:rPr>
        <w:t xml:space="preserve">deaths notified </w:t>
      </w:r>
      <w:r w:rsidR="00B220E9" w:rsidRPr="00593608">
        <w:rPr>
          <w:rFonts w:cstheme="minorHAnsi"/>
          <w:szCs w:val="22"/>
          <w:lang w:eastAsia="en-US"/>
        </w:rPr>
        <w:t>was</w:t>
      </w:r>
      <w:r w:rsidR="00C6763A" w:rsidRPr="00593608">
        <w:rPr>
          <w:rFonts w:cstheme="minorHAnsi"/>
          <w:szCs w:val="22"/>
          <w:lang w:eastAsia="en-US"/>
        </w:rPr>
        <w:t xml:space="preserve"> </w:t>
      </w:r>
      <w:r w:rsidR="00593608" w:rsidRPr="00593608">
        <w:rPr>
          <w:rFonts w:cstheme="minorHAnsi"/>
          <w:szCs w:val="22"/>
          <w:lang w:eastAsia="en-US"/>
        </w:rPr>
        <w:t>79</w:t>
      </w:r>
      <w:r w:rsidRPr="00593608">
        <w:rPr>
          <w:rFonts w:cstheme="minorHAnsi"/>
          <w:szCs w:val="22"/>
          <w:lang w:eastAsia="en-US"/>
        </w:rPr>
        <w:t xml:space="preserve"> years (range </w:t>
      </w:r>
      <w:r w:rsidR="00FD787A" w:rsidRPr="00593608">
        <w:rPr>
          <w:rFonts w:cstheme="minorHAnsi"/>
          <w:szCs w:val="22"/>
          <w:lang w:eastAsia="en-US"/>
        </w:rPr>
        <w:t>0</w:t>
      </w:r>
      <w:r w:rsidRPr="00593608">
        <w:rPr>
          <w:rFonts w:cstheme="minorHAnsi"/>
          <w:szCs w:val="22"/>
          <w:lang w:eastAsia="en-US"/>
        </w:rPr>
        <w:t xml:space="preserve"> to </w:t>
      </w:r>
      <w:r w:rsidR="00D44374" w:rsidRPr="00593608">
        <w:rPr>
          <w:rFonts w:cstheme="minorHAnsi"/>
          <w:szCs w:val="22"/>
          <w:lang w:eastAsia="en-US"/>
        </w:rPr>
        <w:t>9</w:t>
      </w:r>
      <w:r w:rsidR="00FD787A" w:rsidRPr="00593608">
        <w:rPr>
          <w:rFonts w:cstheme="minorHAnsi"/>
          <w:szCs w:val="22"/>
          <w:lang w:eastAsia="en-US"/>
        </w:rPr>
        <w:t>6</w:t>
      </w:r>
      <w:r w:rsidR="00052A55" w:rsidRPr="00593608">
        <w:rPr>
          <w:rFonts w:cstheme="minorHAnsi"/>
          <w:szCs w:val="22"/>
          <w:lang w:eastAsia="en-US"/>
        </w:rPr>
        <w:t xml:space="preserve"> </w:t>
      </w:r>
      <w:r w:rsidRPr="00593608">
        <w:rPr>
          <w:rFonts w:cstheme="minorHAnsi"/>
          <w:szCs w:val="22"/>
          <w:lang w:eastAsia="en-US"/>
        </w:rPr>
        <w:t>years)</w:t>
      </w:r>
      <w:r w:rsidRPr="00593608">
        <w:rPr>
          <w:rFonts w:cstheme="minorHAnsi"/>
          <w:szCs w:val="22"/>
        </w:rPr>
        <w:t>. The number of influenza associated deaths reported to the NNDSS is reliant on the follow up of cases to determine the outcome of their infection and most likely does not represent the true mortality associated with this disease.</w:t>
      </w:r>
    </w:p>
    <w:p w:rsidR="003A7D03" w:rsidRPr="00B63940" w:rsidRDefault="003A7D03" w:rsidP="0069692C">
      <w:pPr>
        <w:pStyle w:val="Heading3"/>
      </w:pPr>
      <w:r w:rsidRPr="00B63940">
        <w:t>New South Wales Influenza and Pneumonia Death Registrations</w:t>
      </w:r>
    </w:p>
    <w:p w:rsidR="002F4A8A" w:rsidRPr="00593608" w:rsidRDefault="002F4A8A" w:rsidP="002F4A8A">
      <w:pPr>
        <w:rPr>
          <w:lang w:eastAsia="en-US"/>
        </w:rPr>
      </w:pPr>
      <w:r w:rsidRPr="00593608">
        <w:rPr>
          <w:lang w:eastAsia="en-US"/>
        </w:rPr>
        <w:t xml:space="preserve">Death registration data from NSW for 2016 up to the week ending </w:t>
      </w:r>
      <w:r w:rsidR="00593608" w:rsidRPr="00593608">
        <w:rPr>
          <w:lang w:eastAsia="en-US"/>
        </w:rPr>
        <w:t xml:space="preserve">2 September </w:t>
      </w:r>
      <w:r w:rsidRPr="00593608">
        <w:rPr>
          <w:lang w:eastAsia="en-US"/>
        </w:rPr>
        <w:t>2016 show</w:t>
      </w:r>
      <w:r w:rsidR="003F3C75">
        <w:rPr>
          <w:lang w:eastAsia="en-US"/>
        </w:rPr>
        <w:t>s</w:t>
      </w:r>
      <w:r w:rsidRPr="00593608">
        <w:rPr>
          <w:lang w:eastAsia="en-US"/>
        </w:rPr>
        <w:t xml:space="preserve"> deaths attributed to pneumonia or influenza </w:t>
      </w:r>
      <w:r w:rsidR="00B8594D" w:rsidRPr="00593608">
        <w:rPr>
          <w:lang w:eastAsia="en-US"/>
        </w:rPr>
        <w:t>remained low.</w:t>
      </w:r>
      <w:r w:rsidR="00C65A29" w:rsidRPr="00593608">
        <w:rPr>
          <w:lang w:eastAsia="en-US"/>
        </w:rPr>
        <w:t xml:space="preserve"> (</w:t>
      </w:r>
      <w:r w:rsidR="00C65A29" w:rsidRPr="00593608">
        <w:rPr>
          <w:lang w:eastAsia="en-US"/>
        </w:rPr>
        <w:fldChar w:fldCharType="begin"/>
      </w:r>
      <w:r w:rsidR="00C65A29" w:rsidRPr="00593608">
        <w:rPr>
          <w:lang w:eastAsia="en-US"/>
        </w:rPr>
        <w:instrText xml:space="preserve"> REF _Ref459990487 \h </w:instrText>
      </w:r>
      <w:r w:rsidR="000A7FA4" w:rsidRPr="00593608">
        <w:rPr>
          <w:lang w:eastAsia="en-US"/>
        </w:rPr>
        <w:instrText xml:space="preserve"> \* MERGEFORMAT </w:instrText>
      </w:r>
      <w:r w:rsidR="00C65A29" w:rsidRPr="00593608">
        <w:rPr>
          <w:lang w:eastAsia="en-US"/>
        </w:rPr>
      </w:r>
      <w:r w:rsidR="00C65A29" w:rsidRPr="00593608">
        <w:rPr>
          <w:lang w:eastAsia="en-US"/>
        </w:rPr>
        <w:fldChar w:fldCharType="separate"/>
      </w:r>
      <w:r w:rsidR="00210E4D" w:rsidRPr="00853229">
        <w:t xml:space="preserve">Figure </w:t>
      </w:r>
      <w:r w:rsidR="00210E4D">
        <w:rPr>
          <w:noProof/>
        </w:rPr>
        <w:t>12</w:t>
      </w:r>
      <w:r w:rsidR="00C65A29" w:rsidRPr="00593608">
        <w:rPr>
          <w:lang w:eastAsia="en-US"/>
        </w:rPr>
        <w:fldChar w:fldCharType="end"/>
      </w:r>
      <w:r w:rsidR="00C65A29" w:rsidRPr="00593608">
        <w:rPr>
          <w:lang w:eastAsia="en-US"/>
        </w:rPr>
        <w:t>)</w:t>
      </w:r>
      <w:r w:rsidRPr="00593608">
        <w:rPr>
          <w:lang w:eastAsia="en-US"/>
        </w:rPr>
        <w:t>.</w:t>
      </w:r>
      <w:r w:rsidRPr="00593608">
        <w:rPr>
          <w:rStyle w:val="EndnoteReference"/>
          <w:vertAlign w:val="superscript"/>
        </w:rPr>
        <w:endnoteReference w:id="2"/>
      </w:r>
    </w:p>
    <w:p w:rsidR="003A7D03" w:rsidRPr="006A348A" w:rsidRDefault="007F2E10" w:rsidP="006A348A">
      <w:pPr>
        <w:pStyle w:val="Caption"/>
      </w:pPr>
      <w:bookmarkStart w:id="17" w:name="_Ref459990487"/>
      <w:r w:rsidRPr="00853229">
        <w:t xml:space="preserve">Figure </w:t>
      </w:r>
      <w:fldSimple w:instr=" SEQ Figure \* ARABIC ">
        <w:r w:rsidR="00210E4D">
          <w:rPr>
            <w:noProof/>
          </w:rPr>
          <w:t>12</w:t>
        </w:r>
      </w:fldSimple>
      <w:bookmarkEnd w:id="17"/>
      <w:r w:rsidR="003A7D03" w:rsidRPr="00853229">
        <w:t xml:space="preserve">. Rate of deaths classified as influenza and pneumonia from the NSW Registered Death Certificates, </w:t>
      </w:r>
      <w:r w:rsidR="007F25B7" w:rsidRPr="00853229">
        <w:t>2011</w:t>
      </w:r>
      <w:r w:rsidR="003A7D03" w:rsidRPr="00853229">
        <w:t xml:space="preserve"> </w:t>
      </w:r>
      <w:r w:rsidR="00466AE0" w:rsidRPr="00853229">
        <w:t xml:space="preserve">to </w:t>
      </w:r>
      <w:r w:rsidR="00853229" w:rsidRPr="00853229">
        <w:t>2</w:t>
      </w:r>
      <w:r w:rsidR="00210E4D">
        <w:t> </w:t>
      </w:r>
      <w:r w:rsidR="00853229" w:rsidRPr="00853229">
        <w:t>September</w:t>
      </w:r>
      <w:r w:rsidR="00EA3540" w:rsidRPr="00853229">
        <w:t xml:space="preserve"> </w:t>
      </w:r>
      <w:r w:rsidR="007F25B7" w:rsidRPr="00853229">
        <w:t>2016</w:t>
      </w:r>
      <w:r w:rsidR="003A7D03" w:rsidRPr="00853229">
        <w:t>.</w:t>
      </w:r>
    </w:p>
    <w:p w:rsidR="006A348A" w:rsidRPr="00B63940" w:rsidRDefault="00853229" w:rsidP="003A7D03">
      <w:pPr>
        <w:spacing w:after="120"/>
        <w:jc w:val="center"/>
        <w:rPr>
          <w:rFonts w:cstheme="minorHAnsi"/>
          <w:szCs w:val="22"/>
        </w:rPr>
      </w:pPr>
      <w:r>
        <w:rPr>
          <w:noProof/>
        </w:rPr>
        <w:drawing>
          <wp:inline distT="0" distB="0" distL="0" distR="0" wp14:anchorId="52712E0A" wp14:editId="5B001F5B">
            <wp:extent cx="6300470" cy="3834251"/>
            <wp:effectExtent l="0" t="0" r="5080" b="0"/>
            <wp:docPr id="7" name="Picture 7" descr="Please refer above for description and interpretation." title="Figure 12. Rate of deaths classified as influenza and pneumonia from the NSW Registered Death Certificates, 2011 to 2 September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0470" cy="3834251"/>
                    </a:xfrm>
                    <a:prstGeom prst="rect">
                      <a:avLst/>
                    </a:prstGeom>
                    <a:noFill/>
                    <a:ln>
                      <a:noFill/>
                    </a:ln>
                  </pic:spPr>
                </pic:pic>
              </a:graphicData>
            </a:graphic>
          </wp:inline>
        </w:drawing>
      </w:r>
    </w:p>
    <w:p w:rsidR="008952C6" w:rsidRPr="001073A7" w:rsidRDefault="008952C6" w:rsidP="006E1FD9">
      <w:pPr>
        <w:pStyle w:val="FootnoteText"/>
      </w:pPr>
      <w:r w:rsidRPr="00B63940">
        <w:t>Source: NSW Registry of Births, Deaths and Marriages</w:t>
      </w:r>
    </w:p>
    <w:p w:rsidR="003A7D03" w:rsidRPr="00AC6CA4" w:rsidRDefault="0069692C" w:rsidP="0069692C">
      <w:pPr>
        <w:pStyle w:val="Heading2"/>
      </w:pPr>
      <w:r w:rsidRPr="00AC6CA4">
        <w:t>6</w:t>
      </w:r>
      <w:r w:rsidR="003A7D03" w:rsidRPr="00AC6CA4">
        <w:t>. Virological Surveillance</w:t>
      </w:r>
    </w:p>
    <w:p w:rsidR="003A7D03" w:rsidRPr="00AC6CA4" w:rsidRDefault="003A7D03" w:rsidP="003A7D03">
      <w:pPr>
        <w:rPr>
          <w:rFonts w:cstheme="minorHAnsi"/>
          <w:sz w:val="2"/>
          <w:lang w:eastAsia="en-US"/>
        </w:rPr>
      </w:pPr>
    </w:p>
    <w:p w:rsidR="002F4A8A" w:rsidRPr="007577A8" w:rsidRDefault="00955BDE" w:rsidP="002F4A8A">
      <w:pPr>
        <w:pStyle w:val="Heading3"/>
      </w:pPr>
      <w:r w:rsidRPr="007577A8">
        <w:t>Australian Influenza Vaccines Composition 2016</w:t>
      </w:r>
    </w:p>
    <w:p w:rsidR="00DE76BD" w:rsidRPr="007577A8" w:rsidRDefault="00DE76BD" w:rsidP="00DE76BD">
      <w:r w:rsidRPr="007577A8">
        <w:t xml:space="preserve">The influenza virus strains included in the 2016 seasonal influenza vaccines </w:t>
      </w:r>
      <w:r w:rsidR="00955BDE" w:rsidRPr="007577A8">
        <w:t xml:space="preserve">in Australia </w:t>
      </w:r>
      <w:r w:rsidRPr="007577A8">
        <w:t>are:</w:t>
      </w:r>
    </w:p>
    <w:p w:rsidR="00DE76BD" w:rsidRPr="007577A8" w:rsidRDefault="00DE76BD" w:rsidP="00955BDE">
      <w:pPr>
        <w:pStyle w:val="ListParagraph"/>
        <w:numPr>
          <w:ilvl w:val="0"/>
          <w:numId w:val="41"/>
        </w:numPr>
      </w:pPr>
      <w:r w:rsidRPr="007577A8">
        <w:t>A/California/7/2009</w:t>
      </w:r>
      <w:r w:rsidR="00955BDE" w:rsidRPr="007577A8">
        <w:t>,</w:t>
      </w:r>
      <w:r w:rsidRPr="007577A8">
        <w:t xml:space="preserve"> (H1N1)pdm09-like virus</w:t>
      </w:r>
      <w:r w:rsidR="00955BDE" w:rsidRPr="007577A8">
        <w:t>;</w:t>
      </w:r>
    </w:p>
    <w:p w:rsidR="00DE76BD" w:rsidRPr="007577A8" w:rsidRDefault="00DE76BD" w:rsidP="00955BDE">
      <w:pPr>
        <w:pStyle w:val="ListParagraph"/>
        <w:numPr>
          <w:ilvl w:val="0"/>
          <w:numId w:val="41"/>
        </w:numPr>
      </w:pPr>
      <w:r w:rsidRPr="007577A8">
        <w:t>A/Hong Kong/4801/2014</w:t>
      </w:r>
      <w:r w:rsidR="00955BDE" w:rsidRPr="007577A8">
        <w:t>,</w:t>
      </w:r>
      <w:r w:rsidRPr="007577A8">
        <w:t xml:space="preserve"> (H3N2)-like virus</w:t>
      </w:r>
      <w:r w:rsidR="00955BDE" w:rsidRPr="007577A8">
        <w:t>;</w:t>
      </w:r>
      <w:r w:rsidRPr="007577A8">
        <w:t xml:space="preserve"> </w:t>
      </w:r>
    </w:p>
    <w:p w:rsidR="00DE76BD" w:rsidRPr="007577A8" w:rsidRDefault="00DE76BD" w:rsidP="00955BDE">
      <w:pPr>
        <w:pStyle w:val="ListParagraph"/>
        <w:numPr>
          <w:ilvl w:val="0"/>
          <w:numId w:val="41"/>
        </w:numPr>
      </w:pPr>
      <w:r w:rsidRPr="007577A8">
        <w:t>B/Brisbane/60/2008-like virus, Victoria lineage</w:t>
      </w:r>
      <w:r w:rsidR="00955BDE" w:rsidRPr="007577A8">
        <w:t>;</w:t>
      </w:r>
    </w:p>
    <w:p w:rsidR="00DE76BD" w:rsidRPr="007577A8" w:rsidRDefault="00DE76BD" w:rsidP="00955BDE">
      <w:pPr>
        <w:pStyle w:val="ListParagraph"/>
        <w:numPr>
          <w:ilvl w:val="0"/>
          <w:numId w:val="41"/>
        </w:numPr>
      </w:pPr>
      <w:r w:rsidRPr="007577A8">
        <w:t xml:space="preserve">B/Phuket/3073/2013-like virus, Yamagata lineage </w:t>
      </w:r>
      <w:r w:rsidR="00955BDE" w:rsidRPr="007577A8">
        <w:t>(Quadrivalent influenza vaccine only).</w:t>
      </w:r>
    </w:p>
    <w:p w:rsidR="003E1733" w:rsidRPr="00AC6CA4" w:rsidRDefault="003E1733">
      <w:pPr>
        <w:rPr>
          <w:rFonts w:cs="Arial"/>
          <w:b/>
          <w:sz w:val="28"/>
          <w:szCs w:val="28"/>
          <w:lang w:eastAsia="en-US"/>
        </w:rPr>
      </w:pPr>
      <w:r w:rsidRPr="00AC6CA4">
        <w:br w:type="page"/>
      </w:r>
    </w:p>
    <w:p w:rsidR="003A7D03" w:rsidRPr="007577A8" w:rsidRDefault="003A7D03" w:rsidP="0069692C">
      <w:pPr>
        <w:pStyle w:val="Heading3"/>
      </w:pPr>
      <w:r w:rsidRPr="007577A8">
        <w:t xml:space="preserve">Typing and Antigenic Characterisation </w:t>
      </w:r>
    </w:p>
    <w:p w:rsidR="00BE6EF7" w:rsidRPr="00F21855" w:rsidRDefault="00955BDE" w:rsidP="00955BDE">
      <w:pPr>
        <w:spacing w:before="120" w:after="120"/>
        <w:ind w:right="28"/>
        <w:rPr>
          <w:rFonts w:cstheme="minorHAnsi"/>
          <w:szCs w:val="22"/>
        </w:rPr>
      </w:pPr>
      <w:bookmarkStart w:id="18" w:name="_Ref454200463"/>
      <w:r w:rsidRPr="00F21855">
        <w:rPr>
          <w:rFonts w:cstheme="minorHAnsi"/>
          <w:szCs w:val="22"/>
        </w:rPr>
        <w:t xml:space="preserve">In 2016, up to </w:t>
      </w:r>
      <w:r w:rsidR="00F21855">
        <w:rPr>
          <w:rFonts w:cstheme="minorHAnsi"/>
          <w:szCs w:val="22"/>
        </w:rPr>
        <w:t>19</w:t>
      </w:r>
      <w:r w:rsidR="007577A8" w:rsidRPr="00F21855">
        <w:rPr>
          <w:rFonts w:cstheme="minorHAnsi"/>
          <w:szCs w:val="22"/>
        </w:rPr>
        <w:t xml:space="preserve"> September</w:t>
      </w:r>
      <w:r w:rsidRPr="00F21855">
        <w:rPr>
          <w:rFonts w:cstheme="minorHAnsi"/>
          <w:szCs w:val="22"/>
        </w:rPr>
        <w:t xml:space="preserve"> the World Health Organization Collaborating Centre for Reference</w:t>
      </w:r>
      <w:r w:rsidR="001F1951" w:rsidRPr="00F21855">
        <w:rPr>
          <w:rFonts w:cstheme="minorHAnsi"/>
          <w:szCs w:val="22"/>
        </w:rPr>
        <w:t xml:space="preserve"> and Research on Influenza (WHO</w:t>
      </w:r>
      <w:r w:rsidRPr="00F21855">
        <w:rPr>
          <w:rFonts w:cstheme="minorHAnsi"/>
          <w:szCs w:val="22"/>
        </w:rPr>
        <w:t xml:space="preserve">CC) characterised </w:t>
      </w:r>
      <w:r w:rsidR="00F21855">
        <w:rPr>
          <w:rFonts w:cstheme="minorHAnsi"/>
          <w:szCs w:val="22"/>
        </w:rPr>
        <w:t>759</w:t>
      </w:r>
      <w:r w:rsidR="00B8594D" w:rsidRPr="00F21855">
        <w:rPr>
          <w:rFonts w:cstheme="minorHAnsi"/>
          <w:szCs w:val="22"/>
        </w:rPr>
        <w:t xml:space="preserve"> </w:t>
      </w:r>
      <w:r w:rsidRPr="00F21855">
        <w:rPr>
          <w:rFonts w:cstheme="minorHAnsi"/>
          <w:szCs w:val="22"/>
        </w:rPr>
        <w:t>influenza viruses</w:t>
      </w:r>
      <w:r w:rsidR="001F7837" w:rsidRPr="00F21855">
        <w:rPr>
          <w:rFonts w:cstheme="minorHAnsi"/>
          <w:szCs w:val="22"/>
        </w:rPr>
        <w:t xml:space="preserve"> (</w:t>
      </w:r>
      <w:r w:rsidR="001F7837" w:rsidRPr="00F21855">
        <w:rPr>
          <w:rFonts w:cstheme="minorHAnsi"/>
          <w:szCs w:val="22"/>
        </w:rPr>
        <w:fldChar w:fldCharType="begin"/>
      </w:r>
      <w:r w:rsidR="001F7837" w:rsidRPr="00F21855">
        <w:rPr>
          <w:rFonts w:cstheme="minorHAnsi"/>
          <w:szCs w:val="22"/>
        </w:rPr>
        <w:instrText xml:space="preserve"> REF _Ref454203802 \h </w:instrText>
      </w:r>
      <w:r w:rsidR="009E4966" w:rsidRPr="00F21855">
        <w:rPr>
          <w:rFonts w:cstheme="minorHAnsi"/>
          <w:szCs w:val="22"/>
        </w:rPr>
        <w:instrText xml:space="preserve"> \* MERGEFORMAT </w:instrText>
      </w:r>
      <w:r w:rsidR="001F7837" w:rsidRPr="00F21855">
        <w:rPr>
          <w:rFonts w:cstheme="minorHAnsi"/>
          <w:szCs w:val="22"/>
        </w:rPr>
      </w:r>
      <w:r w:rsidR="001F7837" w:rsidRPr="00F21855">
        <w:rPr>
          <w:rFonts w:cstheme="minorHAnsi"/>
          <w:szCs w:val="22"/>
        </w:rPr>
        <w:fldChar w:fldCharType="separate"/>
      </w:r>
      <w:r w:rsidR="00210E4D" w:rsidRPr="00AD6BDC">
        <w:t xml:space="preserve">Table </w:t>
      </w:r>
      <w:r w:rsidR="00210E4D">
        <w:rPr>
          <w:noProof/>
        </w:rPr>
        <w:t>1</w:t>
      </w:r>
      <w:r w:rsidR="001F7837" w:rsidRPr="00F21855">
        <w:rPr>
          <w:rFonts w:cstheme="minorHAnsi"/>
          <w:szCs w:val="22"/>
        </w:rPr>
        <w:fldChar w:fldCharType="end"/>
      </w:r>
      <w:r w:rsidR="001F7837" w:rsidRPr="00F21855">
        <w:rPr>
          <w:rFonts w:cstheme="minorHAnsi"/>
          <w:szCs w:val="22"/>
        </w:rPr>
        <w:t>)</w:t>
      </w:r>
      <w:r w:rsidRPr="00F21855">
        <w:rPr>
          <w:rFonts w:cstheme="minorHAnsi"/>
          <w:szCs w:val="22"/>
        </w:rPr>
        <w:t xml:space="preserve">. When further characterised for similarity </w:t>
      </w:r>
      <w:r w:rsidR="003F3B09" w:rsidRPr="00F21855">
        <w:rPr>
          <w:rFonts w:cstheme="minorHAnsi"/>
          <w:szCs w:val="22"/>
        </w:rPr>
        <w:t xml:space="preserve">to </w:t>
      </w:r>
      <w:r w:rsidRPr="00F21855">
        <w:rPr>
          <w:rFonts w:cstheme="minorHAnsi"/>
          <w:szCs w:val="22"/>
        </w:rPr>
        <w:t>the vaccine components</w:t>
      </w:r>
      <w:r w:rsidR="003F3B09" w:rsidRPr="00F21855">
        <w:rPr>
          <w:rFonts w:cstheme="minorHAnsi"/>
          <w:szCs w:val="22"/>
        </w:rPr>
        <w:t>,</w:t>
      </w:r>
      <w:r w:rsidRPr="00F21855">
        <w:rPr>
          <w:rFonts w:cstheme="minorHAnsi"/>
          <w:szCs w:val="22"/>
        </w:rPr>
        <w:t xml:space="preserve"> isolates appeared to be well matched</w:t>
      </w:r>
      <w:r w:rsidR="00BE6EF7" w:rsidRPr="00F21855">
        <w:rPr>
          <w:rFonts w:cstheme="minorHAnsi"/>
          <w:szCs w:val="22"/>
        </w:rPr>
        <w:t>. All the influenza B isolates were characterised as similar to the vaccine components. A small number of influenza A(</w:t>
      </w:r>
      <w:r w:rsidR="001B0AD9" w:rsidRPr="00F21855">
        <w:rPr>
          <w:rFonts w:cstheme="minorHAnsi"/>
          <w:szCs w:val="22"/>
        </w:rPr>
        <w:t>H</w:t>
      </w:r>
      <w:r w:rsidR="00BE6EF7" w:rsidRPr="00F21855">
        <w:rPr>
          <w:rFonts w:cstheme="minorHAnsi"/>
          <w:szCs w:val="22"/>
        </w:rPr>
        <w:t>1N1)pdm09 isolates (n=</w:t>
      </w:r>
      <w:r w:rsidR="005C1584" w:rsidRPr="00F21855">
        <w:rPr>
          <w:rFonts w:cstheme="minorHAnsi"/>
          <w:szCs w:val="22"/>
        </w:rPr>
        <w:t>2</w:t>
      </w:r>
      <w:r w:rsidR="00F21855">
        <w:rPr>
          <w:rFonts w:cstheme="minorHAnsi"/>
          <w:szCs w:val="22"/>
        </w:rPr>
        <w:t>9</w:t>
      </w:r>
      <w:r w:rsidR="00BE6EF7" w:rsidRPr="00F21855">
        <w:rPr>
          <w:rFonts w:cstheme="minorHAnsi"/>
          <w:szCs w:val="22"/>
        </w:rPr>
        <w:t xml:space="preserve">) </w:t>
      </w:r>
      <w:r w:rsidR="00A61587" w:rsidRPr="00F21855">
        <w:rPr>
          <w:rFonts w:cstheme="minorHAnsi"/>
          <w:szCs w:val="22"/>
        </w:rPr>
        <w:t>and</w:t>
      </w:r>
      <w:r w:rsidR="005C1584" w:rsidRPr="00F21855">
        <w:rPr>
          <w:rFonts w:cstheme="minorHAnsi"/>
          <w:szCs w:val="22"/>
        </w:rPr>
        <w:t xml:space="preserve"> influenza A(H3N2) isolates (n=</w:t>
      </w:r>
      <w:r w:rsidR="00F21855">
        <w:rPr>
          <w:rFonts w:cstheme="minorHAnsi"/>
          <w:szCs w:val="22"/>
        </w:rPr>
        <w:t>23</w:t>
      </w:r>
      <w:r w:rsidR="00A61587" w:rsidRPr="00F21855">
        <w:rPr>
          <w:rFonts w:cstheme="minorHAnsi"/>
          <w:szCs w:val="22"/>
        </w:rPr>
        <w:t xml:space="preserve">) </w:t>
      </w:r>
      <w:r w:rsidR="00BE6EF7" w:rsidRPr="00F21855">
        <w:rPr>
          <w:rFonts w:cstheme="minorHAnsi"/>
          <w:szCs w:val="22"/>
        </w:rPr>
        <w:t>were characterised as low reactors.</w:t>
      </w:r>
    </w:p>
    <w:p w:rsidR="003A7D03" w:rsidRPr="00AD6BDC" w:rsidRDefault="00F95F6B" w:rsidP="00F95F6B">
      <w:pPr>
        <w:pStyle w:val="Caption"/>
      </w:pPr>
      <w:bookmarkStart w:id="19" w:name="_Ref454203802"/>
      <w:r w:rsidRPr="00AD6BDC">
        <w:t xml:space="preserve">Table </w:t>
      </w:r>
      <w:fldSimple w:instr=" SEQ Table \* ARABIC ">
        <w:r w:rsidR="00210E4D">
          <w:rPr>
            <w:noProof/>
          </w:rPr>
          <w:t>1</w:t>
        </w:r>
      </w:fldSimple>
      <w:bookmarkEnd w:id="18"/>
      <w:bookmarkEnd w:id="19"/>
      <w:r w:rsidR="003A7D03" w:rsidRPr="00AD6BDC">
        <w:t>.</w:t>
      </w:r>
      <w:r w:rsidR="003A7D03" w:rsidRPr="00AD6BDC">
        <w:tab/>
        <w:t>Australian influenza viruses typed by HI from the WHO</w:t>
      </w:r>
      <w:r w:rsidR="001F1951" w:rsidRPr="00AD6BDC">
        <w:t>CC</w:t>
      </w:r>
      <w:r w:rsidR="003A7D03" w:rsidRPr="00AD6BDC">
        <w:t xml:space="preserve">, 1 January to </w:t>
      </w:r>
      <w:r w:rsidR="00AD6BDC">
        <w:t>19 September</w:t>
      </w:r>
      <w:r w:rsidR="00621FF0" w:rsidRPr="00AD6BDC">
        <w:t xml:space="preserve"> </w:t>
      </w:r>
      <w:r w:rsidR="003A7D03" w:rsidRPr="00AD6BDC">
        <w:t>201</w:t>
      </w:r>
      <w:r w:rsidR="00B97F94" w:rsidRPr="00AD6BDC">
        <w:t>6</w:t>
      </w:r>
      <w:r w:rsidR="003A7D03" w:rsidRPr="00AD6BDC">
        <w:t>.</w:t>
      </w:r>
    </w:p>
    <w:tbl>
      <w:tblPr>
        <w:tblW w:w="4947" w:type="pct"/>
        <w:tblLook w:val="0000" w:firstRow="0" w:lastRow="0" w:firstColumn="0" w:lastColumn="0" w:noHBand="0" w:noVBand="0"/>
      </w:tblPr>
      <w:tblGrid>
        <w:gridCol w:w="2519"/>
        <w:gridCol w:w="850"/>
        <w:gridCol w:w="848"/>
        <w:gridCol w:w="851"/>
        <w:gridCol w:w="851"/>
        <w:gridCol w:w="853"/>
        <w:gridCol w:w="901"/>
        <w:gridCol w:w="825"/>
        <w:gridCol w:w="825"/>
        <w:gridCol w:w="708"/>
      </w:tblGrid>
      <w:tr w:rsidR="003A7D03" w:rsidRPr="00AD6BDC" w:rsidTr="00E21B48">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3A7D03" w:rsidRPr="00AD6BDC" w:rsidRDefault="003A7D03" w:rsidP="003A7D03">
            <w:pPr>
              <w:rPr>
                <w:b/>
                <w:color w:val="FFFFFF" w:themeColor="background1"/>
                <w:sz w:val="18"/>
                <w:szCs w:val="18"/>
              </w:rPr>
            </w:pPr>
            <w:r w:rsidRPr="00AD6BDC">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3A7D03" w:rsidRPr="00AD6BDC" w:rsidRDefault="003A7D03" w:rsidP="003A7D03">
            <w:pPr>
              <w:jc w:val="center"/>
              <w:rPr>
                <w:b/>
                <w:color w:val="FFFFFF" w:themeColor="background1"/>
                <w:sz w:val="18"/>
                <w:szCs w:val="18"/>
              </w:rPr>
            </w:pPr>
            <w:r w:rsidRPr="00AD6BDC">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3A7D03" w:rsidRPr="00AD6BDC" w:rsidRDefault="003A7D03" w:rsidP="003A7D03">
            <w:pPr>
              <w:jc w:val="center"/>
              <w:rPr>
                <w:b/>
                <w:color w:val="FFFFFF" w:themeColor="background1"/>
                <w:sz w:val="18"/>
                <w:szCs w:val="18"/>
              </w:rPr>
            </w:pPr>
            <w:r w:rsidRPr="00AD6BDC">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3A7D03" w:rsidRPr="00AD6BDC" w:rsidRDefault="003A7D03" w:rsidP="003A7D03">
            <w:pPr>
              <w:jc w:val="center"/>
              <w:rPr>
                <w:b/>
                <w:color w:val="FFFFFF" w:themeColor="background1"/>
                <w:sz w:val="18"/>
                <w:szCs w:val="18"/>
              </w:rPr>
            </w:pPr>
            <w:r w:rsidRPr="00AD6BDC">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3A7D03" w:rsidRPr="00AD6BDC" w:rsidRDefault="003A7D03" w:rsidP="003A7D03">
            <w:pPr>
              <w:jc w:val="center"/>
              <w:rPr>
                <w:b/>
                <w:color w:val="FFFFFF" w:themeColor="background1"/>
                <w:sz w:val="18"/>
                <w:szCs w:val="18"/>
              </w:rPr>
            </w:pPr>
            <w:r w:rsidRPr="00AD6BDC">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3A7D03" w:rsidRPr="00AD6BDC" w:rsidRDefault="003A7D03" w:rsidP="003A7D03">
            <w:pPr>
              <w:jc w:val="center"/>
              <w:rPr>
                <w:b/>
                <w:color w:val="FFFFFF" w:themeColor="background1"/>
                <w:sz w:val="18"/>
                <w:szCs w:val="18"/>
              </w:rPr>
            </w:pPr>
            <w:r w:rsidRPr="00AD6BDC">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3A7D03" w:rsidRPr="00AD6BDC" w:rsidRDefault="003A7D03" w:rsidP="003A7D03">
            <w:pPr>
              <w:jc w:val="center"/>
              <w:rPr>
                <w:b/>
                <w:color w:val="FFFFFF" w:themeColor="background1"/>
                <w:sz w:val="18"/>
                <w:szCs w:val="18"/>
              </w:rPr>
            </w:pPr>
            <w:r w:rsidRPr="00AD6BDC">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3A7D03" w:rsidRPr="00AD6BDC" w:rsidRDefault="003A7D03" w:rsidP="003A7D03">
            <w:pPr>
              <w:jc w:val="center"/>
              <w:rPr>
                <w:b/>
                <w:color w:val="FFFFFF" w:themeColor="background1"/>
                <w:sz w:val="18"/>
                <w:szCs w:val="18"/>
              </w:rPr>
            </w:pPr>
            <w:r w:rsidRPr="00AD6BDC">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3A7D03" w:rsidRPr="00AD6BDC" w:rsidRDefault="003A7D03" w:rsidP="003A7D03">
            <w:pPr>
              <w:jc w:val="center"/>
              <w:rPr>
                <w:b/>
                <w:color w:val="FFFFFF" w:themeColor="background1"/>
                <w:sz w:val="18"/>
                <w:szCs w:val="18"/>
              </w:rPr>
            </w:pPr>
            <w:r w:rsidRPr="00AD6BDC">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3A7D03" w:rsidRPr="00AD6BDC" w:rsidRDefault="003A7D03" w:rsidP="003A7D03">
            <w:pPr>
              <w:jc w:val="center"/>
              <w:rPr>
                <w:b/>
                <w:color w:val="FFFFFF" w:themeColor="background1"/>
                <w:sz w:val="18"/>
                <w:szCs w:val="18"/>
              </w:rPr>
            </w:pPr>
            <w:r w:rsidRPr="00AD6BDC">
              <w:rPr>
                <w:b/>
                <w:color w:val="FFFFFF" w:themeColor="background1"/>
                <w:sz w:val="18"/>
                <w:szCs w:val="18"/>
              </w:rPr>
              <w:t>TOTAL</w:t>
            </w:r>
          </w:p>
        </w:tc>
      </w:tr>
      <w:tr w:rsidR="00AD6BDC" w:rsidRPr="00AD6BDC" w:rsidTr="00114443">
        <w:trPr>
          <w:trHeight w:val="20"/>
        </w:trPr>
        <w:tc>
          <w:tcPr>
            <w:tcW w:w="1256" w:type="pct"/>
            <w:tcBorders>
              <w:top w:val="single" w:sz="12" w:space="0" w:color="auto"/>
              <w:left w:val="single" w:sz="12" w:space="0" w:color="auto"/>
              <w:bottom w:val="single" w:sz="4" w:space="0" w:color="auto"/>
              <w:right w:val="nil"/>
            </w:tcBorders>
            <w:shd w:val="clear" w:color="auto" w:fill="FFFFFF"/>
            <w:vAlign w:val="center"/>
          </w:tcPr>
          <w:p w:rsidR="00AD6BDC" w:rsidRPr="00AD6BDC" w:rsidRDefault="00AD6BDC" w:rsidP="003A7D03">
            <w:pPr>
              <w:rPr>
                <w:b/>
                <w:sz w:val="18"/>
                <w:szCs w:val="18"/>
              </w:rPr>
            </w:pPr>
            <w:r w:rsidRPr="00AD6BDC">
              <w:rPr>
                <w:b/>
                <w:sz w:val="18"/>
                <w:szCs w:val="18"/>
              </w:rPr>
              <w:t>A(H1N1) pdm09</w:t>
            </w:r>
          </w:p>
        </w:tc>
        <w:tc>
          <w:tcPr>
            <w:tcW w:w="424" w:type="pct"/>
            <w:tcBorders>
              <w:top w:val="single" w:sz="12" w:space="0" w:color="auto"/>
              <w:left w:val="single" w:sz="4" w:space="0" w:color="auto"/>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10</w:t>
            </w:r>
          </w:p>
        </w:tc>
        <w:tc>
          <w:tcPr>
            <w:tcW w:w="423" w:type="pct"/>
            <w:tcBorders>
              <w:top w:val="single" w:sz="12"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157</w:t>
            </w:r>
          </w:p>
        </w:tc>
        <w:tc>
          <w:tcPr>
            <w:tcW w:w="424" w:type="pct"/>
            <w:tcBorders>
              <w:top w:val="single" w:sz="12"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14</w:t>
            </w:r>
          </w:p>
        </w:tc>
        <w:tc>
          <w:tcPr>
            <w:tcW w:w="424" w:type="pct"/>
            <w:tcBorders>
              <w:top w:val="single" w:sz="12"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166</w:t>
            </w:r>
          </w:p>
        </w:tc>
        <w:tc>
          <w:tcPr>
            <w:tcW w:w="425" w:type="pct"/>
            <w:tcBorders>
              <w:top w:val="single" w:sz="12"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32</w:t>
            </w:r>
          </w:p>
        </w:tc>
        <w:tc>
          <w:tcPr>
            <w:tcW w:w="449" w:type="pct"/>
            <w:tcBorders>
              <w:top w:val="single" w:sz="12"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39</w:t>
            </w:r>
          </w:p>
        </w:tc>
        <w:tc>
          <w:tcPr>
            <w:tcW w:w="411" w:type="pct"/>
            <w:tcBorders>
              <w:top w:val="single" w:sz="12"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62</w:t>
            </w:r>
          </w:p>
        </w:tc>
        <w:tc>
          <w:tcPr>
            <w:tcW w:w="411" w:type="pct"/>
            <w:tcBorders>
              <w:top w:val="single" w:sz="12"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19</w:t>
            </w:r>
          </w:p>
        </w:tc>
        <w:tc>
          <w:tcPr>
            <w:tcW w:w="353" w:type="pct"/>
            <w:tcBorders>
              <w:top w:val="single" w:sz="12" w:space="0" w:color="auto"/>
              <w:left w:val="nil"/>
              <w:bottom w:val="single" w:sz="4" w:space="0" w:color="auto"/>
              <w:right w:val="single" w:sz="12"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499</w:t>
            </w:r>
          </w:p>
        </w:tc>
      </w:tr>
      <w:tr w:rsidR="00AD6BDC" w:rsidRPr="00AD6BDC" w:rsidTr="00374F84">
        <w:trPr>
          <w:trHeight w:val="20"/>
        </w:trPr>
        <w:tc>
          <w:tcPr>
            <w:tcW w:w="1256" w:type="pct"/>
            <w:tcBorders>
              <w:top w:val="single" w:sz="4" w:space="0" w:color="auto"/>
              <w:left w:val="single" w:sz="12" w:space="0" w:color="auto"/>
              <w:bottom w:val="single" w:sz="4" w:space="0" w:color="auto"/>
              <w:right w:val="nil"/>
            </w:tcBorders>
            <w:shd w:val="clear" w:color="auto" w:fill="FFFFFF"/>
            <w:vAlign w:val="center"/>
          </w:tcPr>
          <w:p w:rsidR="00AD6BDC" w:rsidRPr="00AD6BDC" w:rsidRDefault="00AD6BDC" w:rsidP="003A7D03">
            <w:pPr>
              <w:rPr>
                <w:b/>
                <w:sz w:val="18"/>
                <w:szCs w:val="18"/>
              </w:rPr>
            </w:pPr>
            <w:r w:rsidRPr="00AD6BDC">
              <w:rPr>
                <w:b/>
                <w:sz w:val="18"/>
                <w:szCs w:val="18"/>
              </w:rPr>
              <w:t>A(H3N2)</w:t>
            </w:r>
          </w:p>
        </w:tc>
        <w:tc>
          <w:tcPr>
            <w:tcW w:w="424" w:type="pct"/>
            <w:tcBorders>
              <w:top w:val="single" w:sz="4" w:space="0" w:color="auto"/>
              <w:left w:val="single" w:sz="4" w:space="0" w:color="auto"/>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5</w:t>
            </w:r>
          </w:p>
        </w:tc>
        <w:tc>
          <w:tcPr>
            <w:tcW w:w="423"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63</w:t>
            </w:r>
          </w:p>
        </w:tc>
        <w:tc>
          <w:tcPr>
            <w:tcW w:w="424"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0</w:t>
            </w:r>
          </w:p>
        </w:tc>
        <w:tc>
          <w:tcPr>
            <w:tcW w:w="424"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16</w:t>
            </w:r>
          </w:p>
        </w:tc>
        <w:tc>
          <w:tcPr>
            <w:tcW w:w="425"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14</w:t>
            </w:r>
          </w:p>
        </w:tc>
        <w:tc>
          <w:tcPr>
            <w:tcW w:w="449"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7</w:t>
            </w:r>
          </w:p>
        </w:tc>
        <w:tc>
          <w:tcPr>
            <w:tcW w:w="411"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45</w:t>
            </w:r>
          </w:p>
        </w:tc>
        <w:tc>
          <w:tcPr>
            <w:tcW w:w="411"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12</w:t>
            </w:r>
          </w:p>
        </w:tc>
        <w:tc>
          <w:tcPr>
            <w:tcW w:w="353" w:type="pct"/>
            <w:tcBorders>
              <w:top w:val="single" w:sz="4" w:space="0" w:color="auto"/>
              <w:left w:val="nil"/>
              <w:bottom w:val="single" w:sz="4" w:space="0" w:color="auto"/>
              <w:right w:val="single" w:sz="12"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162</w:t>
            </w:r>
          </w:p>
        </w:tc>
      </w:tr>
      <w:tr w:rsidR="00AD6BDC" w:rsidRPr="00AD6BDC" w:rsidTr="00A6702B">
        <w:trPr>
          <w:trHeight w:val="20"/>
        </w:trPr>
        <w:tc>
          <w:tcPr>
            <w:tcW w:w="1256" w:type="pct"/>
            <w:tcBorders>
              <w:top w:val="single" w:sz="4" w:space="0" w:color="auto"/>
              <w:left w:val="single" w:sz="12" w:space="0" w:color="auto"/>
              <w:bottom w:val="single" w:sz="4" w:space="0" w:color="auto"/>
              <w:right w:val="nil"/>
            </w:tcBorders>
            <w:shd w:val="clear" w:color="auto" w:fill="FFFFFF"/>
            <w:noWrap/>
            <w:vAlign w:val="center"/>
          </w:tcPr>
          <w:p w:rsidR="00AD6BDC" w:rsidRPr="00AD6BDC" w:rsidRDefault="00AD6BDC" w:rsidP="003A7D03">
            <w:pPr>
              <w:rPr>
                <w:b/>
                <w:sz w:val="18"/>
                <w:szCs w:val="18"/>
              </w:rPr>
            </w:pPr>
            <w:r w:rsidRPr="00AD6BDC">
              <w:rPr>
                <w:b/>
                <w:sz w:val="18"/>
                <w:szCs w:val="18"/>
              </w:rPr>
              <w:t>B/Victoria lineage</w:t>
            </w:r>
          </w:p>
        </w:tc>
        <w:tc>
          <w:tcPr>
            <w:tcW w:w="424" w:type="pct"/>
            <w:tcBorders>
              <w:top w:val="single" w:sz="4" w:space="0" w:color="auto"/>
              <w:left w:val="single" w:sz="4" w:space="0" w:color="auto"/>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3</w:t>
            </w:r>
          </w:p>
        </w:tc>
        <w:tc>
          <w:tcPr>
            <w:tcW w:w="423"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12</w:t>
            </w:r>
          </w:p>
        </w:tc>
        <w:tc>
          <w:tcPr>
            <w:tcW w:w="424"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w:t>
            </w:r>
          </w:p>
        </w:tc>
        <w:tc>
          <w:tcPr>
            <w:tcW w:w="424"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14</w:t>
            </w:r>
          </w:p>
        </w:tc>
        <w:tc>
          <w:tcPr>
            <w:tcW w:w="425"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6</w:t>
            </w:r>
          </w:p>
        </w:tc>
        <w:tc>
          <w:tcPr>
            <w:tcW w:w="449"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0</w:t>
            </w:r>
          </w:p>
        </w:tc>
        <w:tc>
          <w:tcPr>
            <w:tcW w:w="411"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5</w:t>
            </w:r>
          </w:p>
        </w:tc>
        <w:tc>
          <w:tcPr>
            <w:tcW w:w="411" w:type="pct"/>
            <w:tcBorders>
              <w:top w:val="single" w:sz="4" w:space="0" w:color="auto"/>
              <w:left w:val="nil"/>
              <w:bottom w:val="single" w:sz="4"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5</w:t>
            </w:r>
          </w:p>
        </w:tc>
        <w:tc>
          <w:tcPr>
            <w:tcW w:w="353" w:type="pct"/>
            <w:tcBorders>
              <w:top w:val="single" w:sz="4" w:space="0" w:color="auto"/>
              <w:left w:val="nil"/>
              <w:bottom w:val="single" w:sz="4" w:space="0" w:color="auto"/>
              <w:right w:val="single" w:sz="12"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46</w:t>
            </w:r>
          </w:p>
        </w:tc>
      </w:tr>
      <w:tr w:rsidR="00AD6BDC" w:rsidRPr="00AD6BDC" w:rsidTr="001A31DC">
        <w:trPr>
          <w:trHeight w:val="20"/>
        </w:trPr>
        <w:tc>
          <w:tcPr>
            <w:tcW w:w="1256" w:type="pct"/>
            <w:tcBorders>
              <w:top w:val="single" w:sz="4" w:space="0" w:color="auto"/>
              <w:left w:val="single" w:sz="12" w:space="0" w:color="auto"/>
              <w:bottom w:val="single" w:sz="12" w:space="0" w:color="auto"/>
              <w:right w:val="nil"/>
            </w:tcBorders>
            <w:shd w:val="clear" w:color="auto" w:fill="FFFFFF"/>
            <w:noWrap/>
            <w:vAlign w:val="center"/>
          </w:tcPr>
          <w:p w:rsidR="00AD6BDC" w:rsidRPr="00AD6BDC" w:rsidRDefault="00AD6BDC" w:rsidP="003A7D03">
            <w:pPr>
              <w:rPr>
                <w:b/>
                <w:sz w:val="18"/>
                <w:szCs w:val="18"/>
              </w:rPr>
            </w:pPr>
            <w:r w:rsidRPr="00AD6BDC">
              <w:rPr>
                <w:b/>
                <w:sz w:val="18"/>
                <w:szCs w:val="18"/>
              </w:rPr>
              <w:t>B/Yamagata lineage</w:t>
            </w:r>
          </w:p>
        </w:tc>
        <w:tc>
          <w:tcPr>
            <w:tcW w:w="424" w:type="pct"/>
            <w:tcBorders>
              <w:top w:val="single" w:sz="4" w:space="0" w:color="auto"/>
              <w:left w:val="single" w:sz="4" w:space="0" w:color="auto"/>
              <w:bottom w:val="single" w:sz="12"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5</w:t>
            </w:r>
          </w:p>
        </w:tc>
        <w:tc>
          <w:tcPr>
            <w:tcW w:w="423" w:type="pct"/>
            <w:tcBorders>
              <w:top w:val="single" w:sz="4" w:space="0" w:color="auto"/>
              <w:left w:val="nil"/>
              <w:bottom w:val="single" w:sz="12"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11</w:t>
            </w:r>
          </w:p>
        </w:tc>
        <w:tc>
          <w:tcPr>
            <w:tcW w:w="424" w:type="pct"/>
            <w:tcBorders>
              <w:top w:val="single" w:sz="4" w:space="0" w:color="auto"/>
              <w:left w:val="nil"/>
              <w:bottom w:val="single" w:sz="12"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w:t>
            </w:r>
          </w:p>
        </w:tc>
        <w:tc>
          <w:tcPr>
            <w:tcW w:w="424" w:type="pct"/>
            <w:tcBorders>
              <w:top w:val="single" w:sz="4" w:space="0" w:color="auto"/>
              <w:left w:val="nil"/>
              <w:bottom w:val="single" w:sz="12"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16</w:t>
            </w:r>
          </w:p>
        </w:tc>
        <w:tc>
          <w:tcPr>
            <w:tcW w:w="425" w:type="pct"/>
            <w:tcBorders>
              <w:top w:val="single" w:sz="4" w:space="0" w:color="auto"/>
              <w:left w:val="nil"/>
              <w:bottom w:val="single" w:sz="12"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4</w:t>
            </w:r>
          </w:p>
        </w:tc>
        <w:tc>
          <w:tcPr>
            <w:tcW w:w="449" w:type="pct"/>
            <w:tcBorders>
              <w:top w:val="single" w:sz="4" w:space="0" w:color="auto"/>
              <w:left w:val="nil"/>
              <w:bottom w:val="single" w:sz="12"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w:t>
            </w:r>
          </w:p>
        </w:tc>
        <w:tc>
          <w:tcPr>
            <w:tcW w:w="411" w:type="pct"/>
            <w:tcBorders>
              <w:top w:val="single" w:sz="4" w:space="0" w:color="auto"/>
              <w:left w:val="nil"/>
              <w:bottom w:val="single" w:sz="12"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8</w:t>
            </w:r>
          </w:p>
        </w:tc>
        <w:tc>
          <w:tcPr>
            <w:tcW w:w="411" w:type="pct"/>
            <w:tcBorders>
              <w:top w:val="single" w:sz="4" w:space="0" w:color="auto"/>
              <w:left w:val="nil"/>
              <w:bottom w:val="single" w:sz="12" w:space="0" w:color="auto"/>
              <w:right w:val="single" w:sz="4" w:space="0" w:color="auto"/>
            </w:tcBorders>
            <w:shd w:val="clear" w:color="auto" w:fill="auto"/>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6</w:t>
            </w:r>
          </w:p>
        </w:tc>
        <w:tc>
          <w:tcPr>
            <w:tcW w:w="353" w:type="pct"/>
            <w:tcBorders>
              <w:top w:val="single" w:sz="4" w:space="0" w:color="auto"/>
              <w:left w:val="nil"/>
              <w:bottom w:val="single" w:sz="12" w:space="0" w:color="auto"/>
              <w:right w:val="single" w:sz="12"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52</w:t>
            </w:r>
          </w:p>
        </w:tc>
      </w:tr>
      <w:tr w:rsidR="00AD6BDC" w:rsidRPr="007577A8" w:rsidTr="003F3C75">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AD6BDC" w:rsidRPr="00AD6BDC" w:rsidRDefault="00AD6BDC" w:rsidP="003A7D03">
            <w:pPr>
              <w:rPr>
                <w:b/>
                <w:sz w:val="18"/>
                <w:szCs w:val="18"/>
              </w:rPr>
            </w:pPr>
            <w:r w:rsidRPr="00AD6BDC">
              <w:rPr>
                <w:b/>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23</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243</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16</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212</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56</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47</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120</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vAlign w:val="bottom"/>
          </w:tcPr>
          <w:p w:rsidR="00AD6BDC" w:rsidRPr="00AD6BDC" w:rsidRDefault="00AD6BDC">
            <w:pPr>
              <w:jc w:val="right"/>
              <w:rPr>
                <w:rFonts w:ascii="Calibri" w:hAnsi="Calibri"/>
                <w:color w:val="000000"/>
                <w:szCs w:val="22"/>
              </w:rPr>
            </w:pPr>
            <w:r w:rsidRPr="00AD6BDC">
              <w:rPr>
                <w:rFonts w:ascii="Calibri" w:hAnsi="Calibri"/>
                <w:color w:val="000000"/>
                <w:szCs w:val="22"/>
              </w:rPr>
              <w:t>42</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vAlign w:val="bottom"/>
          </w:tcPr>
          <w:p w:rsidR="00AD6BDC" w:rsidRDefault="00AD6BDC">
            <w:pPr>
              <w:jc w:val="right"/>
              <w:rPr>
                <w:rFonts w:ascii="Calibri" w:hAnsi="Calibri"/>
                <w:color w:val="000000"/>
                <w:szCs w:val="22"/>
              </w:rPr>
            </w:pPr>
            <w:r w:rsidRPr="00AD6BDC">
              <w:rPr>
                <w:rFonts w:ascii="Calibri" w:hAnsi="Calibri"/>
                <w:color w:val="000000"/>
                <w:szCs w:val="22"/>
              </w:rPr>
              <w:t>759</w:t>
            </w:r>
          </w:p>
        </w:tc>
      </w:tr>
    </w:tbl>
    <w:p w:rsidR="003A7D03" w:rsidRPr="007577A8" w:rsidRDefault="003A7D03" w:rsidP="00C647B1">
      <w:pPr>
        <w:pStyle w:val="FootnoteText"/>
        <w:spacing w:after="0"/>
        <w:contextualSpacing/>
      </w:pPr>
      <w:r w:rsidRPr="007577A8">
        <w:tab/>
        <w:t>SOURCE: WHO CC</w:t>
      </w:r>
    </w:p>
    <w:p w:rsidR="003A7D03" w:rsidRPr="00A61587" w:rsidRDefault="003A7D03" w:rsidP="00C647B1">
      <w:pPr>
        <w:pStyle w:val="FootnoteText"/>
        <w:spacing w:after="0"/>
        <w:contextualSpacing/>
      </w:pPr>
      <w:r w:rsidRPr="007577A8">
        <w:t>Note: Viruses tested by the WHO CC are not necessarily a random sample of all those in the</w:t>
      </w:r>
      <w:r w:rsidRPr="00A61587">
        <w:t xml:space="preserve"> community.</w:t>
      </w:r>
    </w:p>
    <w:p w:rsidR="003A7D03" w:rsidRPr="00A61587" w:rsidRDefault="009735D8" w:rsidP="00C647B1">
      <w:pPr>
        <w:pStyle w:val="FootnoteText"/>
        <w:spacing w:after="0"/>
        <w:contextualSpacing/>
      </w:pPr>
      <w:r w:rsidRPr="00A61587">
        <w:t>State indicates the residential location for the individual tested, not the submitting laboratory.</w:t>
      </w:r>
    </w:p>
    <w:p w:rsidR="003A7D03" w:rsidRPr="00A61587" w:rsidRDefault="003A7D03" w:rsidP="00C647B1">
      <w:pPr>
        <w:pStyle w:val="FootnoteText"/>
        <w:spacing w:after="0"/>
        <w:contextualSpacing/>
      </w:pPr>
      <w:r w:rsidRPr="00A61587">
        <w:t>There may be up to a month delay on reporting of samples.</w:t>
      </w:r>
    </w:p>
    <w:p w:rsidR="003A7D03" w:rsidRPr="007577A8" w:rsidRDefault="003A7D03" w:rsidP="0069692C">
      <w:pPr>
        <w:pStyle w:val="Heading3"/>
      </w:pPr>
      <w:r w:rsidRPr="00EA3540">
        <w:t xml:space="preserve">Antiviral </w:t>
      </w:r>
      <w:r w:rsidRPr="007577A8">
        <w:t xml:space="preserve">Resistance </w:t>
      </w:r>
    </w:p>
    <w:p w:rsidR="004757AF" w:rsidRPr="00A61587" w:rsidRDefault="003A7D03" w:rsidP="003A7D03">
      <w:r w:rsidRPr="00DB2895">
        <w:t xml:space="preserve">The WHOCC reported that from 1 January to </w:t>
      </w:r>
      <w:r w:rsidR="00B8594D" w:rsidRPr="00DB2895">
        <w:t>5 September</w:t>
      </w:r>
      <w:r w:rsidR="00EA3540" w:rsidRPr="00DB2895">
        <w:t xml:space="preserve"> </w:t>
      </w:r>
      <w:r w:rsidR="00BE6EF7" w:rsidRPr="00DB2895">
        <w:t>2016</w:t>
      </w:r>
      <w:r w:rsidRPr="00DB2895">
        <w:t xml:space="preserve">, </w:t>
      </w:r>
      <w:r w:rsidR="00BE6EF7" w:rsidRPr="00DB2895">
        <w:t xml:space="preserve">of the </w:t>
      </w:r>
      <w:r w:rsidR="00DB2895" w:rsidRPr="00DB2895">
        <w:t>1</w:t>
      </w:r>
      <w:r w:rsidR="00E7133C">
        <w:t>,</w:t>
      </w:r>
      <w:r w:rsidR="00DB2895" w:rsidRPr="00DB2895">
        <w:t>005</w:t>
      </w:r>
      <w:r w:rsidR="00EA3540" w:rsidRPr="00DB2895">
        <w:t xml:space="preserve"> </w:t>
      </w:r>
      <w:r w:rsidR="00BE6EF7" w:rsidRPr="00DB2895">
        <w:t xml:space="preserve">influenza viruses tested </w:t>
      </w:r>
      <w:r w:rsidR="00A61587" w:rsidRPr="00DB2895">
        <w:t>for neuraminidase inhibitor resistance</w:t>
      </w:r>
      <w:r w:rsidR="000043DD" w:rsidRPr="00DB2895">
        <w:t>,</w:t>
      </w:r>
      <w:r w:rsidR="00A61587" w:rsidRPr="00DB2895">
        <w:t xml:space="preserve"> </w:t>
      </w:r>
      <w:r w:rsidR="00DB2895" w:rsidRPr="00DB2895">
        <w:t>three</w:t>
      </w:r>
      <w:r w:rsidR="00BE6EF7" w:rsidRPr="00DB2895">
        <w:t xml:space="preserve"> </w:t>
      </w:r>
      <w:r w:rsidR="0069621C" w:rsidRPr="00DB2895">
        <w:t>influenza A(</w:t>
      </w:r>
      <w:r w:rsidR="00EA3540" w:rsidRPr="00DB2895">
        <w:t xml:space="preserve">H1N1)pdm09 viruses have </w:t>
      </w:r>
      <w:r w:rsidR="00BE6EF7" w:rsidRPr="00DB2895">
        <w:t>shown</w:t>
      </w:r>
      <w:r w:rsidR="00A61587" w:rsidRPr="00DB2895">
        <w:t xml:space="preserve"> </w:t>
      </w:r>
      <w:r w:rsidR="004757AF" w:rsidRPr="00DB2895">
        <w:t>highly reduced inhibition to the antiviral drug Oseltamivir.</w:t>
      </w:r>
      <w:r w:rsidR="002B145F">
        <w:t xml:space="preserve"> </w:t>
      </w:r>
      <w:r w:rsidR="0019385E">
        <w:t xml:space="preserve"> </w:t>
      </w:r>
    </w:p>
    <w:p w:rsidR="00763B28" w:rsidRPr="00202102" w:rsidRDefault="00E07A3E" w:rsidP="00763B28">
      <w:pPr>
        <w:pStyle w:val="Heading2"/>
      </w:pPr>
      <w:r w:rsidRPr="00202102">
        <w:t>7</w:t>
      </w:r>
      <w:r w:rsidR="00763B28" w:rsidRPr="00202102">
        <w:t xml:space="preserve">. International Surveillance </w:t>
      </w:r>
    </w:p>
    <w:p w:rsidR="00763B28" w:rsidRPr="00202102" w:rsidRDefault="006D489C" w:rsidP="00DB138E">
      <w:r w:rsidRPr="005B6EAC">
        <w:t xml:space="preserve">The World Health Organization reported </w:t>
      </w:r>
      <w:r w:rsidR="00DB138E" w:rsidRPr="005B6EAC">
        <w:t xml:space="preserve">that </w:t>
      </w:r>
      <w:r w:rsidR="00202102" w:rsidRPr="005B6EAC">
        <w:t>influenza activity varied in countries of temperate South America and increased steadily in th</w:t>
      </w:r>
      <w:r w:rsidR="005B6EAC" w:rsidRPr="005B6EAC">
        <w:t xml:space="preserve">e last few weeks in </w:t>
      </w:r>
      <w:r w:rsidR="007577A8" w:rsidRPr="005B6EAC">
        <w:t>Oceania.</w:t>
      </w:r>
      <w:r w:rsidR="004301A7" w:rsidRPr="005B6EAC">
        <w:rPr>
          <w:rStyle w:val="EndnoteReference"/>
          <w:vertAlign w:val="superscript"/>
        </w:rPr>
        <w:endnoteReference w:id="3"/>
      </w:r>
      <w:r w:rsidRPr="005B6EAC">
        <w:t xml:space="preserve"> </w:t>
      </w:r>
      <w:r w:rsidR="00202102" w:rsidRPr="005B6EAC">
        <w:t>Influenza activity in the temperate zone of the northern hemisphere was at inter-seasonal levels.</w:t>
      </w:r>
    </w:p>
    <w:p w:rsidR="00306F0B" w:rsidRPr="004C446A" w:rsidRDefault="00D04E45" w:rsidP="00D04E45">
      <w:pPr>
        <w:pStyle w:val="Heading1"/>
      </w:pPr>
      <w:r w:rsidRPr="004C446A">
        <w:t>DATA CONSIDERATIONS</w:t>
      </w:r>
    </w:p>
    <w:p w:rsidR="00306F0B" w:rsidRPr="004C446A" w:rsidRDefault="00306F0B" w:rsidP="00306F0B">
      <w:pPr>
        <w:spacing w:after="240"/>
        <w:rPr>
          <w:rFonts w:cstheme="minorHAnsi"/>
          <w:b/>
          <w:bCs/>
          <w:i/>
          <w:iCs/>
          <w:szCs w:val="22"/>
        </w:rPr>
      </w:pPr>
      <w:r w:rsidRPr="004C446A">
        <w:rPr>
          <w:rFonts w:cstheme="minorHAnsi"/>
          <w:b/>
          <w:bCs/>
          <w:i/>
          <w:iCs/>
          <w:szCs w:val="22"/>
        </w:rPr>
        <w:t xml:space="preserve">The information in this report is reliant on the surveillance sources available to the Department of Health. As access to sources </w:t>
      </w:r>
      <w:r w:rsidR="00F03D6C" w:rsidRPr="004C446A">
        <w:rPr>
          <w:rFonts w:cstheme="minorHAnsi"/>
          <w:b/>
          <w:bCs/>
          <w:i/>
          <w:iCs/>
          <w:szCs w:val="22"/>
        </w:rPr>
        <w:t xml:space="preserve">vary </w:t>
      </w:r>
      <w:r w:rsidR="00D04E45" w:rsidRPr="004C446A">
        <w:rPr>
          <w:rFonts w:cstheme="minorHAnsi"/>
          <w:b/>
          <w:bCs/>
          <w:i/>
          <w:iCs/>
          <w:szCs w:val="22"/>
        </w:rPr>
        <w:t>throughout the season</w:t>
      </w:r>
      <w:r w:rsidRPr="004C446A">
        <w:rPr>
          <w:rFonts w:cstheme="minorHAnsi"/>
          <w:b/>
          <w:bCs/>
          <w:i/>
          <w:iCs/>
          <w:szCs w:val="22"/>
        </w:rPr>
        <w:t xml:space="preserve">, this report will </w:t>
      </w:r>
      <w:r w:rsidR="00F03D6C" w:rsidRPr="004C446A">
        <w:rPr>
          <w:rFonts w:cstheme="minorHAnsi"/>
          <w:b/>
          <w:bCs/>
          <w:i/>
          <w:iCs/>
          <w:szCs w:val="22"/>
        </w:rPr>
        <w:t>draw on available information</w:t>
      </w:r>
      <w:r w:rsidRPr="004C446A">
        <w:rPr>
          <w:rFonts w:cstheme="minorHAnsi"/>
          <w:b/>
          <w:bCs/>
          <w:i/>
          <w:iCs/>
          <w:szCs w:val="22"/>
        </w:rPr>
        <w:t>.</w:t>
      </w:r>
    </w:p>
    <w:p w:rsidR="00921776" w:rsidRPr="004C446A" w:rsidRDefault="00F03D6C" w:rsidP="00921776">
      <w:pPr>
        <w:rPr>
          <w:rFonts w:cstheme="minorHAnsi"/>
        </w:rPr>
      </w:pPr>
      <w:r w:rsidRPr="004C446A">
        <w:rPr>
          <w:rFonts w:cstheme="minorHAnsi"/>
        </w:rPr>
        <w:t>Detailed notes on interpreting the data presented in this report are available at</w:t>
      </w:r>
      <w:r w:rsidR="00486EB6" w:rsidRPr="004C446A">
        <w:rPr>
          <w:rFonts w:cstheme="minorHAnsi"/>
        </w:rPr>
        <w:t xml:space="preserve"> the Department of Health’s </w:t>
      </w:r>
      <w:hyperlink r:id="rId22" w:history="1">
        <w:r w:rsidR="00486EB6" w:rsidRPr="004C446A">
          <w:rPr>
            <w:rStyle w:val="Hyperlink"/>
            <w:rFonts w:cstheme="minorHAnsi"/>
          </w:rPr>
          <w:t>Australian Influenza Surveillance Report website</w:t>
        </w:r>
      </w:hyperlink>
      <w:r w:rsidR="00486EB6" w:rsidRPr="004C446A">
        <w:rPr>
          <w:rFonts w:cstheme="minorHAnsi"/>
        </w:rPr>
        <w:t xml:space="preserve"> (</w:t>
      </w:r>
      <w:r w:rsidR="00F95F6B" w:rsidRPr="004C446A">
        <w:rPr>
          <w:rFonts w:cstheme="minorHAnsi"/>
        </w:rPr>
        <w:t>www.health.gov.au/flureport</w:t>
      </w:r>
      <w:r w:rsidR="00486EB6" w:rsidRPr="004C446A">
        <w:t>)</w:t>
      </w:r>
      <w:r w:rsidR="00F95F6B" w:rsidRPr="004C446A">
        <w:rPr>
          <w:rFonts w:cstheme="minorHAnsi"/>
        </w:rPr>
        <w:t>.</w:t>
      </w:r>
    </w:p>
    <w:p w:rsidR="00F03D6C" w:rsidRPr="004C446A" w:rsidRDefault="00F95F6B" w:rsidP="00921776">
      <w:pPr>
        <w:rPr>
          <w:rFonts w:cstheme="minorHAnsi"/>
        </w:rPr>
      </w:pPr>
      <w:r w:rsidRPr="004C446A">
        <w:rPr>
          <w:rFonts w:cstheme="minorHAnsi"/>
        </w:rPr>
        <w:t xml:space="preserve"> </w:t>
      </w:r>
    </w:p>
    <w:p w:rsidR="000A6888" w:rsidRPr="004C446A" w:rsidRDefault="00306F0B">
      <w:pPr>
        <w:rPr>
          <w:rFonts w:cstheme="minorHAnsi"/>
          <w:i/>
        </w:rPr>
      </w:pPr>
      <w:r w:rsidRPr="004C446A">
        <w:rPr>
          <w:rFonts w:cstheme="minorHAnsi"/>
        </w:rPr>
        <w:t xml:space="preserve">This report aims to increase awareness of influenza activity in Australia by providing an analysis of the various surveillance data sources throughout Australia.  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3" w:history="1">
        <w:r w:rsidRPr="004C446A">
          <w:rPr>
            <w:rFonts w:cstheme="minorHAnsi"/>
            <w:color w:val="0000FF"/>
            <w:u w:val="single"/>
          </w:rPr>
          <w:t>Influenza Surveillance Team</w:t>
        </w:r>
      </w:hyperlink>
      <w:r w:rsidRPr="004C446A">
        <w:rPr>
          <w:rFonts w:cstheme="minorHAnsi"/>
        </w:rPr>
        <w:t xml:space="preserve"> </w:t>
      </w:r>
      <w:r w:rsidRPr="004C446A">
        <w:t>(</w:t>
      </w:r>
      <w:hyperlink r:id="rId24" w:history="1">
        <w:r w:rsidR="00BE6EF7" w:rsidRPr="004C446A">
          <w:rPr>
            <w:rStyle w:val="Hyperlink"/>
            <w:lang w:eastAsia="en-US"/>
          </w:rPr>
          <w:t>flu@health.gov.au</w:t>
        </w:r>
      </w:hyperlink>
      <w:r w:rsidRPr="004C446A">
        <w:t>).</w:t>
      </w:r>
      <w:r w:rsidR="00BE6EF7" w:rsidRPr="004C446A">
        <w:t xml:space="preserve"> </w:t>
      </w:r>
    </w:p>
    <w:p w:rsidR="003A7D03" w:rsidRPr="0069692C" w:rsidRDefault="00D04E45" w:rsidP="00D04E45">
      <w:pPr>
        <w:pStyle w:val="Heading1"/>
      </w:pPr>
      <w:r w:rsidRPr="004C446A">
        <w:t>REFERENCES</w:t>
      </w:r>
    </w:p>
    <w:sectPr w:rsidR="003A7D03" w:rsidRPr="0069692C" w:rsidSect="00E21B48">
      <w:headerReference w:type="even" r:id="rId25"/>
      <w:footerReference w:type="default" r:id="rId26"/>
      <w:endnotePr>
        <w:numFmt w:val="decimal"/>
      </w:endnotePr>
      <w:pgSz w:w="11906" w:h="16838" w:code="9"/>
      <w:pgMar w:top="567"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0625" w:rsidRDefault="008C0625" w:rsidP="00DF33E1">
      <w:r>
        <w:separator/>
      </w:r>
    </w:p>
  </w:endnote>
  <w:endnote w:type="continuationSeparator" w:id="0">
    <w:p w:rsidR="008C0625" w:rsidRDefault="008C0625" w:rsidP="00DF33E1">
      <w:r>
        <w:continuationSeparator/>
      </w:r>
    </w:p>
  </w:endnote>
  <w:endnote w:id="1">
    <w:p w:rsidR="00D85065" w:rsidRPr="00A95C2A" w:rsidRDefault="00D85065">
      <w:pPr>
        <w:pStyle w:val="EndnoteText"/>
        <w:rPr>
          <w:highlight w:val="yellow"/>
        </w:rPr>
      </w:pPr>
      <w:r w:rsidRPr="006F79C0">
        <w:rPr>
          <w:rStyle w:val="EndnoteReference"/>
        </w:rPr>
        <w:endnoteRef/>
      </w:r>
      <w:r w:rsidRPr="006F79C0">
        <w:t xml:space="preserve"> </w:t>
      </w:r>
      <w:r w:rsidRPr="000C7A42">
        <w:t xml:space="preserve">FluTracking, FluTracking Weekly Interim Report, Week ending </w:t>
      </w:r>
      <w:r w:rsidR="000C7A42" w:rsidRPr="000C7A42">
        <w:t>18</w:t>
      </w:r>
      <w:r w:rsidR="006F79C0" w:rsidRPr="000C7A42">
        <w:t xml:space="preserve"> September</w:t>
      </w:r>
      <w:r w:rsidR="000924D6" w:rsidRPr="000C7A42">
        <w:t xml:space="preserve"> </w:t>
      </w:r>
      <w:r w:rsidR="00EE5432" w:rsidRPr="000C7A42">
        <w:t>2016</w:t>
      </w:r>
      <w:r w:rsidRPr="000C7A42">
        <w:t xml:space="preserve">. Available from </w:t>
      </w:r>
      <w:hyperlink r:id="rId1" w:history="1">
        <w:r w:rsidRPr="000C7A42">
          <w:rPr>
            <w:rStyle w:val="Hyperlink"/>
          </w:rPr>
          <w:t>FluTracking Reports</w:t>
        </w:r>
      </w:hyperlink>
      <w:r w:rsidRPr="000C7A42">
        <w:t xml:space="preserve"> (http://www.flutracking.net/Info/Reports) [Accessed </w:t>
      </w:r>
      <w:r w:rsidR="000C7A42" w:rsidRPr="000C7A42">
        <w:t>22</w:t>
      </w:r>
      <w:r w:rsidR="006F79C0" w:rsidRPr="000C7A42">
        <w:t xml:space="preserve"> September </w:t>
      </w:r>
      <w:r w:rsidRPr="000C7A42">
        <w:t>2016].</w:t>
      </w:r>
    </w:p>
  </w:endnote>
  <w:endnote w:id="2">
    <w:p w:rsidR="002F4A8A" w:rsidRPr="00A95C2A" w:rsidRDefault="002F4A8A" w:rsidP="005D41F6">
      <w:pPr>
        <w:pStyle w:val="EndnoteText"/>
        <w:rPr>
          <w:highlight w:val="yellow"/>
        </w:rPr>
      </w:pPr>
      <w:r w:rsidRPr="00593608">
        <w:rPr>
          <w:rStyle w:val="EndnoteReference"/>
        </w:rPr>
        <w:endnoteRef/>
      </w:r>
      <w:r w:rsidRPr="00593608">
        <w:t xml:space="preserve"> </w:t>
      </w:r>
      <w:r w:rsidR="00E7133C" w:rsidRPr="00E7133C">
        <w:t xml:space="preserve">Personal communication, Robin Gilmour, Health Protection NSW, NSW Ministry of Health, </w:t>
      </w:r>
      <w:r w:rsidR="00E7133C">
        <w:t>21 September</w:t>
      </w:r>
      <w:r w:rsidR="00E7133C" w:rsidRPr="00E7133C">
        <w:t xml:space="preserve"> August 2016.</w:t>
      </w:r>
    </w:p>
  </w:endnote>
  <w:endnote w:id="3">
    <w:p w:rsidR="004301A7" w:rsidRDefault="004301A7">
      <w:pPr>
        <w:pStyle w:val="EndnoteText"/>
      </w:pPr>
      <w:r w:rsidRPr="00D513CF">
        <w:rPr>
          <w:rStyle w:val="EndnoteReference"/>
        </w:rPr>
        <w:endnoteRef/>
      </w:r>
      <w:r w:rsidRPr="00D513CF">
        <w:t xml:space="preserve"> </w:t>
      </w:r>
      <w:r w:rsidR="00D137D5" w:rsidRPr="00D513CF">
        <w:t xml:space="preserve">WHO, Influenza Update No. </w:t>
      </w:r>
      <w:r w:rsidR="005B6EAC" w:rsidRPr="00D513CF">
        <w:t>272</w:t>
      </w:r>
      <w:r w:rsidR="00D137D5" w:rsidRPr="00D513CF">
        <w:t xml:space="preserve">, </w:t>
      </w:r>
      <w:r w:rsidR="005B6EAC" w:rsidRPr="00D513CF">
        <w:t>19</w:t>
      </w:r>
      <w:r w:rsidR="007577A8" w:rsidRPr="00D513CF">
        <w:t xml:space="preserve"> September </w:t>
      </w:r>
      <w:r w:rsidR="00301941" w:rsidRPr="00D513CF">
        <w:t>2016</w:t>
      </w:r>
      <w:r w:rsidR="00486EB6" w:rsidRPr="00D513CF">
        <w:t xml:space="preserve">. Available from the </w:t>
      </w:r>
      <w:hyperlink r:id="rId2" w:history="1">
        <w:r w:rsidR="00486EB6" w:rsidRPr="00D513CF">
          <w:rPr>
            <w:rStyle w:val="Hyperlink"/>
          </w:rPr>
          <w:t>WHO w</w:t>
        </w:r>
        <w:r w:rsidR="00301941" w:rsidRPr="00D513CF">
          <w:rPr>
            <w:rStyle w:val="Hyperlink"/>
          </w:rPr>
          <w:t>ebsite</w:t>
        </w:r>
      </w:hyperlink>
      <w:r w:rsidR="00301941" w:rsidRPr="00D513CF">
        <w:t xml:space="preserve"> (http://www.who.int/influenza/surveillance_monitoring/updates/latest_update_</w:t>
      </w:r>
      <w:r w:rsidR="00D137D5" w:rsidRPr="00D513CF">
        <w:t xml:space="preserve">GIP_surveillance/en/) [Accessed </w:t>
      </w:r>
      <w:r w:rsidR="00D513CF" w:rsidRPr="00D513CF">
        <w:t>22</w:t>
      </w:r>
      <w:r w:rsidR="007577A8" w:rsidRPr="00D513CF">
        <w:t xml:space="preserve"> September</w:t>
      </w:r>
      <w:r w:rsidR="00301941" w:rsidRPr="00D513CF">
        <w:t xml:space="preserve"> 2016].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8F8" w:rsidRPr="00E47A73" w:rsidRDefault="00D528F8"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EF0874">
      <w:rPr>
        <w:noProof/>
        <w:sz w:val="16"/>
        <w:szCs w:val="16"/>
      </w:rPr>
      <w:t>2</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0625" w:rsidRDefault="008C0625" w:rsidP="00DF33E1">
      <w:r>
        <w:separator/>
      </w:r>
    </w:p>
  </w:footnote>
  <w:footnote w:type="continuationSeparator" w:id="0">
    <w:p w:rsidR="008C0625" w:rsidRDefault="008C0625"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B02" w:rsidRDefault="00EF087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644" w:hanging="360"/>
      </w:pPr>
      <w:rPr>
        <w:rFonts w:ascii="Symbol" w:hAnsi="Symbol" w:hint="default"/>
      </w:rPr>
    </w:lvl>
    <w:lvl w:ilvl="1" w:tplc="0C090003">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4">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0"/>
  </w:num>
  <w:num w:numId="3">
    <w:abstractNumId w:val="11"/>
  </w:num>
  <w:num w:numId="4">
    <w:abstractNumId w:val="4"/>
  </w:num>
  <w:num w:numId="5">
    <w:abstractNumId w:val="27"/>
  </w:num>
  <w:num w:numId="6">
    <w:abstractNumId w:val="14"/>
  </w:num>
  <w:num w:numId="7">
    <w:abstractNumId w:val="26"/>
  </w:num>
  <w:num w:numId="8">
    <w:abstractNumId w:val="0"/>
  </w:num>
  <w:num w:numId="9">
    <w:abstractNumId w:val="24"/>
  </w:num>
  <w:num w:numId="10">
    <w:abstractNumId w:val="31"/>
  </w:num>
  <w:num w:numId="11">
    <w:abstractNumId w:val="9"/>
  </w:num>
  <w:num w:numId="12">
    <w:abstractNumId w:val="37"/>
  </w:num>
  <w:num w:numId="13">
    <w:abstractNumId w:val="22"/>
  </w:num>
  <w:num w:numId="14">
    <w:abstractNumId w:val="28"/>
  </w:num>
  <w:num w:numId="15">
    <w:abstractNumId w:val="30"/>
  </w:num>
  <w:num w:numId="16">
    <w:abstractNumId w:val="39"/>
  </w:num>
  <w:num w:numId="17">
    <w:abstractNumId w:val="21"/>
  </w:num>
  <w:num w:numId="18">
    <w:abstractNumId w:val="8"/>
  </w:num>
  <w:num w:numId="19">
    <w:abstractNumId w:val="7"/>
  </w:num>
  <w:num w:numId="20">
    <w:abstractNumId w:val="36"/>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29"/>
  </w:num>
  <w:num w:numId="29">
    <w:abstractNumId w:val="16"/>
  </w:num>
  <w:num w:numId="30">
    <w:abstractNumId w:val="33"/>
  </w:num>
  <w:num w:numId="31">
    <w:abstractNumId w:val="38"/>
  </w:num>
  <w:num w:numId="32">
    <w:abstractNumId w:val="23"/>
  </w:num>
  <w:num w:numId="33">
    <w:abstractNumId w:val="13"/>
  </w:num>
  <w:num w:numId="34">
    <w:abstractNumId w:val="3"/>
  </w:num>
  <w:num w:numId="35">
    <w:abstractNumId w:val="19"/>
  </w:num>
  <w:num w:numId="36">
    <w:abstractNumId w:val="25"/>
  </w:num>
  <w:num w:numId="37">
    <w:abstractNumId w:val="20"/>
  </w:num>
  <w:num w:numId="38">
    <w:abstractNumId w:val="15"/>
  </w:num>
  <w:num w:numId="39">
    <w:abstractNumId w:val="35"/>
  </w:num>
  <w:num w:numId="40">
    <w:abstractNumId w:val="34"/>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1"/>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43DD"/>
    <w:rsid w:val="000047EF"/>
    <w:rsid w:val="00004BCE"/>
    <w:rsid w:val="00005AC2"/>
    <w:rsid w:val="00005B75"/>
    <w:rsid w:val="00006CA3"/>
    <w:rsid w:val="00012418"/>
    <w:rsid w:val="00017405"/>
    <w:rsid w:val="00021778"/>
    <w:rsid w:val="00025E46"/>
    <w:rsid w:val="00025FAC"/>
    <w:rsid w:val="00030061"/>
    <w:rsid w:val="00030975"/>
    <w:rsid w:val="00031619"/>
    <w:rsid w:val="00035381"/>
    <w:rsid w:val="00035631"/>
    <w:rsid w:val="00043D52"/>
    <w:rsid w:val="00045F73"/>
    <w:rsid w:val="00046D1D"/>
    <w:rsid w:val="0005122B"/>
    <w:rsid w:val="00051309"/>
    <w:rsid w:val="00051BAE"/>
    <w:rsid w:val="00052A55"/>
    <w:rsid w:val="00053044"/>
    <w:rsid w:val="00063473"/>
    <w:rsid w:val="000634ED"/>
    <w:rsid w:val="000661F9"/>
    <w:rsid w:val="00066D0D"/>
    <w:rsid w:val="00070850"/>
    <w:rsid w:val="00075056"/>
    <w:rsid w:val="0008149B"/>
    <w:rsid w:val="0008425A"/>
    <w:rsid w:val="000924D6"/>
    <w:rsid w:val="00093ED5"/>
    <w:rsid w:val="00094B0E"/>
    <w:rsid w:val="0009773F"/>
    <w:rsid w:val="000A095A"/>
    <w:rsid w:val="000A1A9C"/>
    <w:rsid w:val="000A46AB"/>
    <w:rsid w:val="000A4CE3"/>
    <w:rsid w:val="000A6888"/>
    <w:rsid w:val="000A7FA4"/>
    <w:rsid w:val="000B1CA9"/>
    <w:rsid w:val="000B3705"/>
    <w:rsid w:val="000B5EC2"/>
    <w:rsid w:val="000B7B5E"/>
    <w:rsid w:val="000C0F20"/>
    <w:rsid w:val="000C507B"/>
    <w:rsid w:val="000C74E6"/>
    <w:rsid w:val="000C7A42"/>
    <w:rsid w:val="000D121C"/>
    <w:rsid w:val="000D6148"/>
    <w:rsid w:val="000E4AA3"/>
    <w:rsid w:val="000E518A"/>
    <w:rsid w:val="000E6189"/>
    <w:rsid w:val="000F0C7A"/>
    <w:rsid w:val="000F45D6"/>
    <w:rsid w:val="000F7841"/>
    <w:rsid w:val="0010087A"/>
    <w:rsid w:val="00100F5F"/>
    <w:rsid w:val="00103E85"/>
    <w:rsid w:val="00105D5B"/>
    <w:rsid w:val="001073A7"/>
    <w:rsid w:val="00110323"/>
    <w:rsid w:val="001136FE"/>
    <w:rsid w:val="00115BB6"/>
    <w:rsid w:val="00121A78"/>
    <w:rsid w:val="00125123"/>
    <w:rsid w:val="00133D03"/>
    <w:rsid w:val="0014026B"/>
    <w:rsid w:val="00141555"/>
    <w:rsid w:val="00144B60"/>
    <w:rsid w:val="00145BBC"/>
    <w:rsid w:val="00154CC0"/>
    <w:rsid w:val="00155583"/>
    <w:rsid w:val="00155D3D"/>
    <w:rsid w:val="0015683C"/>
    <w:rsid w:val="001578FC"/>
    <w:rsid w:val="0016026F"/>
    <w:rsid w:val="00160E78"/>
    <w:rsid w:val="00161E00"/>
    <w:rsid w:val="00161ED2"/>
    <w:rsid w:val="001635DA"/>
    <w:rsid w:val="001653D1"/>
    <w:rsid w:val="00173807"/>
    <w:rsid w:val="0018267B"/>
    <w:rsid w:val="00190833"/>
    <w:rsid w:val="00190BA4"/>
    <w:rsid w:val="0019385E"/>
    <w:rsid w:val="00193EBF"/>
    <w:rsid w:val="001948C0"/>
    <w:rsid w:val="00196A95"/>
    <w:rsid w:val="001A1B50"/>
    <w:rsid w:val="001A1EE0"/>
    <w:rsid w:val="001A4F66"/>
    <w:rsid w:val="001A65B9"/>
    <w:rsid w:val="001B0A1F"/>
    <w:rsid w:val="001B0AD9"/>
    <w:rsid w:val="001B2A87"/>
    <w:rsid w:val="001B3443"/>
    <w:rsid w:val="001B48E6"/>
    <w:rsid w:val="001B4B69"/>
    <w:rsid w:val="001C1663"/>
    <w:rsid w:val="001C4EDD"/>
    <w:rsid w:val="001D170C"/>
    <w:rsid w:val="001E0C81"/>
    <w:rsid w:val="001E2102"/>
    <w:rsid w:val="001F0363"/>
    <w:rsid w:val="001F1951"/>
    <w:rsid w:val="001F2772"/>
    <w:rsid w:val="001F7837"/>
    <w:rsid w:val="00201443"/>
    <w:rsid w:val="00201A53"/>
    <w:rsid w:val="00202102"/>
    <w:rsid w:val="00202448"/>
    <w:rsid w:val="002067F3"/>
    <w:rsid w:val="0021095F"/>
    <w:rsid w:val="00210E4D"/>
    <w:rsid w:val="002119C8"/>
    <w:rsid w:val="0021258F"/>
    <w:rsid w:val="00220DC8"/>
    <w:rsid w:val="00222E0C"/>
    <w:rsid w:val="00225B9B"/>
    <w:rsid w:val="0023533E"/>
    <w:rsid w:val="0023706F"/>
    <w:rsid w:val="0024150A"/>
    <w:rsid w:val="00246299"/>
    <w:rsid w:val="00250068"/>
    <w:rsid w:val="00254030"/>
    <w:rsid w:val="00260D69"/>
    <w:rsid w:val="00261676"/>
    <w:rsid w:val="00262D0E"/>
    <w:rsid w:val="002663A1"/>
    <w:rsid w:val="00266500"/>
    <w:rsid w:val="00266C10"/>
    <w:rsid w:val="00270E57"/>
    <w:rsid w:val="00271ABE"/>
    <w:rsid w:val="00276234"/>
    <w:rsid w:val="00282632"/>
    <w:rsid w:val="00290E93"/>
    <w:rsid w:val="002915AA"/>
    <w:rsid w:val="002B145F"/>
    <w:rsid w:val="002B3F89"/>
    <w:rsid w:val="002B4325"/>
    <w:rsid w:val="002B51FE"/>
    <w:rsid w:val="002B6863"/>
    <w:rsid w:val="002B7301"/>
    <w:rsid w:val="002C7BA4"/>
    <w:rsid w:val="002D2E13"/>
    <w:rsid w:val="002D602F"/>
    <w:rsid w:val="002E172E"/>
    <w:rsid w:val="002E2904"/>
    <w:rsid w:val="002E2B64"/>
    <w:rsid w:val="002E577E"/>
    <w:rsid w:val="002E7135"/>
    <w:rsid w:val="002F4A8A"/>
    <w:rsid w:val="00301941"/>
    <w:rsid w:val="00303401"/>
    <w:rsid w:val="0030578A"/>
    <w:rsid w:val="00306F0B"/>
    <w:rsid w:val="0030750B"/>
    <w:rsid w:val="0030786C"/>
    <w:rsid w:val="00307BF6"/>
    <w:rsid w:val="00307FF4"/>
    <w:rsid w:val="00310860"/>
    <w:rsid w:val="00312F0B"/>
    <w:rsid w:val="00314351"/>
    <w:rsid w:val="00314FF1"/>
    <w:rsid w:val="003152C1"/>
    <w:rsid w:val="003160BD"/>
    <w:rsid w:val="0031772E"/>
    <w:rsid w:val="00321933"/>
    <w:rsid w:val="003270FC"/>
    <w:rsid w:val="00332A4B"/>
    <w:rsid w:val="00335D30"/>
    <w:rsid w:val="00347B95"/>
    <w:rsid w:val="003568F6"/>
    <w:rsid w:val="00356EDB"/>
    <w:rsid w:val="00361BD8"/>
    <w:rsid w:val="00363312"/>
    <w:rsid w:val="00364123"/>
    <w:rsid w:val="003668D1"/>
    <w:rsid w:val="00366C57"/>
    <w:rsid w:val="003673F1"/>
    <w:rsid w:val="00367AA1"/>
    <w:rsid w:val="003710A9"/>
    <w:rsid w:val="00371A59"/>
    <w:rsid w:val="00372E32"/>
    <w:rsid w:val="00376655"/>
    <w:rsid w:val="00382223"/>
    <w:rsid w:val="00383E92"/>
    <w:rsid w:val="00387448"/>
    <w:rsid w:val="0039041C"/>
    <w:rsid w:val="0039316C"/>
    <w:rsid w:val="00394325"/>
    <w:rsid w:val="003A2729"/>
    <w:rsid w:val="003A7D03"/>
    <w:rsid w:val="003B122A"/>
    <w:rsid w:val="003B7DB3"/>
    <w:rsid w:val="003C032A"/>
    <w:rsid w:val="003C1657"/>
    <w:rsid w:val="003C3D39"/>
    <w:rsid w:val="003C6F26"/>
    <w:rsid w:val="003D0641"/>
    <w:rsid w:val="003D1F83"/>
    <w:rsid w:val="003D3570"/>
    <w:rsid w:val="003D54B7"/>
    <w:rsid w:val="003D6B05"/>
    <w:rsid w:val="003D718A"/>
    <w:rsid w:val="003E07E6"/>
    <w:rsid w:val="003E1733"/>
    <w:rsid w:val="003E2393"/>
    <w:rsid w:val="003E3835"/>
    <w:rsid w:val="003E3A24"/>
    <w:rsid w:val="003E3D22"/>
    <w:rsid w:val="003E74FD"/>
    <w:rsid w:val="003F139A"/>
    <w:rsid w:val="003F1F91"/>
    <w:rsid w:val="003F3B09"/>
    <w:rsid w:val="003F3C75"/>
    <w:rsid w:val="00407116"/>
    <w:rsid w:val="004100B0"/>
    <w:rsid w:val="00412D39"/>
    <w:rsid w:val="00420336"/>
    <w:rsid w:val="004214ED"/>
    <w:rsid w:val="00421C7E"/>
    <w:rsid w:val="0042246B"/>
    <w:rsid w:val="00423F6E"/>
    <w:rsid w:val="004267CA"/>
    <w:rsid w:val="00426F5B"/>
    <w:rsid w:val="004301A7"/>
    <w:rsid w:val="00431CB3"/>
    <w:rsid w:val="004320EE"/>
    <w:rsid w:val="00433948"/>
    <w:rsid w:val="00442D3B"/>
    <w:rsid w:val="00446067"/>
    <w:rsid w:val="0044639D"/>
    <w:rsid w:val="004467B1"/>
    <w:rsid w:val="00452D8A"/>
    <w:rsid w:val="004551A9"/>
    <w:rsid w:val="00456274"/>
    <w:rsid w:val="00465435"/>
    <w:rsid w:val="00466AE0"/>
    <w:rsid w:val="00470C92"/>
    <w:rsid w:val="004757AF"/>
    <w:rsid w:val="004776C1"/>
    <w:rsid w:val="004800DC"/>
    <w:rsid w:val="00480DE4"/>
    <w:rsid w:val="004867E2"/>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C446A"/>
    <w:rsid w:val="004C5A99"/>
    <w:rsid w:val="004C6388"/>
    <w:rsid w:val="004C6A7E"/>
    <w:rsid w:val="004D667F"/>
    <w:rsid w:val="004E196B"/>
    <w:rsid w:val="004E3631"/>
    <w:rsid w:val="004E6581"/>
    <w:rsid w:val="004F1657"/>
    <w:rsid w:val="004F2B50"/>
    <w:rsid w:val="004F2CC3"/>
    <w:rsid w:val="004F34BD"/>
    <w:rsid w:val="004F688F"/>
    <w:rsid w:val="004F69B3"/>
    <w:rsid w:val="00501BB7"/>
    <w:rsid w:val="00502240"/>
    <w:rsid w:val="00502E91"/>
    <w:rsid w:val="00505A86"/>
    <w:rsid w:val="00506A76"/>
    <w:rsid w:val="005138EE"/>
    <w:rsid w:val="005174A7"/>
    <w:rsid w:val="00526253"/>
    <w:rsid w:val="00527F50"/>
    <w:rsid w:val="00531198"/>
    <w:rsid w:val="0053591F"/>
    <w:rsid w:val="00540AF8"/>
    <w:rsid w:val="005449A9"/>
    <w:rsid w:val="005515B3"/>
    <w:rsid w:val="00553591"/>
    <w:rsid w:val="005545BC"/>
    <w:rsid w:val="00557648"/>
    <w:rsid w:val="005606CE"/>
    <w:rsid w:val="00560E62"/>
    <w:rsid w:val="00561034"/>
    <w:rsid w:val="0057281A"/>
    <w:rsid w:val="005728E6"/>
    <w:rsid w:val="005768BB"/>
    <w:rsid w:val="00582897"/>
    <w:rsid w:val="005847AD"/>
    <w:rsid w:val="00593608"/>
    <w:rsid w:val="00596E37"/>
    <w:rsid w:val="005975F8"/>
    <w:rsid w:val="005977BF"/>
    <w:rsid w:val="005A1CFE"/>
    <w:rsid w:val="005A1DD5"/>
    <w:rsid w:val="005A2908"/>
    <w:rsid w:val="005A5196"/>
    <w:rsid w:val="005B3A24"/>
    <w:rsid w:val="005B5D66"/>
    <w:rsid w:val="005B6EAC"/>
    <w:rsid w:val="005B714B"/>
    <w:rsid w:val="005C1584"/>
    <w:rsid w:val="005D25FF"/>
    <w:rsid w:val="005D41F6"/>
    <w:rsid w:val="005D4F62"/>
    <w:rsid w:val="005D5737"/>
    <w:rsid w:val="005D57E2"/>
    <w:rsid w:val="005D7108"/>
    <w:rsid w:val="005E2735"/>
    <w:rsid w:val="005E3552"/>
    <w:rsid w:val="005E7789"/>
    <w:rsid w:val="005F2F70"/>
    <w:rsid w:val="005F5CE7"/>
    <w:rsid w:val="00605FCB"/>
    <w:rsid w:val="00610160"/>
    <w:rsid w:val="006111F8"/>
    <w:rsid w:val="006137FA"/>
    <w:rsid w:val="006155BF"/>
    <w:rsid w:val="00620368"/>
    <w:rsid w:val="00621FF0"/>
    <w:rsid w:val="00626D59"/>
    <w:rsid w:val="006308B3"/>
    <w:rsid w:val="00634C92"/>
    <w:rsid w:val="00641D13"/>
    <w:rsid w:val="00645156"/>
    <w:rsid w:val="00652B33"/>
    <w:rsid w:val="0065478B"/>
    <w:rsid w:val="00666CB4"/>
    <w:rsid w:val="0066712A"/>
    <w:rsid w:val="0067105D"/>
    <w:rsid w:val="006751CA"/>
    <w:rsid w:val="0068428B"/>
    <w:rsid w:val="00684F93"/>
    <w:rsid w:val="0068665D"/>
    <w:rsid w:val="0069005F"/>
    <w:rsid w:val="00695F7A"/>
    <w:rsid w:val="0069621C"/>
    <w:rsid w:val="0069692C"/>
    <w:rsid w:val="006A348A"/>
    <w:rsid w:val="006B7965"/>
    <w:rsid w:val="006C0669"/>
    <w:rsid w:val="006C46D9"/>
    <w:rsid w:val="006D489C"/>
    <w:rsid w:val="006D6C8E"/>
    <w:rsid w:val="006E01A8"/>
    <w:rsid w:val="006E1FD9"/>
    <w:rsid w:val="006E479B"/>
    <w:rsid w:val="006E5054"/>
    <w:rsid w:val="006E58BD"/>
    <w:rsid w:val="006F0FAB"/>
    <w:rsid w:val="006F268E"/>
    <w:rsid w:val="006F3C92"/>
    <w:rsid w:val="006F720C"/>
    <w:rsid w:val="006F79C0"/>
    <w:rsid w:val="00702A18"/>
    <w:rsid w:val="007036A2"/>
    <w:rsid w:val="00703C81"/>
    <w:rsid w:val="00704C50"/>
    <w:rsid w:val="0070642C"/>
    <w:rsid w:val="007133CC"/>
    <w:rsid w:val="00714C41"/>
    <w:rsid w:val="007201FC"/>
    <w:rsid w:val="007318A8"/>
    <w:rsid w:val="00734137"/>
    <w:rsid w:val="0073435B"/>
    <w:rsid w:val="00735085"/>
    <w:rsid w:val="0073765C"/>
    <w:rsid w:val="00741BBE"/>
    <w:rsid w:val="0074598D"/>
    <w:rsid w:val="007504FB"/>
    <w:rsid w:val="00752794"/>
    <w:rsid w:val="007555B1"/>
    <w:rsid w:val="007577A8"/>
    <w:rsid w:val="00760897"/>
    <w:rsid w:val="00762EA3"/>
    <w:rsid w:val="00763311"/>
    <w:rsid w:val="00763B28"/>
    <w:rsid w:val="00764CA4"/>
    <w:rsid w:val="00765850"/>
    <w:rsid w:val="007665E2"/>
    <w:rsid w:val="00770244"/>
    <w:rsid w:val="00771201"/>
    <w:rsid w:val="00771863"/>
    <w:rsid w:val="007720C5"/>
    <w:rsid w:val="007735DC"/>
    <w:rsid w:val="00774CD1"/>
    <w:rsid w:val="00774E16"/>
    <w:rsid w:val="007762F9"/>
    <w:rsid w:val="00782805"/>
    <w:rsid w:val="007852FE"/>
    <w:rsid w:val="00785BE7"/>
    <w:rsid w:val="00785FAE"/>
    <w:rsid w:val="00793066"/>
    <w:rsid w:val="007A1E74"/>
    <w:rsid w:val="007A200A"/>
    <w:rsid w:val="007A267E"/>
    <w:rsid w:val="007A27BA"/>
    <w:rsid w:val="007A4BBB"/>
    <w:rsid w:val="007A5846"/>
    <w:rsid w:val="007B32A9"/>
    <w:rsid w:val="007C0DAD"/>
    <w:rsid w:val="007C73D3"/>
    <w:rsid w:val="007D03E4"/>
    <w:rsid w:val="007D1420"/>
    <w:rsid w:val="007D1514"/>
    <w:rsid w:val="007E11FB"/>
    <w:rsid w:val="007E2BA3"/>
    <w:rsid w:val="007E2FB0"/>
    <w:rsid w:val="007E41B3"/>
    <w:rsid w:val="007E5C7C"/>
    <w:rsid w:val="007F05ED"/>
    <w:rsid w:val="007F25B7"/>
    <w:rsid w:val="007F2E10"/>
    <w:rsid w:val="007F52CA"/>
    <w:rsid w:val="007F5659"/>
    <w:rsid w:val="008153C7"/>
    <w:rsid w:val="00820159"/>
    <w:rsid w:val="00822F89"/>
    <w:rsid w:val="00823C9D"/>
    <w:rsid w:val="00825914"/>
    <w:rsid w:val="008264EB"/>
    <w:rsid w:val="00830C30"/>
    <w:rsid w:val="00830EB6"/>
    <w:rsid w:val="00836507"/>
    <w:rsid w:val="008401BB"/>
    <w:rsid w:val="00840AEC"/>
    <w:rsid w:val="008419AB"/>
    <w:rsid w:val="00843A80"/>
    <w:rsid w:val="00844A64"/>
    <w:rsid w:val="00850023"/>
    <w:rsid w:val="008502E2"/>
    <w:rsid w:val="0085299D"/>
    <w:rsid w:val="00853229"/>
    <w:rsid w:val="00855CCA"/>
    <w:rsid w:val="00860AC8"/>
    <w:rsid w:val="00871B6F"/>
    <w:rsid w:val="00882D51"/>
    <w:rsid w:val="00891F2E"/>
    <w:rsid w:val="00895033"/>
    <w:rsid w:val="008952C6"/>
    <w:rsid w:val="008A06D0"/>
    <w:rsid w:val="008A0ED5"/>
    <w:rsid w:val="008A17FA"/>
    <w:rsid w:val="008A1AEC"/>
    <w:rsid w:val="008B69B7"/>
    <w:rsid w:val="008B6E7F"/>
    <w:rsid w:val="008B7CC4"/>
    <w:rsid w:val="008C0625"/>
    <w:rsid w:val="008C0CC3"/>
    <w:rsid w:val="008C33D5"/>
    <w:rsid w:val="008C7534"/>
    <w:rsid w:val="008D2310"/>
    <w:rsid w:val="008E1B7B"/>
    <w:rsid w:val="008E5DDF"/>
    <w:rsid w:val="008E66E6"/>
    <w:rsid w:val="008E69C9"/>
    <w:rsid w:val="008E7A32"/>
    <w:rsid w:val="008F0217"/>
    <w:rsid w:val="008F1186"/>
    <w:rsid w:val="008F349E"/>
    <w:rsid w:val="00911AF0"/>
    <w:rsid w:val="009162DD"/>
    <w:rsid w:val="00917896"/>
    <w:rsid w:val="00921776"/>
    <w:rsid w:val="00922240"/>
    <w:rsid w:val="00922F74"/>
    <w:rsid w:val="00927946"/>
    <w:rsid w:val="00930DDE"/>
    <w:rsid w:val="00930F43"/>
    <w:rsid w:val="00933420"/>
    <w:rsid w:val="0093514F"/>
    <w:rsid w:val="00940F52"/>
    <w:rsid w:val="00943FAF"/>
    <w:rsid w:val="00944CEC"/>
    <w:rsid w:val="009468F7"/>
    <w:rsid w:val="00955BDE"/>
    <w:rsid w:val="00956D13"/>
    <w:rsid w:val="00960077"/>
    <w:rsid w:val="009735D8"/>
    <w:rsid w:val="00976FC0"/>
    <w:rsid w:val="00983186"/>
    <w:rsid w:val="00986571"/>
    <w:rsid w:val="009A02D5"/>
    <w:rsid w:val="009A3DCC"/>
    <w:rsid w:val="009A5645"/>
    <w:rsid w:val="009A60B1"/>
    <w:rsid w:val="009A62E1"/>
    <w:rsid w:val="009B7486"/>
    <w:rsid w:val="009C145B"/>
    <w:rsid w:val="009C2920"/>
    <w:rsid w:val="009C3111"/>
    <w:rsid w:val="009C64A5"/>
    <w:rsid w:val="009D21A8"/>
    <w:rsid w:val="009D3E93"/>
    <w:rsid w:val="009D738B"/>
    <w:rsid w:val="009D791A"/>
    <w:rsid w:val="009D7927"/>
    <w:rsid w:val="009E22D7"/>
    <w:rsid w:val="009E4966"/>
    <w:rsid w:val="009E49B7"/>
    <w:rsid w:val="009E5498"/>
    <w:rsid w:val="009E6F40"/>
    <w:rsid w:val="009F446F"/>
    <w:rsid w:val="009F5A5C"/>
    <w:rsid w:val="00A01636"/>
    <w:rsid w:val="00A03721"/>
    <w:rsid w:val="00A10BEE"/>
    <w:rsid w:val="00A11F79"/>
    <w:rsid w:val="00A152C9"/>
    <w:rsid w:val="00A20456"/>
    <w:rsid w:val="00A24AEC"/>
    <w:rsid w:val="00A2636F"/>
    <w:rsid w:val="00A43611"/>
    <w:rsid w:val="00A46E73"/>
    <w:rsid w:val="00A61587"/>
    <w:rsid w:val="00A616F4"/>
    <w:rsid w:val="00A63B3A"/>
    <w:rsid w:val="00A64D09"/>
    <w:rsid w:val="00A74773"/>
    <w:rsid w:val="00A81362"/>
    <w:rsid w:val="00A8215B"/>
    <w:rsid w:val="00A8350E"/>
    <w:rsid w:val="00A94336"/>
    <w:rsid w:val="00A95C2A"/>
    <w:rsid w:val="00A96DE2"/>
    <w:rsid w:val="00A9781A"/>
    <w:rsid w:val="00AA4F57"/>
    <w:rsid w:val="00AA6DEA"/>
    <w:rsid w:val="00AB3481"/>
    <w:rsid w:val="00AC0CA7"/>
    <w:rsid w:val="00AC24A9"/>
    <w:rsid w:val="00AC6CA4"/>
    <w:rsid w:val="00AC6F26"/>
    <w:rsid w:val="00AC7770"/>
    <w:rsid w:val="00AD043E"/>
    <w:rsid w:val="00AD087F"/>
    <w:rsid w:val="00AD3C86"/>
    <w:rsid w:val="00AD50BB"/>
    <w:rsid w:val="00AD6343"/>
    <w:rsid w:val="00AD6BDC"/>
    <w:rsid w:val="00AE2ECB"/>
    <w:rsid w:val="00AE47BD"/>
    <w:rsid w:val="00AF7478"/>
    <w:rsid w:val="00B0237B"/>
    <w:rsid w:val="00B0328B"/>
    <w:rsid w:val="00B04BA8"/>
    <w:rsid w:val="00B04FBB"/>
    <w:rsid w:val="00B05F5B"/>
    <w:rsid w:val="00B220E9"/>
    <w:rsid w:val="00B24E4D"/>
    <w:rsid w:val="00B26DB8"/>
    <w:rsid w:val="00B3019E"/>
    <w:rsid w:val="00B32353"/>
    <w:rsid w:val="00B33568"/>
    <w:rsid w:val="00B348B9"/>
    <w:rsid w:val="00B34E6C"/>
    <w:rsid w:val="00B35528"/>
    <w:rsid w:val="00B42851"/>
    <w:rsid w:val="00B42C10"/>
    <w:rsid w:val="00B4381E"/>
    <w:rsid w:val="00B534BC"/>
    <w:rsid w:val="00B54469"/>
    <w:rsid w:val="00B544A1"/>
    <w:rsid w:val="00B56CFE"/>
    <w:rsid w:val="00B614D7"/>
    <w:rsid w:val="00B63940"/>
    <w:rsid w:val="00B71F80"/>
    <w:rsid w:val="00B83F8D"/>
    <w:rsid w:val="00B8594D"/>
    <w:rsid w:val="00B86E4D"/>
    <w:rsid w:val="00B906AA"/>
    <w:rsid w:val="00B938BB"/>
    <w:rsid w:val="00B9450E"/>
    <w:rsid w:val="00B97F0B"/>
    <w:rsid w:val="00B97F94"/>
    <w:rsid w:val="00B97FE6"/>
    <w:rsid w:val="00BA052E"/>
    <w:rsid w:val="00BA0B40"/>
    <w:rsid w:val="00BA29FB"/>
    <w:rsid w:val="00BA4158"/>
    <w:rsid w:val="00BA525C"/>
    <w:rsid w:val="00BA69F8"/>
    <w:rsid w:val="00BA6F68"/>
    <w:rsid w:val="00BB23EC"/>
    <w:rsid w:val="00BB680C"/>
    <w:rsid w:val="00BC1464"/>
    <w:rsid w:val="00BC477C"/>
    <w:rsid w:val="00BC5247"/>
    <w:rsid w:val="00BC5985"/>
    <w:rsid w:val="00BD60E1"/>
    <w:rsid w:val="00BE1135"/>
    <w:rsid w:val="00BE4A40"/>
    <w:rsid w:val="00BE4CAC"/>
    <w:rsid w:val="00BE6EF7"/>
    <w:rsid w:val="00BF67C4"/>
    <w:rsid w:val="00BF69C1"/>
    <w:rsid w:val="00C056D1"/>
    <w:rsid w:val="00C101AF"/>
    <w:rsid w:val="00C126EF"/>
    <w:rsid w:val="00C1375A"/>
    <w:rsid w:val="00C16551"/>
    <w:rsid w:val="00C16782"/>
    <w:rsid w:val="00C20BA8"/>
    <w:rsid w:val="00C26EEC"/>
    <w:rsid w:val="00C27D8E"/>
    <w:rsid w:val="00C34916"/>
    <w:rsid w:val="00C35AD0"/>
    <w:rsid w:val="00C36526"/>
    <w:rsid w:val="00C413E7"/>
    <w:rsid w:val="00C60828"/>
    <w:rsid w:val="00C6151E"/>
    <w:rsid w:val="00C647B1"/>
    <w:rsid w:val="00C64B69"/>
    <w:rsid w:val="00C65A29"/>
    <w:rsid w:val="00C66A86"/>
    <w:rsid w:val="00C6763A"/>
    <w:rsid w:val="00C67642"/>
    <w:rsid w:val="00C703D0"/>
    <w:rsid w:val="00C73708"/>
    <w:rsid w:val="00C76511"/>
    <w:rsid w:val="00C76567"/>
    <w:rsid w:val="00C82DDC"/>
    <w:rsid w:val="00C84D08"/>
    <w:rsid w:val="00C86487"/>
    <w:rsid w:val="00C90F8A"/>
    <w:rsid w:val="00C925AD"/>
    <w:rsid w:val="00C93C76"/>
    <w:rsid w:val="00C9464E"/>
    <w:rsid w:val="00C9686D"/>
    <w:rsid w:val="00C96C91"/>
    <w:rsid w:val="00CA3096"/>
    <w:rsid w:val="00CA6340"/>
    <w:rsid w:val="00CB371C"/>
    <w:rsid w:val="00CB3941"/>
    <w:rsid w:val="00CB5B1A"/>
    <w:rsid w:val="00CC3ECD"/>
    <w:rsid w:val="00CC64B6"/>
    <w:rsid w:val="00CC66AA"/>
    <w:rsid w:val="00CD663C"/>
    <w:rsid w:val="00CE13EA"/>
    <w:rsid w:val="00CF41F9"/>
    <w:rsid w:val="00CF4418"/>
    <w:rsid w:val="00CF7683"/>
    <w:rsid w:val="00D0464E"/>
    <w:rsid w:val="00D049AF"/>
    <w:rsid w:val="00D04E45"/>
    <w:rsid w:val="00D11786"/>
    <w:rsid w:val="00D11B57"/>
    <w:rsid w:val="00D12EDD"/>
    <w:rsid w:val="00D1307E"/>
    <w:rsid w:val="00D137D5"/>
    <w:rsid w:val="00D173B2"/>
    <w:rsid w:val="00D25FB9"/>
    <w:rsid w:val="00D35DE2"/>
    <w:rsid w:val="00D37F7E"/>
    <w:rsid w:val="00D409D1"/>
    <w:rsid w:val="00D44374"/>
    <w:rsid w:val="00D45BAD"/>
    <w:rsid w:val="00D47BF5"/>
    <w:rsid w:val="00D50A38"/>
    <w:rsid w:val="00D513CF"/>
    <w:rsid w:val="00D528F8"/>
    <w:rsid w:val="00D5385D"/>
    <w:rsid w:val="00D57281"/>
    <w:rsid w:val="00D61AEC"/>
    <w:rsid w:val="00D621B0"/>
    <w:rsid w:val="00D63090"/>
    <w:rsid w:val="00D665A1"/>
    <w:rsid w:val="00D67A57"/>
    <w:rsid w:val="00D7132A"/>
    <w:rsid w:val="00D71C86"/>
    <w:rsid w:val="00D71CC9"/>
    <w:rsid w:val="00D734C7"/>
    <w:rsid w:val="00D7429C"/>
    <w:rsid w:val="00D75A12"/>
    <w:rsid w:val="00D85065"/>
    <w:rsid w:val="00D92226"/>
    <w:rsid w:val="00D96F49"/>
    <w:rsid w:val="00DA0B9B"/>
    <w:rsid w:val="00DA1DB1"/>
    <w:rsid w:val="00DA3471"/>
    <w:rsid w:val="00DA413D"/>
    <w:rsid w:val="00DA4174"/>
    <w:rsid w:val="00DA62C5"/>
    <w:rsid w:val="00DA7E38"/>
    <w:rsid w:val="00DB138E"/>
    <w:rsid w:val="00DB204F"/>
    <w:rsid w:val="00DB2895"/>
    <w:rsid w:val="00DB36F4"/>
    <w:rsid w:val="00DB485F"/>
    <w:rsid w:val="00DC1E40"/>
    <w:rsid w:val="00DC1F3B"/>
    <w:rsid w:val="00DC2C17"/>
    <w:rsid w:val="00DC3069"/>
    <w:rsid w:val="00DC3C35"/>
    <w:rsid w:val="00DC621D"/>
    <w:rsid w:val="00DD0FB3"/>
    <w:rsid w:val="00DD366D"/>
    <w:rsid w:val="00DD5BFD"/>
    <w:rsid w:val="00DD5F87"/>
    <w:rsid w:val="00DD6B7E"/>
    <w:rsid w:val="00DD76E6"/>
    <w:rsid w:val="00DE0B10"/>
    <w:rsid w:val="00DE25D6"/>
    <w:rsid w:val="00DE33EF"/>
    <w:rsid w:val="00DE4602"/>
    <w:rsid w:val="00DE76BD"/>
    <w:rsid w:val="00DF26B6"/>
    <w:rsid w:val="00DF334B"/>
    <w:rsid w:val="00DF33E1"/>
    <w:rsid w:val="00DF5512"/>
    <w:rsid w:val="00E0061B"/>
    <w:rsid w:val="00E0397C"/>
    <w:rsid w:val="00E03B5E"/>
    <w:rsid w:val="00E04B0A"/>
    <w:rsid w:val="00E07A3E"/>
    <w:rsid w:val="00E119E5"/>
    <w:rsid w:val="00E14183"/>
    <w:rsid w:val="00E17C9B"/>
    <w:rsid w:val="00E21B48"/>
    <w:rsid w:val="00E31227"/>
    <w:rsid w:val="00E3230B"/>
    <w:rsid w:val="00E34566"/>
    <w:rsid w:val="00E35D61"/>
    <w:rsid w:val="00E41EED"/>
    <w:rsid w:val="00E452F3"/>
    <w:rsid w:val="00E46DC4"/>
    <w:rsid w:val="00E53664"/>
    <w:rsid w:val="00E554E4"/>
    <w:rsid w:val="00E63EA0"/>
    <w:rsid w:val="00E7133C"/>
    <w:rsid w:val="00E73B4B"/>
    <w:rsid w:val="00E740E2"/>
    <w:rsid w:val="00E742C8"/>
    <w:rsid w:val="00E74B5F"/>
    <w:rsid w:val="00E81088"/>
    <w:rsid w:val="00E814F4"/>
    <w:rsid w:val="00E83430"/>
    <w:rsid w:val="00E8626C"/>
    <w:rsid w:val="00E86D52"/>
    <w:rsid w:val="00E912A0"/>
    <w:rsid w:val="00E97BAC"/>
    <w:rsid w:val="00EA1D32"/>
    <w:rsid w:val="00EA3540"/>
    <w:rsid w:val="00EB3773"/>
    <w:rsid w:val="00EB3AC5"/>
    <w:rsid w:val="00EB50E8"/>
    <w:rsid w:val="00EB77DF"/>
    <w:rsid w:val="00EC1F14"/>
    <w:rsid w:val="00EC3B17"/>
    <w:rsid w:val="00EC7AEA"/>
    <w:rsid w:val="00ED0FB6"/>
    <w:rsid w:val="00ED7F3C"/>
    <w:rsid w:val="00EE18FF"/>
    <w:rsid w:val="00EE5022"/>
    <w:rsid w:val="00EE5432"/>
    <w:rsid w:val="00EE548C"/>
    <w:rsid w:val="00EE6A88"/>
    <w:rsid w:val="00EF0092"/>
    <w:rsid w:val="00EF0874"/>
    <w:rsid w:val="00EF2748"/>
    <w:rsid w:val="00F03D6C"/>
    <w:rsid w:val="00F04B16"/>
    <w:rsid w:val="00F055A6"/>
    <w:rsid w:val="00F073C8"/>
    <w:rsid w:val="00F1389B"/>
    <w:rsid w:val="00F139C7"/>
    <w:rsid w:val="00F14EA4"/>
    <w:rsid w:val="00F2144E"/>
    <w:rsid w:val="00F21855"/>
    <w:rsid w:val="00F41931"/>
    <w:rsid w:val="00F441F3"/>
    <w:rsid w:val="00F515F7"/>
    <w:rsid w:val="00F51912"/>
    <w:rsid w:val="00F5218C"/>
    <w:rsid w:val="00F56224"/>
    <w:rsid w:val="00F60A17"/>
    <w:rsid w:val="00F6466B"/>
    <w:rsid w:val="00F64B0E"/>
    <w:rsid w:val="00F66EE9"/>
    <w:rsid w:val="00F72F3C"/>
    <w:rsid w:val="00F73013"/>
    <w:rsid w:val="00F7423A"/>
    <w:rsid w:val="00F745CF"/>
    <w:rsid w:val="00F80EF8"/>
    <w:rsid w:val="00F820D2"/>
    <w:rsid w:val="00F92908"/>
    <w:rsid w:val="00F93637"/>
    <w:rsid w:val="00F95656"/>
    <w:rsid w:val="00F95F6B"/>
    <w:rsid w:val="00F96A5C"/>
    <w:rsid w:val="00FA05B6"/>
    <w:rsid w:val="00FA0F9A"/>
    <w:rsid w:val="00FB1AE3"/>
    <w:rsid w:val="00FB6CF1"/>
    <w:rsid w:val="00FC25DD"/>
    <w:rsid w:val="00FD4ECD"/>
    <w:rsid w:val="00FD5F74"/>
    <w:rsid w:val="00FD787A"/>
    <w:rsid w:val="00FE66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E0B10"/>
    <w:rPr>
      <w:rFonts w:asciiTheme="minorHAnsi" w:hAnsiTheme="minorHAnsi"/>
      <w:sz w:val="22"/>
    </w:rPr>
  </w:style>
  <w:style w:type="paragraph" w:styleId="Heading1">
    <w:name w:val="heading 1"/>
    <w:basedOn w:val="Normal"/>
    <w:next w:val="Normal"/>
    <w:link w:val="Heading1Char"/>
    <w:qFormat/>
    <w:rsid w:val="00C86487"/>
    <w:pPr>
      <w:keepNext/>
      <w:shd w:val="clear" w:color="auto" w:fill="4F81BD" w:themeFill="accent1"/>
      <w:autoSpaceDE w:val="0"/>
      <w:autoSpaceDN w:val="0"/>
      <w:adjustRightInd w:val="0"/>
      <w:spacing w:before="12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69692C"/>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69692C"/>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C86487"/>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69692C"/>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69692C"/>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spacing w:after="120"/>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spacing w:after="120"/>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after="120"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spacing w:after="120"/>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E0B10"/>
    <w:rPr>
      <w:rFonts w:asciiTheme="minorHAnsi" w:hAnsiTheme="minorHAnsi"/>
      <w:sz w:val="22"/>
    </w:rPr>
  </w:style>
  <w:style w:type="paragraph" w:styleId="Heading1">
    <w:name w:val="heading 1"/>
    <w:basedOn w:val="Normal"/>
    <w:next w:val="Normal"/>
    <w:link w:val="Heading1Char"/>
    <w:qFormat/>
    <w:rsid w:val="00C86487"/>
    <w:pPr>
      <w:keepNext/>
      <w:shd w:val="clear" w:color="auto" w:fill="4F81BD" w:themeFill="accent1"/>
      <w:autoSpaceDE w:val="0"/>
      <w:autoSpaceDN w:val="0"/>
      <w:adjustRightInd w:val="0"/>
      <w:spacing w:before="12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69692C"/>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69692C"/>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C86487"/>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69692C"/>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69692C"/>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spacing w:after="120"/>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spacing w:after="120"/>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after="120"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spacing w:after="120"/>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flu@health.gov.a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flu@health.gov.au"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health.gov.au/flureport" TargetMode="External"/><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2052</Words>
  <Characters>12431</Characters>
  <Application>Microsoft Office Word</Application>
  <DocSecurity>4</DocSecurity>
  <Lines>103</Lines>
  <Paragraphs>28</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14455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2016-09-23T00:51:00Z</cp:lastPrinted>
  <dcterms:created xsi:type="dcterms:W3CDTF">2016-09-23T04:11:00Z</dcterms:created>
  <dcterms:modified xsi:type="dcterms:W3CDTF">2016-09-23T04:11:00Z</dcterms:modified>
</cp:coreProperties>
</file>