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5C4574" w:rsidRPr="002110DC" w14:paraId="7159F344" w14:textId="77777777" w:rsidTr="00E51D4B">
        <w:trPr>
          <w:tblHeader/>
        </w:trPr>
        <w:tc>
          <w:tcPr>
            <w:tcW w:w="6096" w:type="dxa"/>
          </w:tcPr>
          <w:p w14:paraId="6F5D7DCD" w14:textId="77777777" w:rsidR="005C4574" w:rsidRPr="002110DC" w:rsidRDefault="005C4574" w:rsidP="00E51D4B">
            <w:pPr>
              <w:autoSpaceDE w:val="0"/>
              <w:autoSpaceDN w:val="0"/>
              <w:adjustRightInd w:val="0"/>
              <w:rPr>
                <w:rFonts w:cstheme="minorHAnsi"/>
                <w:sz w:val="12"/>
                <w:szCs w:val="12"/>
              </w:rPr>
            </w:pPr>
            <w:bookmarkStart w:id="0" w:name="_GoBack"/>
            <w:bookmarkEnd w:id="0"/>
            <w:r w:rsidRPr="002110DC">
              <w:rPr>
                <w:rFonts w:cstheme="minorHAnsi"/>
                <w:noProof/>
                <w:sz w:val="12"/>
                <w:szCs w:val="12"/>
              </w:rPr>
              <w:drawing>
                <wp:inline distT="0" distB="0" distL="0" distR="0" wp14:anchorId="7204D845" wp14:editId="0FD13934">
                  <wp:extent cx="3753293" cy="925033"/>
                  <wp:effectExtent l="0" t="0" r="0" b="8890"/>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737" cy="928100"/>
                          </a:xfrm>
                          <a:prstGeom prst="rect">
                            <a:avLst/>
                          </a:prstGeom>
                        </pic:spPr>
                      </pic:pic>
                    </a:graphicData>
                  </a:graphic>
                </wp:inline>
              </w:drawing>
            </w:r>
          </w:p>
        </w:tc>
        <w:tc>
          <w:tcPr>
            <w:tcW w:w="4111" w:type="dxa"/>
          </w:tcPr>
          <w:p w14:paraId="70B0153C" w14:textId="77777777" w:rsidR="005C4574" w:rsidRPr="002110DC" w:rsidRDefault="005C4574" w:rsidP="00E51D4B">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Australian Influenza</w:t>
            </w:r>
          </w:p>
          <w:p w14:paraId="2E2B9110" w14:textId="77777777" w:rsidR="005C4574" w:rsidRPr="002110DC" w:rsidRDefault="005C4574" w:rsidP="00E51D4B">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SURVEILLANCE REPORT</w:t>
            </w:r>
          </w:p>
          <w:p w14:paraId="5868ECCD" w14:textId="77777777" w:rsidR="005C4574" w:rsidRPr="002110DC" w:rsidRDefault="005C4574" w:rsidP="00E51D4B">
            <w:pPr>
              <w:jc w:val="right"/>
              <w:rPr>
                <w:rFonts w:cstheme="minorHAnsi"/>
                <w:b/>
                <w:bCs/>
                <w:i/>
                <w:iCs/>
                <w:color w:val="000000"/>
                <w:sz w:val="8"/>
                <w:szCs w:val="8"/>
              </w:rPr>
            </w:pPr>
          </w:p>
          <w:p w14:paraId="4C515415" w14:textId="4C77C30E" w:rsidR="005C4574" w:rsidRPr="002110DC" w:rsidRDefault="005C4574" w:rsidP="00E51D4B">
            <w:pPr>
              <w:tabs>
                <w:tab w:val="left" w:pos="3420"/>
              </w:tabs>
              <w:jc w:val="right"/>
              <w:rPr>
                <w:rFonts w:cstheme="minorHAnsi"/>
                <w:b/>
              </w:rPr>
            </w:pPr>
            <w:bookmarkStart w:id="1" w:name="Start"/>
            <w:bookmarkEnd w:id="1"/>
            <w:r w:rsidRPr="002110DC">
              <w:rPr>
                <w:rFonts w:cstheme="minorHAnsi"/>
                <w:b/>
              </w:rPr>
              <w:t xml:space="preserve">No. </w:t>
            </w:r>
            <w:r w:rsidR="00A80018">
              <w:rPr>
                <w:rFonts w:cstheme="minorHAnsi"/>
                <w:b/>
              </w:rPr>
              <w:t>0</w:t>
            </w:r>
            <w:r w:rsidR="00794DEC">
              <w:rPr>
                <w:rFonts w:cstheme="minorHAnsi"/>
                <w:b/>
              </w:rPr>
              <w:t>9</w:t>
            </w:r>
            <w:r w:rsidRPr="002110DC">
              <w:rPr>
                <w:rFonts w:cstheme="minorHAnsi"/>
                <w:b/>
              </w:rPr>
              <w:t>, 201</w:t>
            </w:r>
            <w:r>
              <w:rPr>
                <w:rFonts w:cstheme="minorHAnsi"/>
                <w:b/>
              </w:rPr>
              <w:t>8</w:t>
            </w:r>
          </w:p>
          <w:p w14:paraId="67137AC6" w14:textId="620F12B9" w:rsidR="005C4574" w:rsidRPr="002110DC" w:rsidRDefault="00794DEC" w:rsidP="00794DEC">
            <w:pPr>
              <w:tabs>
                <w:tab w:val="left" w:pos="3420"/>
              </w:tabs>
              <w:jc w:val="right"/>
              <w:rPr>
                <w:rFonts w:cstheme="minorHAnsi"/>
                <w:sz w:val="12"/>
                <w:szCs w:val="12"/>
              </w:rPr>
            </w:pPr>
            <w:r>
              <w:rPr>
                <w:rFonts w:cstheme="minorHAnsi"/>
                <w:b/>
              </w:rPr>
              <w:t xml:space="preserve">10 </w:t>
            </w:r>
            <w:r w:rsidR="00A414FE">
              <w:rPr>
                <w:rFonts w:cstheme="minorHAnsi"/>
                <w:b/>
              </w:rPr>
              <w:t xml:space="preserve">to </w:t>
            </w:r>
            <w:r>
              <w:rPr>
                <w:rFonts w:cstheme="minorHAnsi"/>
                <w:b/>
              </w:rPr>
              <w:t>23</w:t>
            </w:r>
            <w:r w:rsidR="00B71B16">
              <w:rPr>
                <w:rFonts w:cstheme="minorHAnsi"/>
                <w:b/>
              </w:rPr>
              <w:t xml:space="preserve"> </w:t>
            </w:r>
            <w:r w:rsidR="00A80018">
              <w:rPr>
                <w:rFonts w:cstheme="minorHAnsi"/>
                <w:b/>
              </w:rPr>
              <w:t>September</w:t>
            </w:r>
            <w:r w:rsidR="005C4574" w:rsidRPr="002110DC">
              <w:rPr>
                <w:rFonts w:cstheme="minorHAnsi"/>
                <w:b/>
              </w:rPr>
              <w:t xml:space="preserve"> </w:t>
            </w:r>
            <w:r w:rsidR="005C4574">
              <w:rPr>
                <w:rFonts w:cstheme="minorHAnsi"/>
                <w:b/>
              </w:rPr>
              <w:t>2018</w:t>
            </w:r>
          </w:p>
        </w:tc>
      </w:tr>
    </w:tbl>
    <w:p w14:paraId="22D662C7" w14:textId="77777777" w:rsidR="005C4574" w:rsidRPr="002110DC" w:rsidRDefault="005C4574" w:rsidP="005C4574">
      <w:pPr>
        <w:jc w:val="both"/>
        <w:rPr>
          <w:rFonts w:cstheme="minorHAnsi"/>
        </w:rPr>
      </w:pPr>
      <w:r w:rsidRPr="002110DC">
        <w:rPr>
          <w:rFonts w:cstheme="minorHAnsi"/>
        </w:rPr>
        <w:t>The Department of Health acknowledges the providers of the many sources of data used in this report and greatly appreciates their contribution.</w:t>
      </w:r>
    </w:p>
    <w:p w14:paraId="15983580" w14:textId="77777777" w:rsidR="00B9019C" w:rsidRPr="00DB1BC5" w:rsidRDefault="0061231D" w:rsidP="003D7034">
      <w:pPr>
        <w:pStyle w:val="Heading2"/>
      </w:pPr>
      <w:bookmarkStart w:id="2" w:name="_Toc512779015"/>
      <w:r>
        <w:t>KEY MESSAGES</w:t>
      </w:r>
      <w:bookmarkEnd w:id="2"/>
    </w:p>
    <w:p w14:paraId="2D46E5A5" w14:textId="52B18A01" w:rsidR="005B508C" w:rsidRPr="00517B0F" w:rsidRDefault="00EF7F14" w:rsidP="0028455F">
      <w:pPr>
        <w:pStyle w:val="ListParagraph"/>
        <w:numPr>
          <w:ilvl w:val="0"/>
          <w:numId w:val="14"/>
        </w:numPr>
        <w:rPr>
          <w:rFonts w:cstheme="minorHAnsi"/>
        </w:rPr>
      </w:pPr>
      <w:r w:rsidRPr="00517B0F">
        <w:rPr>
          <w:rFonts w:cstheme="minorHAnsi"/>
          <w:b/>
        </w:rPr>
        <w:t>Activity</w:t>
      </w:r>
      <w:r w:rsidRPr="00517B0F">
        <w:rPr>
          <w:rFonts w:cstheme="minorHAnsi"/>
        </w:rPr>
        <w:t xml:space="preserve"> </w:t>
      </w:r>
      <w:r w:rsidR="00093853" w:rsidRPr="00517B0F">
        <w:rPr>
          <w:rFonts w:cstheme="minorHAnsi"/>
        </w:rPr>
        <w:t>–</w:t>
      </w:r>
      <w:r w:rsidR="00BB1DBB" w:rsidRPr="00517B0F">
        <w:rPr>
          <w:rFonts w:cstheme="minorHAnsi"/>
        </w:rPr>
        <w:t>In the last fortnight</w:t>
      </w:r>
      <w:r w:rsidR="007D6F47" w:rsidRPr="00517B0F">
        <w:rPr>
          <w:rFonts w:cstheme="minorHAnsi"/>
        </w:rPr>
        <w:t>, at the national level,</w:t>
      </w:r>
      <w:r w:rsidR="00BB1DBB" w:rsidRPr="00517B0F">
        <w:rPr>
          <w:rFonts w:cstheme="minorHAnsi"/>
        </w:rPr>
        <w:t xml:space="preserve"> there </w:t>
      </w:r>
      <w:r w:rsidR="007D6F47" w:rsidRPr="00517B0F">
        <w:rPr>
          <w:rFonts w:cstheme="minorHAnsi"/>
        </w:rPr>
        <w:t>were</w:t>
      </w:r>
      <w:r w:rsidR="00BB1DBB" w:rsidRPr="00517B0F">
        <w:rPr>
          <w:rFonts w:cstheme="minorHAnsi"/>
        </w:rPr>
        <w:t xml:space="preserve"> decline</w:t>
      </w:r>
      <w:r w:rsidR="007D6F47" w:rsidRPr="00517B0F">
        <w:rPr>
          <w:rFonts w:cstheme="minorHAnsi"/>
        </w:rPr>
        <w:t>s</w:t>
      </w:r>
      <w:r w:rsidR="00BB1DBB" w:rsidRPr="00517B0F">
        <w:rPr>
          <w:rFonts w:cstheme="minorHAnsi"/>
        </w:rPr>
        <w:t xml:space="preserve"> in the majority of indicators for </w:t>
      </w:r>
      <w:r w:rsidR="003240A3" w:rsidRPr="00517B0F">
        <w:rPr>
          <w:rFonts w:cstheme="minorHAnsi"/>
        </w:rPr>
        <w:t>p</w:t>
      </w:r>
      <w:r w:rsidR="003F427E" w:rsidRPr="00517B0F">
        <w:rPr>
          <w:rFonts w:cstheme="minorHAnsi"/>
        </w:rPr>
        <w:t>erson to person transmission of influenza a</w:t>
      </w:r>
      <w:r w:rsidR="00C05F33" w:rsidRPr="00517B0F">
        <w:rPr>
          <w:rFonts w:cstheme="minorHAnsi"/>
        </w:rPr>
        <w:t>nd influenza-like illness (ILI), signalling that</w:t>
      </w:r>
      <w:r w:rsidR="00D82720" w:rsidRPr="00517B0F">
        <w:rPr>
          <w:rFonts w:cstheme="minorHAnsi"/>
        </w:rPr>
        <w:t xml:space="preserve"> nationally</w:t>
      </w:r>
      <w:r w:rsidR="00C05F33" w:rsidRPr="00517B0F">
        <w:rPr>
          <w:rFonts w:cstheme="minorHAnsi"/>
        </w:rPr>
        <w:t xml:space="preserve"> the season </w:t>
      </w:r>
      <w:r w:rsidR="00D82720" w:rsidRPr="00517B0F">
        <w:rPr>
          <w:rFonts w:cstheme="minorHAnsi"/>
        </w:rPr>
        <w:t xml:space="preserve">peaked in recent weeks or is nearing its peak. </w:t>
      </w:r>
      <w:r w:rsidR="00517B0F">
        <w:rPr>
          <w:rFonts w:cstheme="minorHAnsi"/>
        </w:rPr>
        <w:t xml:space="preserve">This </w:t>
      </w:r>
      <w:r w:rsidR="00517B0F" w:rsidRPr="00517B0F">
        <w:rPr>
          <w:rFonts w:cstheme="minorHAnsi"/>
          <w:szCs w:val="22"/>
        </w:rPr>
        <w:t>is the first fortnight this season where influenza was the dominant cause of ILI among patients attending sentinel GPs</w:t>
      </w:r>
      <w:r w:rsidR="00517B0F">
        <w:rPr>
          <w:rFonts w:cstheme="minorHAnsi"/>
          <w:szCs w:val="22"/>
        </w:rPr>
        <w:t xml:space="preserve"> and samples tested through sentinel laboratories</w:t>
      </w:r>
      <w:r w:rsidR="00517B0F" w:rsidRPr="00517B0F">
        <w:rPr>
          <w:rFonts w:cstheme="minorHAnsi"/>
          <w:szCs w:val="22"/>
        </w:rPr>
        <w:t>.</w:t>
      </w:r>
    </w:p>
    <w:p w14:paraId="43209F0C" w14:textId="0C1371D2" w:rsidR="00093853" w:rsidRPr="000C0EB6" w:rsidRDefault="00D1764D" w:rsidP="003F427E">
      <w:pPr>
        <w:pStyle w:val="ListParagraph"/>
        <w:numPr>
          <w:ilvl w:val="0"/>
          <w:numId w:val="14"/>
        </w:numPr>
        <w:spacing w:after="0"/>
        <w:rPr>
          <w:rFonts w:cstheme="minorHAnsi"/>
          <w:szCs w:val="22"/>
        </w:rPr>
      </w:pPr>
      <w:r w:rsidRPr="000C0EB6">
        <w:rPr>
          <w:rFonts w:cstheme="minorHAnsi"/>
          <w:b/>
        </w:rPr>
        <w:t>Severity</w:t>
      </w:r>
      <w:r w:rsidR="00271BD4" w:rsidRPr="000C0EB6">
        <w:rPr>
          <w:rFonts w:cstheme="minorHAnsi"/>
          <w:b/>
        </w:rPr>
        <w:t xml:space="preserve"> </w:t>
      </w:r>
      <w:r w:rsidR="00E60D8F" w:rsidRPr="000C0EB6">
        <w:rPr>
          <w:rFonts w:cstheme="minorHAnsi"/>
        </w:rPr>
        <w:t>–</w:t>
      </w:r>
      <w:r w:rsidR="003F427E" w:rsidRPr="000C0EB6">
        <w:rPr>
          <w:rFonts w:cstheme="minorHAnsi"/>
          <w:szCs w:val="22"/>
        </w:rPr>
        <w:t xml:space="preserve">Clinical severity for the season to date, as measured through the proportion of patients admitted directly to ICU, and deaths attributed to influenza, is low. </w:t>
      </w:r>
    </w:p>
    <w:p w14:paraId="0E5728B7" w14:textId="5D3A6A83" w:rsidR="00586F42" w:rsidRPr="000C0EB6" w:rsidRDefault="00D825A3" w:rsidP="003F427E">
      <w:pPr>
        <w:pStyle w:val="ListBullet"/>
        <w:numPr>
          <w:ilvl w:val="0"/>
          <w:numId w:val="14"/>
        </w:numPr>
        <w:spacing w:after="0"/>
      </w:pPr>
      <w:r w:rsidRPr="000C0EB6">
        <w:rPr>
          <w:rFonts w:cstheme="minorHAnsi"/>
          <w:b/>
        </w:rPr>
        <w:t>Impact</w:t>
      </w:r>
      <w:r w:rsidR="009948F3" w:rsidRPr="000C0EB6">
        <w:rPr>
          <w:rFonts w:cstheme="minorHAnsi"/>
          <w:b/>
        </w:rPr>
        <w:t xml:space="preserve"> </w:t>
      </w:r>
      <w:r w:rsidR="007568BE" w:rsidRPr="000C0EB6">
        <w:rPr>
          <w:rFonts w:cstheme="minorHAnsi"/>
        </w:rPr>
        <w:t>–</w:t>
      </w:r>
      <w:r w:rsidR="00B01EAC" w:rsidRPr="000C0EB6">
        <w:rPr>
          <w:rFonts w:cstheme="minorHAnsi"/>
        </w:rPr>
        <w:t xml:space="preserve"> </w:t>
      </w:r>
      <w:r w:rsidR="00D50350" w:rsidRPr="000C0EB6">
        <w:rPr>
          <w:rFonts w:cstheme="minorHAnsi"/>
        </w:rPr>
        <w:t>Currently, the impact of circulating influenza</w:t>
      </w:r>
      <w:r w:rsidR="00C46976" w:rsidRPr="00C46976">
        <w:rPr>
          <w:rFonts w:cstheme="minorHAnsi"/>
        </w:rPr>
        <w:t xml:space="preserve"> </w:t>
      </w:r>
      <w:r w:rsidR="00C46976" w:rsidRPr="000C0EB6">
        <w:rPr>
          <w:rFonts w:cstheme="minorHAnsi"/>
        </w:rPr>
        <w:t>on society</w:t>
      </w:r>
      <w:r w:rsidR="00D82720">
        <w:rPr>
          <w:rFonts w:cstheme="minorHAnsi"/>
        </w:rPr>
        <w:t>, as measured through the proportion of people with ILI taking time off work</w:t>
      </w:r>
      <w:r w:rsidR="00C46976">
        <w:rPr>
          <w:rFonts w:cstheme="minorHAnsi"/>
        </w:rPr>
        <w:t>,</w:t>
      </w:r>
      <w:r w:rsidR="00D82720">
        <w:rPr>
          <w:rFonts w:cstheme="minorHAnsi"/>
        </w:rPr>
        <w:t xml:space="preserve"> and</w:t>
      </w:r>
      <w:r w:rsidR="00C46976">
        <w:rPr>
          <w:rFonts w:cstheme="minorHAnsi"/>
        </w:rPr>
        <w:t xml:space="preserve"> the</w:t>
      </w:r>
      <w:r w:rsidR="00D82720">
        <w:rPr>
          <w:rFonts w:cstheme="minorHAnsi"/>
        </w:rPr>
        <w:t xml:space="preserve"> </w:t>
      </w:r>
      <w:r w:rsidR="00C46976">
        <w:rPr>
          <w:rFonts w:cstheme="minorHAnsi"/>
        </w:rPr>
        <w:t>burden on hospitals,</w:t>
      </w:r>
      <w:r w:rsidR="00D50350" w:rsidRPr="000C0EB6">
        <w:rPr>
          <w:rFonts w:cstheme="minorHAnsi"/>
        </w:rPr>
        <w:t xml:space="preserve"> is low</w:t>
      </w:r>
      <w:r w:rsidR="00C51E3C" w:rsidRPr="000C0EB6">
        <w:rPr>
          <w:rFonts w:cstheme="minorHAnsi"/>
        </w:rPr>
        <w:t xml:space="preserve">. </w:t>
      </w:r>
    </w:p>
    <w:p w14:paraId="0DCBF6F2" w14:textId="70B2B4C7" w:rsidR="00B7103F" w:rsidRPr="00D82720" w:rsidRDefault="007506B6" w:rsidP="007655A0">
      <w:pPr>
        <w:pStyle w:val="ListBullet"/>
        <w:numPr>
          <w:ilvl w:val="0"/>
          <w:numId w:val="14"/>
        </w:numPr>
        <w:spacing w:after="0"/>
      </w:pPr>
      <w:r w:rsidRPr="00B1427E">
        <w:rPr>
          <w:rFonts w:cstheme="minorHAnsi"/>
          <w:b/>
        </w:rPr>
        <w:t>Virology</w:t>
      </w:r>
      <w:r w:rsidR="00802040" w:rsidRPr="00B1427E">
        <w:rPr>
          <w:rFonts w:cstheme="minorHAnsi"/>
        </w:rPr>
        <w:t xml:space="preserve"> – This fortnight, </w:t>
      </w:r>
      <w:r w:rsidR="00F32EF9" w:rsidRPr="00B1427E">
        <w:rPr>
          <w:rFonts w:cstheme="minorHAnsi"/>
        </w:rPr>
        <w:t xml:space="preserve">the majority of </w:t>
      </w:r>
      <w:r w:rsidR="00802040" w:rsidRPr="00B1427E">
        <w:rPr>
          <w:rFonts w:cstheme="minorHAnsi"/>
        </w:rPr>
        <w:t xml:space="preserve">confirmed influenza cases </w:t>
      </w:r>
      <w:r w:rsidR="00F32EF9" w:rsidRPr="00B1427E">
        <w:rPr>
          <w:rFonts w:cstheme="minorHAnsi"/>
        </w:rPr>
        <w:t xml:space="preserve">reported nationally were </w:t>
      </w:r>
      <w:r w:rsidR="00F32EF9" w:rsidRPr="00B1427E">
        <w:rPr>
          <w:rFonts w:cstheme="minorHAnsi"/>
        </w:rPr>
        <w:br/>
      </w:r>
      <w:r w:rsidR="00D44973" w:rsidRPr="00B1427E">
        <w:rPr>
          <w:rFonts w:cstheme="minorHAnsi"/>
        </w:rPr>
        <w:t>influenza A (8</w:t>
      </w:r>
      <w:r w:rsidR="000C0EB6" w:rsidRPr="00B1427E">
        <w:rPr>
          <w:rFonts w:cstheme="minorHAnsi"/>
        </w:rPr>
        <w:t>8</w:t>
      </w:r>
      <w:r w:rsidR="00A87F32" w:rsidRPr="00B1427E">
        <w:rPr>
          <w:rFonts w:cstheme="minorHAnsi"/>
        </w:rPr>
        <w:t>%)</w:t>
      </w:r>
      <w:r w:rsidR="0063087B" w:rsidRPr="00B1427E">
        <w:rPr>
          <w:rFonts w:cstheme="minorHAnsi"/>
        </w:rPr>
        <w:t xml:space="preserve">, </w:t>
      </w:r>
      <w:r w:rsidR="0018433B" w:rsidRPr="00B1427E">
        <w:rPr>
          <w:rFonts w:cstheme="minorHAnsi"/>
        </w:rPr>
        <w:t xml:space="preserve">and </w:t>
      </w:r>
      <w:r w:rsidR="0063087B" w:rsidRPr="00B1427E">
        <w:rPr>
          <w:rFonts w:cstheme="minorHAnsi"/>
        </w:rPr>
        <w:t>where subtyping data were available</w:t>
      </w:r>
      <w:r w:rsidR="0018433B" w:rsidRPr="00B1427E">
        <w:rPr>
          <w:rFonts w:cstheme="minorHAnsi"/>
        </w:rPr>
        <w:t>,</w:t>
      </w:r>
      <w:r w:rsidR="0063087B" w:rsidRPr="00B1427E">
        <w:rPr>
          <w:rFonts w:cstheme="minorHAnsi"/>
        </w:rPr>
        <w:t xml:space="preserve"> influenza A(H1N1)pdm09 was the dominant subtype</w:t>
      </w:r>
      <w:r w:rsidR="00A87F32" w:rsidRPr="00B1427E">
        <w:rPr>
          <w:rFonts w:cstheme="minorHAnsi"/>
        </w:rPr>
        <w:t xml:space="preserve">. </w:t>
      </w:r>
      <w:r w:rsidR="00EA6BCD" w:rsidRPr="00B1427E">
        <w:rPr>
          <w:rFonts w:cstheme="minorHAnsi"/>
        </w:rPr>
        <w:t xml:space="preserve"> </w:t>
      </w:r>
    </w:p>
    <w:p w14:paraId="1A74EDF7" w14:textId="32FFFED6" w:rsidR="00D82720" w:rsidRPr="00B1427E" w:rsidRDefault="00D82720" w:rsidP="007655A0">
      <w:pPr>
        <w:pStyle w:val="ListBullet"/>
        <w:numPr>
          <w:ilvl w:val="0"/>
          <w:numId w:val="14"/>
        </w:numPr>
        <w:spacing w:after="0"/>
      </w:pPr>
      <w:r>
        <w:rPr>
          <w:rFonts w:cstheme="minorHAnsi"/>
          <w:b/>
        </w:rPr>
        <w:t>At</w:t>
      </w:r>
      <w:r>
        <w:rPr>
          <w:b/>
        </w:rPr>
        <w:t xml:space="preserve">-risk populations: </w:t>
      </w:r>
      <w:r w:rsidR="00C46976">
        <w:t xml:space="preserve">Children aged </w:t>
      </w:r>
      <w:r w:rsidR="00852FDC">
        <w:t>less than</w:t>
      </w:r>
      <w:r w:rsidR="00C46976">
        <w:t xml:space="preserve"> 10 years</w:t>
      </w:r>
      <w:r>
        <w:t xml:space="preserve"> appear to be more commonly infected with </w:t>
      </w:r>
      <w:r w:rsidR="00852FDC">
        <w:t>influenza;</w:t>
      </w:r>
      <w:r>
        <w:t xml:space="preserve"> however the severity of illness i</w:t>
      </w:r>
      <w:r w:rsidR="00C46976">
        <w:t xml:space="preserve">n this population is on par with other age-groups. </w:t>
      </w:r>
    </w:p>
    <w:p w14:paraId="42C99D40" w14:textId="77777777" w:rsidR="00B9019C" w:rsidRPr="0095711F" w:rsidRDefault="00106E5C" w:rsidP="003D7034">
      <w:pPr>
        <w:pStyle w:val="Heading2"/>
      </w:pPr>
      <w:bookmarkStart w:id="3" w:name="_Toc512779016"/>
      <w:r w:rsidRPr="0095711F">
        <w:t>ANALYSIS</w:t>
      </w:r>
      <w:bookmarkEnd w:id="3"/>
    </w:p>
    <w:p w14:paraId="7F09E02C" w14:textId="77777777" w:rsidR="008166F2" w:rsidRPr="008166F2" w:rsidRDefault="008166F2" w:rsidP="008166F2">
      <w:pPr>
        <w:rPr>
          <w:i/>
          <w:sz w:val="2"/>
          <w:highlight w:val="yellow"/>
        </w:rPr>
      </w:pPr>
    </w:p>
    <w:p w14:paraId="61A55CA5" w14:textId="77777777" w:rsidR="00A7725F" w:rsidRPr="0095711F" w:rsidRDefault="00A7725F" w:rsidP="00A7725F">
      <w:pPr>
        <w:pStyle w:val="Heading3"/>
        <w:numPr>
          <w:ilvl w:val="0"/>
          <w:numId w:val="0"/>
        </w:numPr>
        <w:ind w:left="284" w:hanging="284"/>
      </w:pPr>
      <w:r w:rsidRPr="0095711F">
        <w:t>Introduction</w:t>
      </w:r>
    </w:p>
    <w:p w14:paraId="27F0F2F5" w14:textId="026EF0FA" w:rsidR="00A7725F" w:rsidRPr="0095711F" w:rsidRDefault="00A7725F" w:rsidP="00A7725F">
      <w:pPr>
        <w:rPr>
          <w:lang w:eastAsia="en-US"/>
        </w:rPr>
      </w:pPr>
      <w:r w:rsidRPr="0095711F">
        <w:t>Each year, the influenza virus changes and different strains can circulate in the population. Particular strains and subtypes of influenza can affect different groups of the population more than others. Depending on the susceptibility of the population, the strains that are circulating and the changes to the virus itself, the influenza season can be very different year to year. Our surveillance systems help us to understand influenza activity, severity of the infection in individuals and impact of the illness on society in Australia. We are also able to monitor which influenza strains are circulating, which populations might be more affected, the effectiveness of the vaccine, and any resistance to antiviral drugs that has developed.</w:t>
      </w:r>
    </w:p>
    <w:p w14:paraId="2A6D812C" w14:textId="3B4545CF" w:rsidR="00B90090" w:rsidRPr="0095711F" w:rsidRDefault="00B90090" w:rsidP="009E4A80">
      <w:pPr>
        <w:rPr>
          <w:sz w:val="2"/>
          <w:szCs w:val="2"/>
          <w:highlight w:val="yellow"/>
        </w:rPr>
      </w:pPr>
      <w:r w:rsidRPr="0095711F">
        <w:rPr>
          <w:sz w:val="2"/>
          <w:szCs w:val="2"/>
          <w:highlight w:val="yellow"/>
        </w:rPr>
        <w:t xml:space="preserve"> </w:t>
      </w:r>
    </w:p>
    <w:p w14:paraId="4BA27A8A" w14:textId="77777777" w:rsidR="00B9019C" w:rsidRPr="0095711F" w:rsidRDefault="00D13C3C" w:rsidP="00D00ACD">
      <w:pPr>
        <w:pStyle w:val="Heading3"/>
      </w:pPr>
      <w:bookmarkStart w:id="4" w:name="_Toc512779017"/>
      <w:r w:rsidRPr="0095711F">
        <w:t>Activity</w:t>
      </w:r>
      <w:bookmarkEnd w:id="4"/>
      <w:r w:rsidRPr="0095711F">
        <w:t xml:space="preserve"> </w:t>
      </w:r>
    </w:p>
    <w:p w14:paraId="64BE0335" w14:textId="468A34D1" w:rsidR="00A337AD" w:rsidRPr="0095711F" w:rsidRDefault="00A337AD" w:rsidP="00EE5383">
      <w:pPr>
        <w:rPr>
          <w:i/>
        </w:rPr>
      </w:pPr>
      <w:bookmarkStart w:id="5" w:name="_Toc512779018"/>
      <w:bookmarkStart w:id="6" w:name="_Ref494898776"/>
      <w:r w:rsidRPr="0095711F">
        <w:rPr>
          <w:i/>
        </w:rPr>
        <w:t xml:space="preserve">Activity measures the capacity of the circulating influenza </w:t>
      </w:r>
      <w:r w:rsidR="00D82720">
        <w:rPr>
          <w:i/>
        </w:rPr>
        <w:t xml:space="preserve">viruses </w:t>
      </w:r>
      <w:r w:rsidRPr="0095711F">
        <w:rPr>
          <w:i/>
        </w:rPr>
        <w:t>to spread person to person</w:t>
      </w:r>
      <w:r w:rsidR="00B01EAC" w:rsidRPr="0095711F">
        <w:rPr>
          <w:i/>
        </w:rPr>
        <w:t xml:space="preserve"> and may</w:t>
      </w:r>
      <w:r w:rsidR="002A621F" w:rsidRPr="0095711F">
        <w:rPr>
          <w:i/>
        </w:rPr>
        <w:t xml:space="preserve"> </w:t>
      </w:r>
      <w:r w:rsidR="00B01EAC" w:rsidRPr="0095711F">
        <w:rPr>
          <w:i/>
        </w:rPr>
        <w:t xml:space="preserve">be measured indirectly through systems that monitor influenza-like illness and </w:t>
      </w:r>
      <w:r w:rsidR="00B90090" w:rsidRPr="0095711F">
        <w:rPr>
          <w:i/>
        </w:rPr>
        <w:t xml:space="preserve">more directly </w:t>
      </w:r>
      <w:r w:rsidR="00B01EAC" w:rsidRPr="0095711F">
        <w:rPr>
          <w:i/>
        </w:rPr>
        <w:t>through systems</w:t>
      </w:r>
      <w:r w:rsidR="00B90090" w:rsidRPr="0095711F">
        <w:rPr>
          <w:i/>
        </w:rPr>
        <w:t xml:space="preserve"> that monitor laboratory confirmed influenza</w:t>
      </w:r>
      <w:r w:rsidRPr="0095711F">
        <w:rPr>
          <w:i/>
        </w:rPr>
        <w:t>.</w:t>
      </w:r>
    </w:p>
    <w:p w14:paraId="6B27E611" w14:textId="77777777" w:rsidR="00B31375" w:rsidRPr="0095711F" w:rsidRDefault="00B31375" w:rsidP="00EE5383">
      <w:pPr>
        <w:rPr>
          <w:i/>
          <w:highlight w:val="yellow"/>
        </w:rPr>
      </w:pPr>
    </w:p>
    <w:p w14:paraId="3343D541" w14:textId="61EB8F54" w:rsidR="007450AF" w:rsidRPr="0054303F" w:rsidRDefault="00B41269" w:rsidP="00D76355">
      <w:pPr>
        <w:pStyle w:val="Heading4"/>
      </w:pPr>
      <w:r w:rsidRPr="0054303F">
        <w:t>Influenza-like illness</w:t>
      </w:r>
      <w:r w:rsidR="007450AF" w:rsidRPr="0054303F">
        <w:t xml:space="preserve"> </w:t>
      </w:r>
      <w:bookmarkEnd w:id="5"/>
    </w:p>
    <w:p w14:paraId="3F94D799" w14:textId="7D2A33D8" w:rsidR="0081688A" w:rsidRPr="0054303F" w:rsidRDefault="0081688A" w:rsidP="00EE5383">
      <w:pPr>
        <w:rPr>
          <w:lang w:eastAsia="en-US"/>
        </w:rPr>
      </w:pPr>
      <w:r w:rsidRPr="0054303F">
        <w:rPr>
          <w:lang w:eastAsia="en-US"/>
        </w:rPr>
        <w:t xml:space="preserve">Overall, ILI in the community is low and is within </w:t>
      </w:r>
      <w:r w:rsidR="002005CB" w:rsidRPr="0054303F">
        <w:rPr>
          <w:lang w:eastAsia="en-US"/>
        </w:rPr>
        <w:t xml:space="preserve">or below </w:t>
      </w:r>
      <w:r w:rsidRPr="0054303F">
        <w:rPr>
          <w:lang w:eastAsia="en-US"/>
        </w:rPr>
        <w:t>the historical range.</w:t>
      </w:r>
    </w:p>
    <w:p w14:paraId="3BDBB227" w14:textId="1B1E862F" w:rsidR="00CE2549" w:rsidRPr="0054303F" w:rsidRDefault="001859DD" w:rsidP="001859DD">
      <w:pPr>
        <w:pStyle w:val="ListParagraph"/>
        <w:numPr>
          <w:ilvl w:val="0"/>
          <w:numId w:val="3"/>
        </w:numPr>
      </w:pPr>
      <w:r w:rsidRPr="0054303F">
        <w:rPr>
          <w:b/>
        </w:rPr>
        <w:t xml:space="preserve">Flutracking: </w:t>
      </w:r>
      <w:r w:rsidR="0054303F" w:rsidRPr="0054303F">
        <w:t xml:space="preserve">1.7% and </w:t>
      </w:r>
      <w:r w:rsidR="00257D25" w:rsidRPr="0054303F">
        <w:t>1</w:t>
      </w:r>
      <w:r w:rsidR="00EC6552" w:rsidRPr="0054303F">
        <w:t>.</w:t>
      </w:r>
      <w:r w:rsidR="0054303F" w:rsidRPr="0054303F">
        <w:t>4</w:t>
      </w:r>
      <w:r w:rsidR="00CE2549" w:rsidRPr="0054303F">
        <w:t xml:space="preserve">% of Flutracking participants reported ILI (fever </w:t>
      </w:r>
      <w:r w:rsidR="002C3B4D" w:rsidRPr="0054303F">
        <w:t>and cough) in the week</w:t>
      </w:r>
      <w:r w:rsidR="002005CB" w:rsidRPr="0054303F">
        <w:t>s</w:t>
      </w:r>
      <w:r w:rsidR="0054303F" w:rsidRPr="0054303F">
        <w:t xml:space="preserve"> 37 and 38, respectively</w:t>
      </w:r>
      <w:r w:rsidR="00A62DBD">
        <w:t xml:space="preserve">, which </w:t>
      </w:r>
      <w:r w:rsidR="00A62DBD" w:rsidRPr="0054303F">
        <w:t>is below the range of the last five years.</w:t>
      </w:r>
      <w:r w:rsidR="00A62DBD" w:rsidRPr="00A62DBD">
        <w:t xml:space="preserve"> </w:t>
      </w:r>
      <w:r w:rsidR="00A62DBD" w:rsidRPr="0054303F">
        <w:t>(</w:t>
      </w:r>
      <w:r w:rsidR="00A62DBD" w:rsidRPr="0054303F">
        <w:fldChar w:fldCharType="begin"/>
      </w:r>
      <w:r w:rsidR="00A62DBD" w:rsidRPr="0054303F">
        <w:instrText xml:space="preserve"> REF _Ref516587110 \h  \* MERGEFORMAT </w:instrText>
      </w:r>
      <w:r w:rsidR="00A62DBD" w:rsidRPr="0054303F">
        <w:fldChar w:fldCharType="separate"/>
      </w:r>
      <w:r w:rsidR="00A62DBD" w:rsidRPr="0054303F">
        <w:t>Figure </w:t>
      </w:r>
      <w:r w:rsidR="00A62DBD" w:rsidRPr="0054303F">
        <w:rPr>
          <w:noProof/>
        </w:rPr>
        <w:t>1</w:t>
      </w:r>
      <w:r w:rsidR="00A62DBD" w:rsidRPr="0054303F">
        <w:fldChar w:fldCharType="end"/>
      </w:r>
      <w:r w:rsidR="008E26C0" w:rsidRPr="0054303F">
        <w:t>)</w:t>
      </w:r>
      <w:r w:rsidR="002C3B4D" w:rsidRPr="0054303F">
        <w:t>.</w:t>
      </w:r>
      <w:r w:rsidR="00A62DBD">
        <w:t xml:space="preserve"> There has been a decreasing trend in activity since mid-August. </w:t>
      </w:r>
    </w:p>
    <w:p w14:paraId="202D9B73" w14:textId="151670B5" w:rsidR="00794FE2" w:rsidRPr="00DD1144" w:rsidRDefault="007A0E46" w:rsidP="00794FE2">
      <w:pPr>
        <w:pStyle w:val="ListParagraph"/>
        <w:numPr>
          <w:ilvl w:val="0"/>
          <w:numId w:val="3"/>
        </w:numPr>
        <w:spacing w:after="100"/>
      </w:pPr>
      <w:r w:rsidRPr="00DD1144">
        <w:rPr>
          <w:b/>
        </w:rPr>
        <w:t xml:space="preserve">Healthdirect: </w:t>
      </w:r>
      <w:r w:rsidR="001A4BDD" w:rsidRPr="00DD1144">
        <w:t>7</w:t>
      </w:r>
      <w:r w:rsidR="00A8539E" w:rsidRPr="00DD1144">
        <w:t>.</w:t>
      </w:r>
      <w:r w:rsidR="00DD1144" w:rsidRPr="00DD1144">
        <w:t>2</w:t>
      </w:r>
      <w:r w:rsidR="00257D25" w:rsidRPr="00DD1144">
        <w:t>%</w:t>
      </w:r>
      <w:r w:rsidR="00794FE2" w:rsidRPr="00DD1144">
        <w:t xml:space="preserve"> </w:t>
      </w:r>
      <w:r w:rsidR="00996589" w:rsidRPr="00DD1144">
        <w:t>and 7.</w:t>
      </w:r>
      <w:r w:rsidR="00DD1144" w:rsidRPr="00DD1144">
        <w:t>4</w:t>
      </w:r>
      <w:r w:rsidR="001A4BDD" w:rsidRPr="00DD1144">
        <w:t xml:space="preserve">% </w:t>
      </w:r>
      <w:r w:rsidR="00794FE2" w:rsidRPr="00DD1144">
        <w:t xml:space="preserve">of calls to </w:t>
      </w:r>
      <w:r w:rsidR="00CB755B" w:rsidRPr="00DD1144">
        <w:t xml:space="preserve">the </w:t>
      </w:r>
      <w:r w:rsidRPr="00DD1144">
        <w:rPr>
          <w:lang w:eastAsia="en-US"/>
        </w:rPr>
        <w:t xml:space="preserve">Healthdirect public health hotline </w:t>
      </w:r>
      <w:r w:rsidR="00DD1144" w:rsidRPr="00DD1144">
        <w:rPr>
          <w:lang w:eastAsia="en-US"/>
        </w:rPr>
        <w:t>were related to ILI in weeks 37 and 38</w:t>
      </w:r>
      <w:r w:rsidR="001A4BDD" w:rsidRPr="00DD1144">
        <w:rPr>
          <w:lang w:eastAsia="en-US"/>
        </w:rPr>
        <w:t>, respectively</w:t>
      </w:r>
      <w:r w:rsidR="00257D25" w:rsidRPr="00DD1144">
        <w:rPr>
          <w:lang w:eastAsia="en-US"/>
        </w:rPr>
        <w:t xml:space="preserve"> </w:t>
      </w:r>
      <w:r w:rsidR="00CE2549" w:rsidRPr="00DD1144">
        <w:rPr>
          <w:lang w:eastAsia="en-US"/>
        </w:rPr>
        <w:t>(</w:t>
      </w:r>
      <w:r w:rsidR="004904BF" w:rsidRPr="00DD1144">
        <w:rPr>
          <w:lang w:eastAsia="en-US"/>
        </w:rPr>
        <w:fldChar w:fldCharType="begin"/>
      </w:r>
      <w:r w:rsidR="004904BF" w:rsidRPr="00DD1144">
        <w:rPr>
          <w:lang w:eastAsia="en-US"/>
        </w:rPr>
        <w:instrText xml:space="preserve"> REF _Ref516587282 \h </w:instrText>
      </w:r>
      <w:r w:rsidR="0095711F" w:rsidRPr="00DD1144">
        <w:rPr>
          <w:lang w:eastAsia="en-US"/>
        </w:rPr>
        <w:instrText xml:space="preserve"> \* MERGEFORMAT </w:instrText>
      </w:r>
      <w:r w:rsidR="004904BF" w:rsidRPr="00DD1144">
        <w:rPr>
          <w:lang w:eastAsia="en-US"/>
        </w:rPr>
      </w:r>
      <w:r w:rsidR="004904BF" w:rsidRPr="00DD1144">
        <w:rPr>
          <w:lang w:eastAsia="en-US"/>
        </w:rPr>
        <w:fldChar w:fldCharType="separate"/>
      </w:r>
      <w:r w:rsidR="00C50467" w:rsidRPr="00DD1144">
        <w:t xml:space="preserve">Figure </w:t>
      </w:r>
      <w:r w:rsidR="00C50467" w:rsidRPr="00DD1144">
        <w:rPr>
          <w:noProof/>
        </w:rPr>
        <w:t>2</w:t>
      </w:r>
      <w:r w:rsidR="004904BF" w:rsidRPr="00DD1144">
        <w:rPr>
          <w:lang w:eastAsia="en-US"/>
        </w:rPr>
        <w:fldChar w:fldCharType="end"/>
      </w:r>
      <w:r w:rsidR="00794FE2" w:rsidRPr="00DD1144">
        <w:rPr>
          <w:lang w:eastAsia="en-US"/>
        </w:rPr>
        <w:t xml:space="preserve">). </w:t>
      </w:r>
      <w:r w:rsidR="00DD1144" w:rsidRPr="00DD1144">
        <w:rPr>
          <w:lang w:eastAsia="en-US"/>
        </w:rPr>
        <w:t xml:space="preserve">Following a small peak in early July, activity levels have remained relatively stable. </w:t>
      </w:r>
    </w:p>
    <w:bookmarkEnd w:id="6"/>
    <w:p w14:paraId="046F7FB5" w14:textId="5147D72F" w:rsidR="00E62419" w:rsidRPr="003A33F9" w:rsidRDefault="00F03ABE" w:rsidP="00EF7F14">
      <w:pPr>
        <w:pStyle w:val="ListParagraph"/>
        <w:numPr>
          <w:ilvl w:val="0"/>
          <w:numId w:val="3"/>
        </w:numPr>
        <w:spacing w:after="100"/>
        <w:rPr>
          <w:b/>
        </w:rPr>
      </w:pPr>
      <w:r w:rsidRPr="003A33F9">
        <w:rPr>
          <w:b/>
        </w:rPr>
        <w:t>Sentinel General Practitioners</w:t>
      </w:r>
      <w:r w:rsidR="009203B7" w:rsidRPr="003A33F9">
        <w:rPr>
          <w:b/>
        </w:rPr>
        <w:t xml:space="preserve"> (ASPREN</w:t>
      </w:r>
      <w:r w:rsidR="00BB1DBB">
        <w:rPr>
          <w:b/>
        </w:rPr>
        <w:t xml:space="preserve"> and VicSPIN</w:t>
      </w:r>
      <w:r w:rsidR="005312FE" w:rsidRPr="003A33F9">
        <w:rPr>
          <w:b/>
        </w:rPr>
        <w:t>)</w:t>
      </w:r>
      <w:r w:rsidRPr="003A33F9">
        <w:rPr>
          <w:b/>
        </w:rPr>
        <w:t xml:space="preserve">: </w:t>
      </w:r>
      <w:r w:rsidR="00BB1DBB">
        <w:t>5.6</w:t>
      </w:r>
      <w:r w:rsidR="00200628" w:rsidRPr="003A33F9">
        <w:t xml:space="preserve"> per 1,000 consultations in sentinel general pra</w:t>
      </w:r>
      <w:r w:rsidR="007D39B7" w:rsidRPr="003A33F9">
        <w:t xml:space="preserve">ctices were due to ILI in week </w:t>
      </w:r>
      <w:r w:rsidR="003A33F9" w:rsidRPr="003A33F9">
        <w:t>38</w:t>
      </w:r>
      <w:r w:rsidR="004904BF" w:rsidRPr="003A33F9">
        <w:t xml:space="preserve"> (</w:t>
      </w:r>
      <w:r w:rsidR="004904BF" w:rsidRPr="003A33F9">
        <w:fldChar w:fldCharType="begin"/>
      </w:r>
      <w:r w:rsidR="004904BF" w:rsidRPr="003A33F9">
        <w:instrText xml:space="preserve"> REF _Ref516587375 \h </w:instrText>
      </w:r>
      <w:r w:rsidR="0095711F" w:rsidRPr="003A33F9">
        <w:instrText xml:space="preserve"> \* MERGEFORMAT </w:instrText>
      </w:r>
      <w:r w:rsidR="004904BF" w:rsidRPr="003A33F9">
        <w:fldChar w:fldCharType="separate"/>
      </w:r>
      <w:r w:rsidR="00C50467" w:rsidRPr="003A33F9">
        <w:t xml:space="preserve">Figure </w:t>
      </w:r>
      <w:r w:rsidR="00C50467" w:rsidRPr="003A33F9">
        <w:rPr>
          <w:noProof/>
        </w:rPr>
        <w:t>3</w:t>
      </w:r>
      <w:r w:rsidR="004904BF" w:rsidRPr="003A33F9">
        <w:fldChar w:fldCharType="end"/>
      </w:r>
      <w:r w:rsidR="00B41269" w:rsidRPr="003A33F9">
        <w:t>)</w:t>
      </w:r>
      <w:r w:rsidR="009203B7" w:rsidRPr="003A33F9">
        <w:t>.</w:t>
      </w:r>
      <w:r w:rsidR="00EA0FB9" w:rsidRPr="003A33F9">
        <w:t xml:space="preserve"> </w:t>
      </w:r>
      <w:r w:rsidR="00140C95" w:rsidRPr="003A33F9">
        <w:t xml:space="preserve">This is </w:t>
      </w:r>
      <w:r w:rsidR="003A33F9" w:rsidRPr="003A33F9">
        <w:t xml:space="preserve">a decrease </w:t>
      </w:r>
      <w:r w:rsidR="00140C95" w:rsidRPr="003A33F9">
        <w:t xml:space="preserve">on the </w:t>
      </w:r>
      <w:r w:rsidR="00BB1DBB">
        <w:t>previous week of 6.8</w:t>
      </w:r>
      <w:r w:rsidR="00140C95" w:rsidRPr="003A33F9">
        <w:t>/1,000 consultations. ILI consultations are below the histori</w:t>
      </w:r>
      <w:r w:rsidR="004C725A">
        <w:t xml:space="preserve">cal range for this time of year. </w:t>
      </w:r>
    </w:p>
    <w:p w14:paraId="65E2F6BA" w14:textId="77777777" w:rsidR="00F8376D" w:rsidRPr="00DB1A26" w:rsidRDefault="00B41269" w:rsidP="00D76355">
      <w:pPr>
        <w:pStyle w:val="Heading4"/>
      </w:pPr>
      <w:r w:rsidRPr="00DB1A26">
        <w:t>Confirmed influenza</w:t>
      </w:r>
    </w:p>
    <w:p w14:paraId="70E5EA69" w14:textId="5252E824" w:rsidR="00B41269" w:rsidRPr="00DB1A26" w:rsidRDefault="00F8376D" w:rsidP="00EE5383">
      <w:r w:rsidRPr="00DB1A26">
        <w:t xml:space="preserve">Influenza is circulating at low levels and is </w:t>
      </w:r>
      <w:r w:rsidR="00A010AD" w:rsidRPr="00DB1A26">
        <w:t>an increasing cause of</w:t>
      </w:r>
      <w:r w:rsidRPr="00DB1A26">
        <w:t xml:space="preserve"> ILI </w:t>
      </w:r>
      <w:r w:rsidR="00C61B0A" w:rsidRPr="00DB1A26">
        <w:t>this fortnight</w:t>
      </w:r>
      <w:r w:rsidRPr="00DB1A26">
        <w:t>.</w:t>
      </w:r>
      <w:r w:rsidR="00B41269" w:rsidRPr="00DB1A26">
        <w:t xml:space="preserve"> </w:t>
      </w:r>
    </w:p>
    <w:p w14:paraId="0D06E088" w14:textId="7238D5E2" w:rsidR="00030DA2" w:rsidRPr="00DB1A26" w:rsidRDefault="00CF1FAB" w:rsidP="007655A0">
      <w:pPr>
        <w:pStyle w:val="ListParagraph"/>
        <w:numPr>
          <w:ilvl w:val="0"/>
          <w:numId w:val="3"/>
        </w:numPr>
        <w:spacing w:after="0"/>
        <w:rPr>
          <w:b/>
        </w:rPr>
      </w:pPr>
      <w:r w:rsidRPr="00DB1A26">
        <w:rPr>
          <w:b/>
        </w:rPr>
        <w:lastRenderedPageBreak/>
        <w:t xml:space="preserve">Proportion of </w:t>
      </w:r>
      <w:r w:rsidR="009E70CA" w:rsidRPr="00DB1A26">
        <w:rPr>
          <w:b/>
        </w:rPr>
        <w:t>ILI</w:t>
      </w:r>
      <w:r w:rsidR="007A0E46" w:rsidRPr="00DB1A26">
        <w:rPr>
          <w:b/>
        </w:rPr>
        <w:t xml:space="preserve"> </w:t>
      </w:r>
      <w:r w:rsidR="005312FE" w:rsidRPr="00DB1A26">
        <w:rPr>
          <w:b/>
        </w:rPr>
        <w:t xml:space="preserve">with </w:t>
      </w:r>
      <w:r w:rsidR="007A0E46" w:rsidRPr="00DB1A26">
        <w:rPr>
          <w:b/>
        </w:rPr>
        <w:t>confirmed influenza</w:t>
      </w:r>
      <w:r w:rsidR="005312FE" w:rsidRPr="00DB1A26">
        <w:rPr>
          <w:b/>
        </w:rPr>
        <w:t xml:space="preserve"> seen by sentinel GPs: </w:t>
      </w:r>
      <w:r w:rsidR="005312FE" w:rsidRPr="00DB1A26">
        <w:t xml:space="preserve">Of the </w:t>
      </w:r>
      <w:r w:rsidR="00807D03" w:rsidRPr="00DB1A26">
        <w:t>122</w:t>
      </w:r>
      <w:r w:rsidR="00F8376D" w:rsidRPr="00DB1A26">
        <w:t xml:space="preserve"> </w:t>
      </w:r>
      <w:r w:rsidR="005312FE" w:rsidRPr="00DB1A26">
        <w:t xml:space="preserve">ILI cases </w:t>
      </w:r>
      <w:r w:rsidR="00F8376D" w:rsidRPr="00DB1A26">
        <w:t xml:space="preserve">presenting to </w:t>
      </w:r>
      <w:r w:rsidR="006C6C57" w:rsidRPr="00DB1A26">
        <w:t>sentinel ASP</w:t>
      </w:r>
      <w:r w:rsidR="005312FE" w:rsidRPr="00DB1A26">
        <w:t xml:space="preserve">REN GPs this fortnight </w:t>
      </w:r>
      <w:r w:rsidR="00F8376D" w:rsidRPr="00DB1A26">
        <w:t xml:space="preserve">who were </w:t>
      </w:r>
      <w:r w:rsidR="00E759AC" w:rsidRPr="00DB1A26">
        <w:t xml:space="preserve">tested for influenza, </w:t>
      </w:r>
      <w:r w:rsidR="00673345" w:rsidRPr="00DB1A26">
        <w:t>19</w:t>
      </w:r>
      <w:r w:rsidR="00F8376D" w:rsidRPr="00DB1A26">
        <w:t xml:space="preserve"> (</w:t>
      </w:r>
      <w:r w:rsidR="00807D03" w:rsidRPr="00DB1A26">
        <w:t>15.6</w:t>
      </w:r>
      <w:r w:rsidR="00E759AC" w:rsidRPr="00DB1A26">
        <w:t>%</w:t>
      </w:r>
      <w:r w:rsidR="00F8376D" w:rsidRPr="00DB1A26">
        <w:t>)</w:t>
      </w:r>
      <w:r w:rsidR="005312FE" w:rsidRPr="00DB1A26">
        <w:t xml:space="preserve"> had a p</w:t>
      </w:r>
      <w:r w:rsidR="0022469F" w:rsidRPr="00DB1A26">
        <w:t xml:space="preserve">ositive result. This is </w:t>
      </w:r>
      <w:r w:rsidR="00807D03" w:rsidRPr="00DB1A26">
        <w:t>a slight</w:t>
      </w:r>
      <w:r w:rsidR="00F8376D" w:rsidRPr="00DB1A26">
        <w:t xml:space="preserve"> </w:t>
      </w:r>
      <w:r w:rsidR="00673345" w:rsidRPr="00DB1A26">
        <w:t>increase</w:t>
      </w:r>
      <w:r w:rsidR="00977E20" w:rsidRPr="00DB1A26">
        <w:t xml:space="preserve"> </w:t>
      </w:r>
      <w:r w:rsidR="005312FE" w:rsidRPr="00DB1A26">
        <w:t xml:space="preserve">from </w:t>
      </w:r>
      <w:r w:rsidR="00F8376D" w:rsidRPr="00DB1A26">
        <w:t>the previous</w:t>
      </w:r>
      <w:r w:rsidR="005312FE" w:rsidRPr="00DB1A26">
        <w:t xml:space="preserve"> fortnight</w:t>
      </w:r>
      <w:r w:rsidR="00807D03" w:rsidRPr="00DB1A26">
        <w:t xml:space="preserve"> when 14</w:t>
      </w:r>
      <w:r w:rsidR="00551709" w:rsidRPr="00DB1A26">
        <w:t>.</w:t>
      </w:r>
      <w:r w:rsidR="00807D03" w:rsidRPr="00DB1A26">
        <w:t>7</w:t>
      </w:r>
      <w:r w:rsidR="00F8376D" w:rsidRPr="00DB1A26">
        <w:t xml:space="preserve">% </w:t>
      </w:r>
      <w:r w:rsidR="0022469F" w:rsidRPr="00DB1A26">
        <w:t>(</w:t>
      </w:r>
      <w:r w:rsidR="00807D03" w:rsidRPr="00DB1A26">
        <w:t>27</w:t>
      </w:r>
      <w:r w:rsidR="003B2F05" w:rsidRPr="00DB1A26">
        <w:t>/</w:t>
      </w:r>
      <w:r w:rsidR="00807D03" w:rsidRPr="00DB1A26">
        <w:t>184</w:t>
      </w:r>
      <w:r w:rsidR="00977E20" w:rsidRPr="00DB1A26">
        <w:t xml:space="preserve">) </w:t>
      </w:r>
      <w:r w:rsidR="00F8376D" w:rsidRPr="00DB1A26">
        <w:t>of swabbed ILI patients tested positive for influenza</w:t>
      </w:r>
      <w:r w:rsidR="005312FE" w:rsidRPr="00DB1A26">
        <w:t>.</w:t>
      </w:r>
      <w:r w:rsidR="00807D03" w:rsidRPr="00DB1A26">
        <w:t xml:space="preserve">  I</w:t>
      </w:r>
      <w:r w:rsidR="00DB1A26" w:rsidRPr="00DB1A26">
        <w:t xml:space="preserve">n the </w:t>
      </w:r>
      <w:r w:rsidR="00807D03" w:rsidRPr="00DB1A26">
        <w:t xml:space="preserve">reporting fortnight, 12.3% of swabbed patients were infected with </w:t>
      </w:r>
      <w:r w:rsidR="00DB1A26" w:rsidRPr="00DB1A26">
        <w:t>influenza</w:t>
      </w:r>
      <w:r w:rsidR="004C725A">
        <w:t xml:space="preserve"> A, </w:t>
      </w:r>
      <w:r w:rsidR="00DB1A26" w:rsidRPr="00DB1A26">
        <w:t xml:space="preserve">which was </w:t>
      </w:r>
      <w:r w:rsidR="00F8376D" w:rsidRPr="00DB1A26">
        <w:t>the most common res</w:t>
      </w:r>
      <w:r w:rsidR="00DB1A26" w:rsidRPr="00DB1A26">
        <w:t xml:space="preserve">piratory virus detected. This was </w:t>
      </w:r>
      <w:r w:rsidR="00807D03" w:rsidRPr="00DB1A26">
        <w:t>followed by respiratory syncytial virus (n=11, 9.0%)</w:t>
      </w:r>
      <w:r w:rsidR="00F8376D" w:rsidRPr="00DB1A26">
        <w:t xml:space="preserve">. </w:t>
      </w:r>
      <w:r w:rsidR="004C725A">
        <w:t xml:space="preserve"> This is the first fortnight this season where influenza was the dominant cause of ILI among patients attending sentinel GPs.</w:t>
      </w:r>
    </w:p>
    <w:p w14:paraId="379FFC7E" w14:textId="4C171A23" w:rsidR="001564FE" w:rsidRPr="0098617A" w:rsidRDefault="005312FE" w:rsidP="002D5F2A">
      <w:pPr>
        <w:pStyle w:val="Caption"/>
        <w:numPr>
          <w:ilvl w:val="0"/>
          <w:numId w:val="3"/>
        </w:numPr>
      </w:pPr>
      <w:r w:rsidRPr="0098617A">
        <w:t xml:space="preserve">Proportion of </w:t>
      </w:r>
      <w:r w:rsidR="009E70CA" w:rsidRPr="0098617A">
        <w:t>ILI</w:t>
      </w:r>
      <w:r w:rsidRPr="0098617A">
        <w:t xml:space="preserve"> </w:t>
      </w:r>
      <w:r w:rsidR="00A822E7" w:rsidRPr="0098617A">
        <w:t>with confirmed</w:t>
      </w:r>
      <w:r w:rsidRPr="0098617A">
        <w:t xml:space="preserve"> influenza in sentinel labs:</w:t>
      </w:r>
      <w:r w:rsidR="001737C2" w:rsidRPr="0098617A">
        <w:t xml:space="preserve"> </w:t>
      </w:r>
      <w:r w:rsidR="003240A3" w:rsidRPr="0098617A">
        <w:rPr>
          <w:b w:val="0"/>
        </w:rPr>
        <w:t xml:space="preserve">There has been an </w:t>
      </w:r>
      <w:r w:rsidR="004C725A">
        <w:rPr>
          <w:b w:val="0"/>
        </w:rPr>
        <w:t xml:space="preserve">overall </w:t>
      </w:r>
      <w:r w:rsidR="003240A3" w:rsidRPr="0098617A">
        <w:rPr>
          <w:b w:val="0"/>
        </w:rPr>
        <w:t>increasing trend in d</w:t>
      </w:r>
      <w:r w:rsidR="00030DA2" w:rsidRPr="0098617A">
        <w:rPr>
          <w:b w:val="0"/>
          <w:lang w:eastAsia="en-US"/>
        </w:rPr>
        <w:t xml:space="preserve">etections of influenza </w:t>
      </w:r>
      <w:r w:rsidR="003240A3" w:rsidRPr="0098617A">
        <w:rPr>
          <w:b w:val="0"/>
          <w:lang w:eastAsia="en-US"/>
        </w:rPr>
        <w:t xml:space="preserve">across sentinel laboratories since early July, </w:t>
      </w:r>
      <w:r w:rsidR="0098617A" w:rsidRPr="0098617A">
        <w:rPr>
          <w:b w:val="0"/>
          <w:lang w:eastAsia="en-US"/>
        </w:rPr>
        <w:t>however detections have remained low</w:t>
      </w:r>
      <w:r w:rsidR="001564FE" w:rsidRPr="0098617A">
        <w:rPr>
          <w:b w:val="0"/>
          <w:lang w:eastAsia="en-US"/>
        </w:rPr>
        <w:t xml:space="preserve"> </w:t>
      </w:r>
      <w:r w:rsidR="00030DA2" w:rsidRPr="0098617A">
        <w:rPr>
          <w:b w:val="0"/>
          <w:lang w:eastAsia="en-US"/>
        </w:rPr>
        <w:t>(</w:t>
      </w:r>
      <w:r w:rsidR="00DF4B82" w:rsidRPr="0098617A">
        <w:rPr>
          <w:b w:val="0"/>
          <w:lang w:eastAsia="en-US"/>
        </w:rPr>
        <w:fldChar w:fldCharType="begin"/>
      </w:r>
      <w:r w:rsidR="00DF4B82" w:rsidRPr="0098617A">
        <w:rPr>
          <w:b w:val="0"/>
          <w:lang w:eastAsia="en-US"/>
        </w:rPr>
        <w:instrText xml:space="preserve"> REF _Ref516588340 \h </w:instrText>
      </w:r>
      <w:r w:rsidR="0039309A" w:rsidRPr="0098617A">
        <w:rPr>
          <w:b w:val="0"/>
          <w:lang w:eastAsia="en-US"/>
        </w:rPr>
        <w:instrText xml:space="preserve"> \* MERGEFORMAT </w:instrText>
      </w:r>
      <w:r w:rsidR="00DF4B82" w:rsidRPr="0098617A">
        <w:rPr>
          <w:b w:val="0"/>
          <w:lang w:eastAsia="en-US"/>
        </w:rPr>
      </w:r>
      <w:r w:rsidR="00DF4B82" w:rsidRPr="0098617A">
        <w:rPr>
          <w:b w:val="0"/>
          <w:lang w:eastAsia="en-US"/>
        </w:rPr>
        <w:fldChar w:fldCharType="separate"/>
      </w:r>
      <w:r w:rsidR="00C50467" w:rsidRPr="0098617A">
        <w:rPr>
          <w:b w:val="0"/>
        </w:rPr>
        <w:t xml:space="preserve">Figure </w:t>
      </w:r>
      <w:r w:rsidR="00C50467" w:rsidRPr="0098617A">
        <w:rPr>
          <w:b w:val="0"/>
          <w:noProof/>
        </w:rPr>
        <w:t>4</w:t>
      </w:r>
      <w:r w:rsidR="00DF4B82" w:rsidRPr="0098617A">
        <w:rPr>
          <w:b w:val="0"/>
          <w:lang w:eastAsia="en-US"/>
        </w:rPr>
        <w:fldChar w:fldCharType="end"/>
      </w:r>
      <w:r w:rsidR="00030DA2" w:rsidRPr="0098617A">
        <w:rPr>
          <w:b w:val="0"/>
          <w:lang w:eastAsia="en-US"/>
        </w:rPr>
        <w:t xml:space="preserve">).  The pooled unweighted percentage of tests positive for influenza across all sentinel laboratories </w:t>
      </w:r>
      <w:r w:rsidR="00654D66" w:rsidRPr="0098617A">
        <w:rPr>
          <w:b w:val="0"/>
          <w:lang w:eastAsia="en-US"/>
        </w:rPr>
        <w:t xml:space="preserve">was </w:t>
      </w:r>
      <w:r w:rsidR="0098617A" w:rsidRPr="0098617A">
        <w:rPr>
          <w:b w:val="0"/>
          <w:lang w:eastAsia="en-US"/>
        </w:rPr>
        <w:t>9.5</w:t>
      </w:r>
      <w:r w:rsidR="006C4D32" w:rsidRPr="0098617A">
        <w:rPr>
          <w:b w:val="0"/>
          <w:lang w:eastAsia="en-US"/>
        </w:rPr>
        <w:t>% in week 38</w:t>
      </w:r>
      <w:r w:rsidR="00654D66" w:rsidRPr="0098617A">
        <w:rPr>
          <w:b w:val="0"/>
          <w:lang w:eastAsia="en-US"/>
        </w:rPr>
        <w:t xml:space="preserve">, a </w:t>
      </w:r>
      <w:r w:rsidR="0098617A" w:rsidRPr="0098617A">
        <w:rPr>
          <w:b w:val="0"/>
          <w:lang w:eastAsia="en-US"/>
        </w:rPr>
        <w:t>decrease</w:t>
      </w:r>
      <w:r w:rsidR="006C4D32" w:rsidRPr="0098617A">
        <w:rPr>
          <w:b w:val="0"/>
          <w:lang w:eastAsia="en-US"/>
        </w:rPr>
        <w:t xml:space="preserve"> from 11</w:t>
      </w:r>
      <w:r w:rsidR="001F73FD" w:rsidRPr="0098617A">
        <w:rPr>
          <w:b w:val="0"/>
          <w:lang w:eastAsia="en-US"/>
        </w:rPr>
        <w:t>.</w:t>
      </w:r>
      <w:r w:rsidR="006C4D32" w:rsidRPr="0098617A">
        <w:rPr>
          <w:b w:val="0"/>
          <w:lang w:eastAsia="en-US"/>
        </w:rPr>
        <w:t>3</w:t>
      </w:r>
      <w:r w:rsidR="00654D66" w:rsidRPr="0098617A">
        <w:rPr>
          <w:b w:val="0"/>
          <w:lang w:eastAsia="en-US"/>
        </w:rPr>
        <w:t>% reported in week 3</w:t>
      </w:r>
      <w:r w:rsidR="006C4D32" w:rsidRPr="0098617A">
        <w:rPr>
          <w:b w:val="0"/>
          <w:lang w:eastAsia="en-US"/>
        </w:rPr>
        <w:t>7</w:t>
      </w:r>
      <w:r w:rsidR="00101431" w:rsidRPr="0098617A">
        <w:rPr>
          <w:b w:val="0"/>
          <w:lang w:eastAsia="en-US"/>
        </w:rPr>
        <w:t>.</w:t>
      </w:r>
      <w:r w:rsidR="00A822E7" w:rsidRPr="0098617A">
        <w:rPr>
          <w:b w:val="0"/>
          <w:lang w:eastAsia="en-US"/>
        </w:rPr>
        <w:t xml:space="preserve"> </w:t>
      </w:r>
      <w:r w:rsidR="001F73FD" w:rsidRPr="0098617A">
        <w:rPr>
          <w:b w:val="0"/>
          <w:lang w:eastAsia="en-US"/>
        </w:rPr>
        <w:t>The most commonly detected respiratory virus</w:t>
      </w:r>
      <w:r w:rsidR="001564FE" w:rsidRPr="0098617A">
        <w:rPr>
          <w:b w:val="0"/>
          <w:lang w:eastAsia="en-US"/>
        </w:rPr>
        <w:t xml:space="preserve"> this fortnight was:</w:t>
      </w:r>
    </w:p>
    <w:p w14:paraId="375FA795" w14:textId="24D9A33B" w:rsidR="001564FE" w:rsidRPr="0098617A" w:rsidRDefault="0098617A" w:rsidP="001564FE">
      <w:pPr>
        <w:pStyle w:val="Caption"/>
        <w:numPr>
          <w:ilvl w:val="1"/>
          <w:numId w:val="3"/>
        </w:numPr>
      </w:pPr>
      <w:r w:rsidRPr="0098617A">
        <w:rPr>
          <w:b w:val="0"/>
          <w:lang w:eastAsia="en-US"/>
        </w:rPr>
        <w:t>influenza A in week 3</w:t>
      </w:r>
      <w:r>
        <w:rPr>
          <w:b w:val="0"/>
          <w:lang w:eastAsia="en-US"/>
        </w:rPr>
        <w:t>7,</w:t>
      </w:r>
      <w:r w:rsidRPr="0098617A">
        <w:rPr>
          <w:b w:val="0"/>
          <w:lang w:eastAsia="en-US"/>
        </w:rPr>
        <w:t xml:space="preserve"> and</w:t>
      </w:r>
      <w:r w:rsidR="001564FE" w:rsidRPr="0098617A">
        <w:rPr>
          <w:b w:val="0"/>
          <w:lang w:eastAsia="en-US"/>
        </w:rPr>
        <w:t xml:space="preserve"> </w:t>
      </w:r>
      <w:r w:rsidRPr="0098617A">
        <w:rPr>
          <w:b w:val="0"/>
          <w:lang w:eastAsia="en-US"/>
        </w:rPr>
        <w:t xml:space="preserve">human metapneumovirus and rhinovirus in week 38 </w:t>
      </w:r>
      <w:r w:rsidR="001564FE" w:rsidRPr="0098617A">
        <w:rPr>
          <w:b w:val="0"/>
          <w:lang w:eastAsia="en-US"/>
        </w:rPr>
        <w:t>by the</w:t>
      </w:r>
      <w:r w:rsidR="001564FE" w:rsidRPr="0098617A">
        <w:rPr>
          <w:b w:val="0"/>
          <w:bCs w:val="0"/>
          <w:sz w:val="16"/>
          <w:lang w:eastAsia="en-US"/>
        </w:rPr>
        <w:t xml:space="preserve"> </w:t>
      </w:r>
      <w:r w:rsidR="001564FE" w:rsidRPr="0098617A">
        <w:rPr>
          <w:b w:val="0"/>
          <w:lang w:eastAsia="en-US"/>
        </w:rPr>
        <w:t>Institute of Clinical Pathology and Medical Research;</w:t>
      </w:r>
    </w:p>
    <w:p w14:paraId="7FAB8593" w14:textId="77777777" w:rsidR="001564FE" w:rsidRPr="001564FE" w:rsidRDefault="001564FE" w:rsidP="001564FE">
      <w:pPr>
        <w:pStyle w:val="Caption"/>
        <w:numPr>
          <w:ilvl w:val="1"/>
          <w:numId w:val="3"/>
        </w:numPr>
      </w:pPr>
      <w:r w:rsidRPr="001564FE">
        <w:rPr>
          <w:b w:val="0"/>
          <w:lang w:eastAsia="en-US"/>
        </w:rPr>
        <w:t xml:space="preserve">Influenza A for both weeks 37 and 38 </w:t>
      </w:r>
      <w:r w:rsidR="001F73FD" w:rsidRPr="001564FE">
        <w:rPr>
          <w:b w:val="0"/>
          <w:lang w:eastAsia="en-US"/>
        </w:rPr>
        <w:t>by</w:t>
      </w:r>
      <w:r w:rsidRPr="001564FE">
        <w:rPr>
          <w:b w:val="0"/>
          <w:lang w:eastAsia="en-US"/>
        </w:rPr>
        <w:t xml:space="preserve"> the Victorian Infectious Disease Reference Laboratory (VIDRL);</w:t>
      </w:r>
    </w:p>
    <w:p w14:paraId="622DFBFF" w14:textId="33CEB0F8" w:rsidR="001564FE" w:rsidRPr="001564FE" w:rsidRDefault="001F73FD" w:rsidP="001564FE">
      <w:pPr>
        <w:pStyle w:val="Caption"/>
        <w:numPr>
          <w:ilvl w:val="1"/>
          <w:numId w:val="3"/>
        </w:numPr>
      </w:pPr>
      <w:r w:rsidRPr="001564FE">
        <w:rPr>
          <w:rFonts w:cstheme="minorHAnsi"/>
          <w:b w:val="0"/>
        </w:rPr>
        <w:t>i</w:t>
      </w:r>
      <w:r w:rsidR="001564FE" w:rsidRPr="001564FE">
        <w:rPr>
          <w:rFonts w:cstheme="minorHAnsi"/>
          <w:b w:val="0"/>
        </w:rPr>
        <w:t xml:space="preserve">nfluenza A(H1N1)pdm09 for both weeks 37 and 38  </w:t>
      </w:r>
      <w:r w:rsidR="001564FE" w:rsidRPr="001564FE">
        <w:rPr>
          <w:b w:val="0"/>
          <w:lang w:eastAsia="en-US"/>
        </w:rPr>
        <w:t>by PathWest</w:t>
      </w:r>
      <w:r w:rsidR="001564FE" w:rsidRPr="001564FE">
        <w:rPr>
          <w:rFonts w:cstheme="minorHAnsi"/>
          <w:b w:val="0"/>
        </w:rPr>
        <w:t xml:space="preserve">; and </w:t>
      </w:r>
    </w:p>
    <w:p w14:paraId="5D3E48B0" w14:textId="6AAB19F9" w:rsidR="007755D8" w:rsidRPr="001564FE" w:rsidRDefault="001564FE" w:rsidP="001564FE">
      <w:pPr>
        <w:pStyle w:val="Caption"/>
        <w:numPr>
          <w:ilvl w:val="1"/>
          <w:numId w:val="3"/>
        </w:numPr>
      </w:pPr>
      <w:r w:rsidRPr="001564FE">
        <w:rPr>
          <w:b w:val="0"/>
          <w:lang w:eastAsia="en-US"/>
        </w:rPr>
        <w:t>parainfluenza in week 37 and rhinovirus in week 38 by Tasmania.</w:t>
      </w:r>
      <w:r w:rsidR="002D5F2A" w:rsidRPr="001564FE">
        <w:rPr>
          <w:b w:val="0"/>
          <w:lang w:eastAsia="en-US"/>
        </w:rPr>
        <w:t xml:space="preserve"> </w:t>
      </w:r>
    </w:p>
    <w:p w14:paraId="3653256B" w14:textId="71BB10D7" w:rsidR="00C16786" w:rsidRPr="00274BFE" w:rsidRDefault="00081FD6" w:rsidP="00EF7F14">
      <w:pPr>
        <w:pStyle w:val="ListParagraph"/>
        <w:numPr>
          <w:ilvl w:val="0"/>
          <w:numId w:val="3"/>
        </w:numPr>
      </w:pPr>
      <w:r w:rsidRPr="00274BFE">
        <w:rPr>
          <w:b/>
        </w:rPr>
        <w:t>NNDSS notifications</w:t>
      </w:r>
      <w:r w:rsidRPr="00274BFE">
        <w:t xml:space="preserve">: </w:t>
      </w:r>
      <w:r w:rsidR="007123F5" w:rsidRPr="00274BFE">
        <w:t>T</w:t>
      </w:r>
      <w:r w:rsidR="001E154B" w:rsidRPr="00274BFE">
        <w:t xml:space="preserve">his fortnight there were </w:t>
      </w:r>
      <w:r w:rsidR="00402886" w:rsidRPr="00274BFE">
        <w:t>4</w:t>
      </w:r>
      <w:r w:rsidR="004E7C67" w:rsidRPr="00274BFE">
        <w:t>,</w:t>
      </w:r>
      <w:r w:rsidR="00274BFE" w:rsidRPr="00274BFE">
        <w:t>765</w:t>
      </w:r>
      <w:r w:rsidR="007123F5" w:rsidRPr="00274BFE">
        <w:t xml:space="preserve"> notifications</w:t>
      </w:r>
      <w:r w:rsidR="00E11F04" w:rsidRPr="00274BFE">
        <w:t xml:space="preserve"> of laboratory confirmed influenza</w:t>
      </w:r>
      <w:r w:rsidR="007123F5" w:rsidRPr="00274BFE">
        <w:t xml:space="preserve"> </w:t>
      </w:r>
      <w:r w:rsidR="002B25B7" w:rsidRPr="00274BFE">
        <w:t xml:space="preserve">to the </w:t>
      </w:r>
      <w:r w:rsidR="00E11F04" w:rsidRPr="00274BFE">
        <w:t>National Notifiable Diseases Surveillance System (NNDSS)</w:t>
      </w:r>
      <w:r w:rsidR="00A60A73" w:rsidRPr="00274BFE">
        <w:t xml:space="preserve">, which is a </w:t>
      </w:r>
      <w:r w:rsidR="00274BFE" w:rsidRPr="00274BFE">
        <w:t>decrease</w:t>
      </w:r>
      <w:r w:rsidR="00175C2F" w:rsidRPr="00274BFE">
        <w:t xml:space="preserve"> in reported cases compared to </w:t>
      </w:r>
      <w:r w:rsidR="00C61B0A" w:rsidRPr="00274BFE">
        <w:t>the previous</w:t>
      </w:r>
      <w:r w:rsidR="00B666D5" w:rsidRPr="00274BFE">
        <w:t xml:space="preserve"> fortnight (n=</w:t>
      </w:r>
      <w:r w:rsidR="00274BFE" w:rsidRPr="00274BFE">
        <w:t>5,424</w:t>
      </w:r>
      <w:r w:rsidR="00175C2F" w:rsidRPr="00274BFE">
        <w:t>).</w:t>
      </w:r>
      <w:r w:rsidR="00402886" w:rsidRPr="00274BFE">
        <w:t xml:space="preserve"> There have been 3</w:t>
      </w:r>
      <w:r w:rsidR="00274BFE" w:rsidRPr="00274BFE">
        <w:t>6,305</w:t>
      </w:r>
      <w:r w:rsidR="007123F5" w:rsidRPr="00274BFE">
        <w:t xml:space="preserve"> notifications year to date</w:t>
      </w:r>
      <w:r w:rsidR="00175C2F" w:rsidRPr="00274BFE">
        <w:t>.</w:t>
      </w:r>
      <w:r w:rsidR="007123F5" w:rsidRPr="00274BFE">
        <w:t xml:space="preserve"> </w:t>
      </w:r>
      <w:r w:rsidR="005C09E5" w:rsidRPr="00274BFE">
        <w:t>Notifications</w:t>
      </w:r>
      <w:r w:rsidR="00274BFE" w:rsidRPr="00274BFE">
        <w:t xml:space="preserve"> remain low and</w:t>
      </w:r>
      <w:r w:rsidR="005C09E5" w:rsidRPr="00274BFE">
        <w:t xml:space="preserve"> have </w:t>
      </w:r>
      <w:r w:rsidR="00274BFE" w:rsidRPr="00274BFE">
        <w:t xml:space="preserve">been declining following a </w:t>
      </w:r>
      <w:r w:rsidR="00267769">
        <w:t xml:space="preserve">small </w:t>
      </w:r>
      <w:r w:rsidR="00274BFE" w:rsidRPr="00274BFE">
        <w:t>peak in early September</w:t>
      </w:r>
      <w:r w:rsidR="005C09E5" w:rsidRPr="00274BFE">
        <w:t xml:space="preserve"> </w:t>
      </w:r>
      <w:r w:rsidR="00933187" w:rsidRPr="00274BFE">
        <w:t>(</w:t>
      </w:r>
      <w:r w:rsidR="00DF4B82" w:rsidRPr="00274BFE">
        <w:fldChar w:fldCharType="begin"/>
      </w:r>
      <w:r w:rsidR="00DF4B82" w:rsidRPr="00274BFE">
        <w:instrText xml:space="preserve"> REF _Ref516588394 \h </w:instrText>
      </w:r>
      <w:r w:rsidR="0095711F" w:rsidRPr="00274BFE">
        <w:instrText xml:space="preserve"> \* MERGEFORMAT </w:instrText>
      </w:r>
      <w:r w:rsidR="00DF4B82" w:rsidRPr="00274BFE">
        <w:fldChar w:fldCharType="separate"/>
      </w:r>
      <w:r w:rsidR="00C50467" w:rsidRPr="00274BFE">
        <w:t xml:space="preserve">Figure </w:t>
      </w:r>
      <w:r w:rsidR="00C50467" w:rsidRPr="00274BFE">
        <w:rPr>
          <w:noProof/>
        </w:rPr>
        <w:t>5</w:t>
      </w:r>
      <w:r w:rsidR="00DF4B82" w:rsidRPr="00274BFE">
        <w:fldChar w:fldCharType="end"/>
      </w:r>
      <w:r w:rsidR="00933187" w:rsidRPr="00274BFE">
        <w:t xml:space="preserve">).  </w:t>
      </w:r>
    </w:p>
    <w:p w14:paraId="27F21E43" w14:textId="2CA1223C" w:rsidR="004904BF" w:rsidRPr="0095711F" w:rsidRDefault="005F7181" w:rsidP="00E909FF">
      <w:pPr>
        <w:pStyle w:val="ListParagraph"/>
        <w:numPr>
          <w:ilvl w:val="0"/>
          <w:numId w:val="3"/>
        </w:numPr>
      </w:pPr>
      <w:r w:rsidRPr="0095711F">
        <w:rPr>
          <w:b/>
        </w:rPr>
        <w:t>FluCAN</w:t>
      </w:r>
      <w:r w:rsidRPr="0095711F">
        <w:t xml:space="preserve">: Since seasonal sentinel hospital surveillance began on </w:t>
      </w:r>
      <w:r w:rsidR="00F53465" w:rsidRPr="0095711F">
        <w:t>3</w:t>
      </w:r>
      <w:r w:rsidRPr="0095711F">
        <w:t xml:space="preserve"> April 2018, a total of </w:t>
      </w:r>
      <w:r w:rsidR="0095711F">
        <w:t>485</w:t>
      </w:r>
      <w:r w:rsidRPr="0095711F">
        <w:t xml:space="preserve"> people have been admitted with confirmed influenza (</w:t>
      </w:r>
      <w:r w:rsidR="00DF4B82" w:rsidRPr="0095711F">
        <w:fldChar w:fldCharType="begin"/>
      </w:r>
      <w:r w:rsidR="00DF4B82" w:rsidRPr="0095711F">
        <w:instrText xml:space="preserve"> REF _Ref516588432 \h </w:instrText>
      </w:r>
      <w:r w:rsidR="00E909FF" w:rsidRPr="0095711F">
        <w:instrText xml:space="preserve"> \* MERGEFORMAT </w:instrText>
      </w:r>
      <w:r w:rsidR="00DF4B82" w:rsidRPr="0095711F">
        <w:fldChar w:fldCharType="separate"/>
      </w:r>
      <w:r w:rsidR="00C50467" w:rsidRPr="0095711F">
        <w:t>Figure 6</w:t>
      </w:r>
      <w:r w:rsidR="00DF4B82" w:rsidRPr="0095711F">
        <w:fldChar w:fldCharType="end"/>
      </w:r>
      <w:r w:rsidRPr="0095711F">
        <w:t xml:space="preserve">).  </w:t>
      </w:r>
      <w:r w:rsidR="00C61B0A" w:rsidRPr="0095711F">
        <w:t>This is</w:t>
      </w:r>
      <w:r w:rsidR="00113FFF" w:rsidRPr="0095711F">
        <w:t xml:space="preserve"> fewer hospitalisations than the 5 year av</w:t>
      </w:r>
      <w:r w:rsidR="00E80427" w:rsidRPr="0095711F">
        <w:t>erage for the same period (n=</w:t>
      </w:r>
      <w:r w:rsidR="005E22FE" w:rsidRPr="0095711F">
        <w:t>1</w:t>
      </w:r>
      <w:r w:rsidR="000D203C" w:rsidRPr="0095711F">
        <w:t>,</w:t>
      </w:r>
      <w:r w:rsidR="0095711F">
        <w:t>945</w:t>
      </w:r>
      <w:r w:rsidR="00113FFF" w:rsidRPr="0095711F">
        <w:t>)</w:t>
      </w:r>
      <w:r w:rsidR="00C61B0A" w:rsidRPr="0095711F">
        <w:t xml:space="preserve">. </w:t>
      </w:r>
      <w:r w:rsidR="004A41F8">
        <w:t xml:space="preserve">The number of hospitalisations per week has been declining following a peak in early September. </w:t>
      </w:r>
    </w:p>
    <w:p w14:paraId="0E7FA877" w14:textId="77777777" w:rsidR="004904BF" w:rsidRPr="00CF08C6" w:rsidRDefault="004904BF" w:rsidP="00CB755B">
      <w:pPr>
        <w:pStyle w:val="Caption"/>
        <w:keepNext/>
        <w:ind w:left="357"/>
      </w:pPr>
      <w:bookmarkStart w:id="7" w:name="_Ref516587110"/>
      <w:r w:rsidRPr="00CF08C6">
        <w:t xml:space="preserve">Figure </w:t>
      </w:r>
      <w:fldSimple w:instr=" SEQ Figure \* ARABIC ">
        <w:r w:rsidR="007F1435">
          <w:rPr>
            <w:noProof/>
          </w:rPr>
          <w:t>1</w:t>
        </w:r>
      </w:fldSimple>
      <w:bookmarkEnd w:id="7"/>
      <w:r w:rsidRPr="00CF08C6">
        <w:t>. Proportion of fever and cough among FluTracking participants, Australia, between May and October, 2013 to 2018, by month and week.</w:t>
      </w:r>
    </w:p>
    <w:p w14:paraId="526E9294" w14:textId="46F1BDE6" w:rsidR="004904BF" w:rsidRPr="0095711F" w:rsidRDefault="0054303F" w:rsidP="000C53AD">
      <w:pPr>
        <w:rPr>
          <w:noProof/>
          <w:highlight w:val="yellow"/>
        </w:rPr>
      </w:pPr>
      <w:r>
        <w:rPr>
          <w:noProof/>
        </w:rPr>
        <w:drawing>
          <wp:inline distT="0" distB="0" distL="0" distR="0" wp14:anchorId="7FACB156" wp14:editId="04B2AB28">
            <wp:extent cx="6415310" cy="4178595"/>
            <wp:effectExtent l="0" t="0" r="5080" b="0"/>
            <wp:docPr id="6" name="Picture 6" descr="Please refer above for description and interpretation." title="Figure 1. Proportion of fever and cough among FluTracking participants, Australia, between May and October, 2013 to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7208" cy="4179832"/>
                    </a:xfrm>
                    <a:prstGeom prst="rect">
                      <a:avLst/>
                    </a:prstGeom>
                    <a:noFill/>
                  </pic:spPr>
                </pic:pic>
              </a:graphicData>
            </a:graphic>
          </wp:inline>
        </w:drawing>
      </w:r>
    </w:p>
    <w:p w14:paraId="76FA1E31" w14:textId="7BF0BCB8" w:rsidR="004904BF" w:rsidRPr="00DD1144" w:rsidRDefault="004904BF" w:rsidP="00331533">
      <w:pPr>
        <w:pStyle w:val="BalloonText"/>
        <w:jc w:val="right"/>
        <w:rPr>
          <w:rFonts w:asciiTheme="minorHAnsi" w:hAnsiTheme="minorHAnsi" w:cs="Times New Roman"/>
        </w:rPr>
      </w:pPr>
      <w:r w:rsidRPr="00DD1144">
        <w:rPr>
          <w:rFonts w:asciiTheme="minorHAnsi" w:hAnsiTheme="minorHAnsi" w:cs="Times New Roman"/>
        </w:rPr>
        <w:t>Source: FluTracking</w:t>
      </w:r>
    </w:p>
    <w:p w14:paraId="1FD80420" w14:textId="00081B17" w:rsidR="00EE36DD" w:rsidRPr="0028455F" w:rsidRDefault="004D14D4" w:rsidP="0028455F">
      <w:pPr>
        <w:rPr>
          <w:b/>
          <w:noProof/>
          <w:szCs w:val="22"/>
        </w:rPr>
      </w:pPr>
      <w:bookmarkStart w:id="8" w:name="_Ref516587282"/>
      <w:r w:rsidRPr="00DD1144">
        <w:br w:type="page"/>
      </w:r>
      <w:r w:rsidR="004904BF" w:rsidRPr="0028455F">
        <w:rPr>
          <w:b/>
        </w:rPr>
        <w:lastRenderedPageBreak/>
        <w:t xml:space="preserve">Figure </w:t>
      </w:r>
      <w:r w:rsidR="00852FDC" w:rsidRPr="0028455F">
        <w:rPr>
          <w:b/>
        </w:rPr>
        <w:fldChar w:fldCharType="begin"/>
      </w:r>
      <w:r w:rsidR="00852FDC" w:rsidRPr="0028455F">
        <w:rPr>
          <w:b/>
        </w:rPr>
        <w:instrText xml:space="preserve"> SEQ Figure \* ARABIC </w:instrText>
      </w:r>
      <w:r w:rsidR="00852FDC" w:rsidRPr="0028455F">
        <w:rPr>
          <w:b/>
        </w:rPr>
        <w:fldChar w:fldCharType="separate"/>
      </w:r>
      <w:r w:rsidR="007F1435" w:rsidRPr="0028455F">
        <w:rPr>
          <w:b/>
          <w:noProof/>
        </w:rPr>
        <w:t>2</w:t>
      </w:r>
      <w:r w:rsidR="00852FDC" w:rsidRPr="0028455F">
        <w:rPr>
          <w:b/>
          <w:noProof/>
        </w:rPr>
        <w:fldChar w:fldCharType="end"/>
      </w:r>
      <w:bookmarkEnd w:id="8"/>
      <w:r w:rsidR="004904BF" w:rsidRPr="0028455F">
        <w:rPr>
          <w:b/>
        </w:rPr>
        <w:t xml:space="preserve">. </w:t>
      </w:r>
      <w:r w:rsidR="00EE36DD" w:rsidRPr="0028455F">
        <w:rPr>
          <w:b/>
          <w:szCs w:val="22"/>
        </w:rPr>
        <w:t xml:space="preserve">Per cent of calls to Healthdirect related to ILI, Australia, 1 January </w:t>
      </w:r>
      <w:r w:rsidR="00EB6728" w:rsidRPr="0028455F">
        <w:rPr>
          <w:b/>
          <w:szCs w:val="22"/>
        </w:rPr>
        <w:t>2013</w:t>
      </w:r>
      <w:r w:rsidR="00EE36DD" w:rsidRPr="0028455F">
        <w:rPr>
          <w:b/>
          <w:szCs w:val="22"/>
        </w:rPr>
        <w:t xml:space="preserve"> to </w:t>
      </w:r>
      <w:r w:rsidR="00DD1144" w:rsidRPr="0028455F">
        <w:rPr>
          <w:b/>
          <w:szCs w:val="22"/>
        </w:rPr>
        <w:t>23</w:t>
      </w:r>
      <w:r w:rsidR="000D203C" w:rsidRPr="0028455F">
        <w:rPr>
          <w:b/>
          <w:szCs w:val="22"/>
        </w:rPr>
        <w:t xml:space="preserve"> </w:t>
      </w:r>
      <w:r w:rsidR="00402886" w:rsidRPr="0028455F">
        <w:rPr>
          <w:b/>
          <w:szCs w:val="22"/>
        </w:rPr>
        <w:t>September</w:t>
      </w:r>
      <w:r w:rsidR="00794FE2" w:rsidRPr="0028455F">
        <w:rPr>
          <w:b/>
          <w:szCs w:val="22"/>
        </w:rPr>
        <w:t xml:space="preserve"> 2018</w:t>
      </w:r>
      <w:r w:rsidR="00EE36DD" w:rsidRPr="0028455F">
        <w:rPr>
          <w:b/>
          <w:szCs w:val="22"/>
        </w:rPr>
        <w:t xml:space="preserve">, by month and week of call. </w:t>
      </w:r>
    </w:p>
    <w:p w14:paraId="1C9570CD" w14:textId="02D405FB" w:rsidR="00257D25" w:rsidRPr="0095711F" w:rsidRDefault="00DD1144" w:rsidP="00257D25">
      <w:pPr>
        <w:rPr>
          <w:highlight w:val="yellow"/>
        </w:rPr>
      </w:pPr>
      <w:r>
        <w:rPr>
          <w:noProof/>
        </w:rPr>
        <w:drawing>
          <wp:inline distT="0" distB="0" distL="0" distR="0" wp14:anchorId="7C0353B3" wp14:editId="50A683CB">
            <wp:extent cx="6220046" cy="4051411"/>
            <wp:effectExtent l="0" t="0" r="9525" b="6350"/>
            <wp:docPr id="7" name="Picture 7" descr="Please refer above for description and interpretation." title="Figure 2. Per cent of calls to Healthdirect related to ILI, Australia, 1 January 2013 to 23 September 2018,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26866" cy="4055853"/>
                    </a:xfrm>
                    <a:prstGeom prst="rect">
                      <a:avLst/>
                    </a:prstGeom>
                    <a:noFill/>
                  </pic:spPr>
                </pic:pic>
              </a:graphicData>
            </a:graphic>
          </wp:inline>
        </w:drawing>
      </w:r>
    </w:p>
    <w:p w14:paraId="3D22F965" w14:textId="19DC60E9" w:rsidR="00EE36DD" w:rsidRPr="00DD1144" w:rsidRDefault="00EE36DD" w:rsidP="00996589">
      <w:pPr>
        <w:jc w:val="right"/>
        <w:rPr>
          <w:sz w:val="16"/>
          <w:szCs w:val="16"/>
        </w:rPr>
      </w:pPr>
      <w:r w:rsidRPr="00DD1144">
        <w:rPr>
          <w:sz w:val="16"/>
          <w:szCs w:val="16"/>
        </w:rPr>
        <w:t>Source: Healthdirect</w:t>
      </w:r>
    </w:p>
    <w:p w14:paraId="260A49CA" w14:textId="77777777" w:rsidR="00F84F96" w:rsidRPr="0095711F" w:rsidRDefault="00F84F96" w:rsidP="00CB755B">
      <w:pPr>
        <w:pStyle w:val="Caption"/>
        <w:keepNext/>
        <w:rPr>
          <w:highlight w:val="yellow"/>
        </w:rPr>
      </w:pPr>
      <w:bookmarkStart w:id="9" w:name="_Ref516587375"/>
    </w:p>
    <w:p w14:paraId="1E727C81" w14:textId="181A9A24" w:rsidR="00ED4DA7" w:rsidRPr="009D170C" w:rsidRDefault="004904BF" w:rsidP="00CB755B">
      <w:pPr>
        <w:pStyle w:val="Caption"/>
        <w:keepNext/>
        <w:rPr>
          <w:noProof/>
        </w:rPr>
      </w:pPr>
      <w:r w:rsidRPr="009D170C">
        <w:t xml:space="preserve">Figure </w:t>
      </w:r>
      <w:fldSimple w:instr=" SEQ Figure \* ARABIC ">
        <w:r w:rsidR="007F1435">
          <w:rPr>
            <w:noProof/>
          </w:rPr>
          <w:t>3</w:t>
        </w:r>
      </w:fldSimple>
      <w:bookmarkEnd w:id="9"/>
      <w:r w:rsidRPr="009D170C">
        <w:t>.</w:t>
      </w:r>
      <w:r w:rsidR="00ED4DA7" w:rsidRPr="009D170C">
        <w:t xml:space="preserve"> Unweighted rate of ILI reported from sentinel GP surveillance systems, Australia, 1 January 2013 to </w:t>
      </w:r>
      <w:r w:rsidR="009D170C" w:rsidRPr="009D170C">
        <w:t>23</w:t>
      </w:r>
      <w:r w:rsidR="00402886" w:rsidRPr="009D170C">
        <w:t xml:space="preserve"> September</w:t>
      </w:r>
      <w:r w:rsidR="00B41269" w:rsidRPr="009D170C">
        <w:t xml:space="preserve"> 2018</w:t>
      </w:r>
      <w:r w:rsidR="00ED4DA7" w:rsidRPr="009D170C">
        <w:t>, by month and week.</w:t>
      </w:r>
    </w:p>
    <w:p w14:paraId="24320A03" w14:textId="0EADA269" w:rsidR="00171244" w:rsidRPr="009D170C" w:rsidRDefault="00BB1DBB" w:rsidP="00171244">
      <w:r>
        <w:rPr>
          <w:noProof/>
        </w:rPr>
        <w:drawing>
          <wp:inline distT="0" distB="0" distL="0" distR="0" wp14:anchorId="5C9E4266" wp14:editId="1A9BF058">
            <wp:extent cx="6362026" cy="3891516"/>
            <wp:effectExtent l="0" t="0" r="1270" b="0"/>
            <wp:docPr id="18" name="Picture 18" descr="Please refer above for description and interpretation." title="Figure 3. Unweighted rate of ILI reported from sentinel GP surveillance systems, Australia, 1 January 2013 to 23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3867" cy="3892642"/>
                    </a:xfrm>
                    <a:prstGeom prst="rect">
                      <a:avLst/>
                    </a:prstGeom>
                    <a:noFill/>
                  </pic:spPr>
                </pic:pic>
              </a:graphicData>
            </a:graphic>
          </wp:inline>
        </w:drawing>
      </w:r>
    </w:p>
    <w:p w14:paraId="78C4E21C" w14:textId="4692F63E" w:rsidR="008B628E" w:rsidRPr="009D170C" w:rsidRDefault="007D39B7" w:rsidP="008B628E">
      <w:pPr>
        <w:pStyle w:val="FootnoteText"/>
        <w:jc w:val="right"/>
        <w:rPr>
          <w:sz w:val="16"/>
          <w:szCs w:val="16"/>
        </w:rPr>
      </w:pPr>
      <w:r w:rsidRPr="009D170C">
        <w:rPr>
          <w:sz w:val="16"/>
          <w:szCs w:val="16"/>
        </w:rPr>
        <w:t>Source: ASPREN</w:t>
      </w:r>
      <w:r w:rsidR="00171244" w:rsidRPr="009D170C">
        <w:rPr>
          <w:sz w:val="16"/>
          <w:szCs w:val="16"/>
        </w:rPr>
        <w:t xml:space="preserve"> and VicSPIN</w:t>
      </w:r>
    </w:p>
    <w:p w14:paraId="29B22FE4" w14:textId="34C14A53" w:rsidR="00ED4DA7" w:rsidRPr="0095711F" w:rsidRDefault="00ED4DA7" w:rsidP="00331533">
      <w:pPr>
        <w:pStyle w:val="FootnoteText"/>
        <w:jc w:val="right"/>
        <w:rPr>
          <w:sz w:val="16"/>
          <w:szCs w:val="16"/>
          <w:highlight w:val="yellow"/>
        </w:rPr>
      </w:pPr>
    </w:p>
    <w:p w14:paraId="7839E5C9" w14:textId="305934CF" w:rsidR="00DF4B82" w:rsidRPr="001564FE" w:rsidRDefault="00DF4B82" w:rsidP="00CB755B">
      <w:pPr>
        <w:pStyle w:val="Caption"/>
        <w:keepNext/>
        <w:rPr>
          <w:noProof/>
          <w:vertAlign w:val="superscript"/>
        </w:rPr>
      </w:pPr>
      <w:bookmarkStart w:id="10" w:name="_Ref516588340"/>
      <w:r w:rsidRPr="0098617A">
        <w:lastRenderedPageBreak/>
        <w:t xml:space="preserve">Figure </w:t>
      </w:r>
      <w:fldSimple w:instr=" SEQ Figure \* ARABIC ">
        <w:r w:rsidR="007F1435">
          <w:rPr>
            <w:noProof/>
          </w:rPr>
          <w:t>4</w:t>
        </w:r>
      </w:fldSimple>
      <w:bookmarkEnd w:id="10"/>
      <w:r w:rsidRPr="0098617A">
        <w:t>. Proportion of sentinel laboratory tests positive for infl</w:t>
      </w:r>
      <w:r w:rsidR="001564FE" w:rsidRPr="0098617A">
        <w:t>uenza, 1 January to 23</w:t>
      </w:r>
      <w:r w:rsidR="003240A3" w:rsidRPr="0098617A">
        <w:t xml:space="preserve"> September</w:t>
      </w:r>
      <w:r w:rsidRPr="0098617A">
        <w:t xml:space="preserve"> 2018</w:t>
      </w:r>
      <w:r w:rsidR="001C4EE2" w:rsidRPr="0098617A">
        <w:t>, by contributing laboratory</w:t>
      </w:r>
      <w:r w:rsidR="001C4EE2" w:rsidRPr="0098617A">
        <w:rPr>
          <w:vertAlign w:val="superscript"/>
        </w:rPr>
        <w:t xml:space="preserve"> </w:t>
      </w:r>
      <w:r w:rsidRPr="0098617A">
        <w:t>or jurisdiction and month and week.</w:t>
      </w:r>
    </w:p>
    <w:p w14:paraId="60314D9A" w14:textId="48DFD282" w:rsidR="00DF4B82" w:rsidRPr="001564FE" w:rsidRDefault="0028455F" w:rsidP="00DF4B82">
      <w:pPr>
        <w:pStyle w:val="Footer"/>
        <w:tabs>
          <w:tab w:val="clear" w:pos="4153"/>
          <w:tab w:val="clear" w:pos="8306"/>
        </w:tabs>
        <w:rPr>
          <w:noProof/>
        </w:rPr>
      </w:pPr>
      <w:r>
        <w:rPr>
          <w:noProof/>
        </w:rPr>
        <w:drawing>
          <wp:inline distT="0" distB="0" distL="0" distR="0" wp14:anchorId="6BB1A78B" wp14:editId="603B698F">
            <wp:extent cx="6251944" cy="3799153"/>
            <wp:effectExtent l="0" t="0" r="0" b="0"/>
            <wp:docPr id="9" name="Picture 9" descr="Please refer above for description and interpretation." title="Figure 4. Proportion of sentinel laboratory tests positive for influenza, 1 January to 23 September 2018,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59483" cy="3803734"/>
                    </a:xfrm>
                    <a:prstGeom prst="rect">
                      <a:avLst/>
                    </a:prstGeom>
                    <a:noFill/>
                  </pic:spPr>
                </pic:pic>
              </a:graphicData>
            </a:graphic>
          </wp:inline>
        </w:drawing>
      </w:r>
    </w:p>
    <w:p w14:paraId="5E7AE7D5" w14:textId="11570E22" w:rsidR="00DF4B82" w:rsidRPr="001564FE" w:rsidRDefault="00DF4B82" w:rsidP="00DF4B82">
      <w:pPr>
        <w:jc w:val="right"/>
        <w:rPr>
          <w:sz w:val="16"/>
          <w:lang w:eastAsia="en-US"/>
        </w:rPr>
      </w:pPr>
      <w:r w:rsidRPr="001564FE">
        <w:rPr>
          <w:sz w:val="16"/>
          <w:lang w:eastAsia="en-US"/>
        </w:rPr>
        <w:t>* Pooled percentage positive indicators should be interpreted with caution, noting that collectively pooled contributing laboratories are not representative of testing across Australia and individually contributing laboratories may not be representative of the jurisdiction in which they are located.</w:t>
      </w:r>
    </w:p>
    <w:p w14:paraId="2C1CBCE2" w14:textId="77777777" w:rsidR="00DF4B82" w:rsidRPr="001564FE" w:rsidRDefault="00DF4B82" w:rsidP="00DF4B82">
      <w:pPr>
        <w:jc w:val="right"/>
        <w:rPr>
          <w:sz w:val="16"/>
          <w:lang w:eastAsia="en-US"/>
        </w:rPr>
      </w:pPr>
      <w:r w:rsidRPr="001564FE">
        <w:rPr>
          <w:sz w:val="16"/>
          <w:lang w:eastAsia="en-US"/>
        </w:rPr>
        <w:t>^ Weighted according to jurisdictional population in which laboratories are located.</w:t>
      </w:r>
    </w:p>
    <w:p w14:paraId="6586F028" w14:textId="77777777" w:rsidR="00DF4B82" w:rsidRPr="001564FE" w:rsidRDefault="00DF4B82" w:rsidP="00DF4B82">
      <w:pPr>
        <w:jc w:val="right"/>
        <w:rPr>
          <w:sz w:val="16"/>
          <w:lang w:eastAsia="en-US"/>
        </w:rPr>
      </w:pPr>
      <w:r w:rsidRPr="001564FE">
        <w:rPr>
          <w:sz w:val="16"/>
          <w:lang w:eastAsia="en-US"/>
        </w:rPr>
        <w:t xml:space="preserve">The percentage of tests positive for influenza in the interseasonal period should be interpreted with caution due to small numbers of tests being undertaken in this time, resulting in high variability in the indicators. </w:t>
      </w:r>
    </w:p>
    <w:p w14:paraId="370311EE" w14:textId="55721494" w:rsidR="001C4EE2" w:rsidRPr="0095711F" w:rsidRDefault="001C4EE2" w:rsidP="00DF4B82">
      <w:pPr>
        <w:jc w:val="right"/>
        <w:rPr>
          <w:sz w:val="16"/>
          <w:highlight w:val="yellow"/>
          <w:lang w:eastAsia="en-US"/>
        </w:rPr>
      </w:pPr>
    </w:p>
    <w:p w14:paraId="3DF95131" w14:textId="5074BEA2" w:rsidR="00933187" w:rsidRPr="00274BFE" w:rsidRDefault="00DF4B82" w:rsidP="00CB755B">
      <w:pPr>
        <w:pStyle w:val="Caption"/>
        <w:keepNext/>
        <w:rPr>
          <w:b w:val="0"/>
        </w:rPr>
      </w:pPr>
      <w:bookmarkStart w:id="11" w:name="_Ref516588394"/>
      <w:r w:rsidRPr="00274BFE">
        <w:t xml:space="preserve">Figure </w:t>
      </w:r>
      <w:fldSimple w:instr=" SEQ Figure \* ARABIC ">
        <w:r w:rsidR="007F1435">
          <w:rPr>
            <w:noProof/>
          </w:rPr>
          <w:t>5</w:t>
        </w:r>
      </w:fldSimple>
      <w:bookmarkEnd w:id="11"/>
      <w:r w:rsidRPr="00274BFE">
        <w:t>.</w:t>
      </w:r>
      <w:r w:rsidR="00933187" w:rsidRPr="00274BFE">
        <w:rPr>
          <w:b w:val="0"/>
        </w:rPr>
        <w:t xml:space="preserve"> </w:t>
      </w:r>
      <w:r w:rsidR="00933187" w:rsidRPr="00274BFE">
        <w:t>Notifications of laboratory confirmed influenza</w:t>
      </w:r>
      <w:r w:rsidR="009139AB" w:rsidRPr="00274BFE">
        <w:t>,</w:t>
      </w:r>
      <w:r w:rsidR="005C09E5" w:rsidRPr="00274BFE">
        <w:t xml:space="preserve"> Australia, 1 January 2013 to </w:t>
      </w:r>
      <w:r w:rsidR="00274BFE" w:rsidRPr="00274BFE">
        <w:t>23</w:t>
      </w:r>
      <w:r w:rsidR="005C09E5" w:rsidRPr="00274BFE">
        <w:t xml:space="preserve"> September</w:t>
      </w:r>
      <w:r w:rsidR="00B666D5" w:rsidRPr="00274BFE">
        <w:t xml:space="preserve"> </w:t>
      </w:r>
      <w:r w:rsidR="00933187" w:rsidRPr="00274BFE">
        <w:t>2018, by month and week of diagnosis.</w:t>
      </w:r>
    </w:p>
    <w:p w14:paraId="13A0DD1C" w14:textId="55C6A131" w:rsidR="00933187" w:rsidRPr="0095711F" w:rsidRDefault="00933187" w:rsidP="003A3F88">
      <w:pPr>
        <w:pStyle w:val="FootnoteText"/>
        <w:rPr>
          <w:b/>
          <w:sz w:val="16"/>
          <w:szCs w:val="16"/>
          <w:highlight w:val="yellow"/>
        </w:rPr>
      </w:pPr>
    </w:p>
    <w:p w14:paraId="0AF7C562" w14:textId="77777777" w:rsidR="00274BFE" w:rsidRDefault="00274BFE" w:rsidP="00274BFE">
      <w:pPr>
        <w:pStyle w:val="FootnoteText"/>
        <w:rPr>
          <w:sz w:val="16"/>
          <w:szCs w:val="16"/>
          <w:highlight w:val="yellow"/>
        </w:rPr>
      </w:pPr>
      <w:r>
        <w:rPr>
          <w:noProof/>
          <w:sz w:val="16"/>
          <w:szCs w:val="16"/>
        </w:rPr>
        <w:drawing>
          <wp:inline distT="0" distB="0" distL="0" distR="0" wp14:anchorId="439FCF6A" wp14:editId="06E8B501">
            <wp:extent cx="5720316" cy="3725912"/>
            <wp:effectExtent l="0" t="0" r="0" b="8255"/>
            <wp:docPr id="10" name="Picture 10" descr="Please refer above for description and interpretation." title="Figure 5. Notifications of laboratory confirmed influenza, Australia, 1 January 2013 to 23 September 2018,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6878" cy="3736700"/>
                    </a:xfrm>
                    <a:prstGeom prst="rect">
                      <a:avLst/>
                    </a:prstGeom>
                    <a:noFill/>
                  </pic:spPr>
                </pic:pic>
              </a:graphicData>
            </a:graphic>
          </wp:inline>
        </w:drawing>
      </w:r>
    </w:p>
    <w:p w14:paraId="20AC9EA4" w14:textId="5E5C00D0" w:rsidR="00933187" w:rsidRPr="00274BFE" w:rsidRDefault="00DF4B82" w:rsidP="00331533">
      <w:pPr>
        <w:pStyle w:val="FootnoteText"/>
        <w:jc w:val="right"/>
        <w:rPr>
          <w:sz w:val="16"/>
          <w:szCs w:val="16"/>
        </w:rPr>
      </w:pPr>
      <w:r w:rsidRPr="00274BFE">
        <w:rPr>
          <w:sz w:val="16"/>
          <w:szCs w:val="16"/>
        </w:rPr>
        <w:t>Source: NNDSS</w:t>
      </w:r>
    </w:p>
    <w:p w14:paraId="29A712C2" w14:textId="77777777" w:rsidR="005F7181" w:rsidRPr="0095711F" w:rsidRDefault="005F7181" w:rsidP="003B6615">
      <w:pPr>
        <w:jc w:val="right"/>
        <w:rPr>
          <w:sz w:val="16"/>
          <w:highlight w:val="yellow"/>
          <w:lang w:eastAsia="en-US"/>
        </w:rPr>
      </w:pPr>
    </w:p>
    <w:p w14:paraId="038E0C87" w14:textId="51E2B9BC" w:rsidR="003B6615" w:rsidRPr="004A41F8" w:rsidRDefault="00DF4B82" w:rsidP="00333F30">
      <w:pPr>
        <w:pStyle w:val="Caption"/>
        <w:keepNext/>
        <w:rPr>
          <w:b w:val="0"/>
          <w:szCs w:val="22"/>
          <w:lang w:eastAsia="en-US"/>
        </w:rPr>
      </w:pPr>
      <w:bookmarkStart w:id="12" w:name="_Ref516588432"/>
      <w:r w:rsidRPr="004A41F8">
        <w:t xml:space="preserve">Figure </w:t>
      </w:r>
      <w:fldSimple w:instr=" SEQ Figure \* ARABIC ">
        <w:r w:rsidR="007F1435">
          <w:rPr>
            <w:noProof/>
          </w:rPr>
          <w:t>6</w:t>
        </w:r>
      </w:fldSimple>
      <w:bookmarkEnd w:id="12"/>
      <w:r w:rsidRPr="004A41F8">
        <w:t xml:space="preserve">. </w:t>
      </w:r>
      <w:r w:rsidR="005F7181" w:rsidRPr="004A41F8">
        <w:rPr>
          <w:szCs w:val="22"/>
          <w:lang w:eastAsia="en-US"/>
        </w:rPr>
        <w:t>Number of influenza hospitalisations at sentinel hospitals, between March and October, 2013 to 2018 by month and week.</w:t>
      </w:r>
      <w:r w:rsidR="005F7181" w:rsidRPr="004A41F8">
        <w:rPr>
          <w:b w:val="0"/>
          <w:szCs w:val="22"/>
          <w:lang w:eastAsia="en-US"/>
        </w:rPr>
        <w:t xml:space="preserve"> </w:t>
      </w:r>
    </w:p>
    <w:p w14:paraId="33E3F92C" w14:textId="0C882FCB" w:rsidR="00C16786" w:rsidRPr="0095711F" w:rsidRDefault="004A41F8" w:rsidP="00C16786">
      <w:pPr>
        <w:rPr>
          <w:highlight w:val="yellow"/>
        </w:rPr>
      </w:pPr>
      <w:r>
        <w:rPr>
          <w:noProof/>
        </w:rPr>
        <w:drawing>
          <wp:inline distT="0" distB="0" distL="0" distR="0" wp14:anchorId="238A32E4" wp14:editId="59364147">
            <wp:extent cx="6219350" cy="4051004"/>
            <wp:effectExtent l="0" t="0" r="0" b="6985"/>
            <wp:docPr id="4" name="Picture 4" descr="Please refer above for description and interpretation." title="Figure 6. Number of influenza hospitalisations at sentinel hospitals, between March and October, 2013 to 2018 by month and wee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3056" cy="4053418"/>
                    </a:xfrm>
                    <a:prstGeom prst="rect">
                      <a:avLst/>
                    </a:prstGeom>
                    <a:noFill/>
                  </pic:spPr>
                </pic:pic>
              </a:graphicData>
            </a:graphic>
          </wp:inline>
        </w:drawing>
      </w:r>
    </w:p>
    <w:p w14:paraId="751ABECD" w14:textId="1253A545" w:rsidR="00133C77" w:rsidRPr="004C0B86" w:rsidRDefault="00133C77" w:rsidP="00331533">
      <w:pPr>
        <w:pStyle w:val="FootnoteText"/>
        <w:jc w:val="right"/>
        <w:rPr>
          <w:sz w:val="16"/>
          <w:szCs w:val="16"/>
        </w:rPr>
      </w:pPr>
      <w:bookmarkStart w:id="13" w:name="_Toc512779019"/>
      <w:r w:rsidRPr="004C0B86">
        <w:rPr>
          <w:sz w:val="16"/>
          <w:szCs w:val="16"/>
        </w:rPr>
        <w:t>Source: FluCAN</w:t>
      </w:r>
    </w:p>
    <w:p w14:paraId="38379754" w14:textId="0A8E1BDD" w:rsidR="00801C72" w:rsidRPr="004C0B86" w:rsidRDefault="00801C72" w:rsidP="00D76355">
      <w:pPr>
        <w:pStyle w:val="Heading4"/>
      </w:pPr>
      <w:r w:rsidRPr="004C0B86">
        <w:t>Geographical distribution of activity</w:t>
      </w:r>
      <w:bookmarkEnd w:id="13"/>
    </w:p>
    <w:p w14:paraId="47B5358D" w14:textId="353BF149" w:rsidR="00801C72" w:rsidRPr="004C0B86" w:rsidRDefault="0060145C" w:rsidP="00EF7F14">
      <w:pPr>
        <w:pStyle w:val="ListParagraph"/>
        <w:numPr>
          <w:ilvl w:val="0"/>
          <w:numId w:val="4"/>
        </w:numPr>
      </w:pPr>
      <w:r w:rsidRPr="004C0B86">
        <w:rPr>
          <w:b/>
        </w:rPr>
        <w:t>Jurisdiction</w:t>
      </w:r>
      <w:r w:rsidR="00B214E6" w:rsidRPr="004C0B86">
        <w:rPr>
          <w:b/>
        </w:rPr>
        <w:t>al reports</w:t>
      </w:r>
      <w:r w:rsidR="00801C72" w:rsidRPr="004C0B86">
        <w:t xml:space="preserve">: </w:t>
      </w:r>
      <w:r w:rsidR="006D1FE2" w:rsidRPr="004C0B86">
        <w:t>In</w:t>
      </w:r>
      <w:r w:rsidR="00593EA1" w:rsidRPr="004C0B86">
        <w:t xml:space="preserve"> the fortnight ending </w:t>
      </w:r>
      <w:r w:rsidR="004C0B86" w:rsidRPr="004C0B86">
        <w:t>23</w:t>
      </w:r>
      <w:r w:rsidR="006D1FE2" w:rsidRPr="004C0B86">
        <w:t xml:space="preserve"> </w:t>
      </w:r>
      <w:r w:rsidR="00593EA1" w:rsidRPr="004C0B86">
        <w:t>September</w:t>
      </w:r>
      <w:r w:rsidR="006D1FE2" w:rsidRPr="004C0B86">
        <w:t xml:space="preserve"> 2018, the geographic spread of influenza activity was reported by state and territory health departments as being sporadic in </w:t>
      </w:r>
      <w:r w:rsidR="007338C1" w:rsidRPr="004C0B86">
        <w:t xml:space="preserve">both regions of Northern Territory (NT), </w:t>
      </w:r>
      <w:r w:rsidR="006D1FE2" w:rsidRPr="004C0B86">
        <w:t xml:space="preserve">Tasmania (TAS) and the Northwest region of Western Australia (WA). Activity was reported as being localised in </w:t>
      </w:r>
      <w:r w:rsidR="004C0B86" w:rsidRPr="004C0B86">
        <w:t xml:space="preserve">the Australian Capital Territory (ACT), in the Southern and Tropical regions of QLD, </w:t>
      </w:r>
      <w:r w:rsidR="006D1FE2" w:rsidRPr="004C0B86">
        <w:t xml:space="preserve">and the Rural </w:t>
      </w:r>
      <w:r w:rsidR="000D203C" w:rsidRPr="004C0B86">
        <w:t>S</w:t>
      </w:r>
      <w:r w:rsidR="006D1FE2" w:rsidRPr="004C0B86">
        <w:t>outh region of WA.</w:t>
      </w:r>
      <w:r w:rsidR="00593EA1" w:rsidRPr="004C0B86">
        <w:t xml:space="preserve"> </w:t>
      </w:r>
      <w:r w:rsidR="004C0B86" w:rsidRPr="004C0B86">
        <w:t xml:space="preserve">New South Wales (NSW), the Central region of Queensland (QLD), </w:t>
      </w:r>
      <w:r w:rsidR="00593EA1" w:rsidRPr="004C0B86">
        <w:t xml:space="preserve">South Australia (SA) </w:t>
      </w:r>
      <w:r w:rsidR="004C0B86" w:rsidRPr="004C0B86">
        <w:t xml:space="preserve">and Victoria </w:t>
      </w:r>
      <w:r w:rsidR="00593EA1" w:rsidRPr="004C0B86">
        <w:t>repor</w:t>
      </w:r>
      <w:r w:rsidR="004C0B86" w:rsidRPr="004C0B86">
        <w:t>ted regional levels of activity. Widespread levels of activity were reported in the Perth metro region of WA.</w:t>
      </w:r>
      <w:r w:rsidR="006D1FE2" w:rsidRPr="004C0B86">
        <w:t xml:space="preserve"> There was no change in influenza activity compared to the previous fortnight in </w:t>
      </w:r>
      <w:r w:rsidR="004C0B86" w:rsidRPr="004C0B86">
        <w:t xml:space="preserve">both regions of </w:t>
      </w:r>
      <w:r w:rsidR="007338C1" w:rsidRPr="004C0B86">
        <w:t xml:space="preserve">NT, </w:t>
      </w:r>
      <w:r w:rsidR="004C0B86" w:rsidRPr="004C0B86">
        <w:t xml:space="preserve">and the Peth metro and Rural South </w:t>
      </w:r>
      <w:r w:rsidR="006334D3" w:rsidRPr="004C0B86">
        <w:t>region</w:t>
      </w:r>
      <w:r w:rsidR="004C0B86" w:rsidRPr="004C0B86">
        <w:t>s</w:t>
      </w:r>
      <w:r w:rsidR="006334D3" w:rsidRPr="004C0B86">
        <w:t xml:space="preserve"> of </w:t>
      </w:r>
      <w:r w:rsidR="004C0B86" w:rsidRPr="004C0B86">
        <w:t>WA.</w:t>
      </w:r>
      <w:r w:rsidR="00593EA1" w:rsidRPr="004C0B86">
        <w:t xml:space="preserve"> </w:t>
      </w:r>
      <w:r w:rsidR="006D1FE2" w:rsidRPr="004C0B86">
        <w:t xml:space="preserve"> An increase in activity was reported for</w:t>
      </w:r>
      <w:r w:rsidR="004C0B86" w:rsidRPr="004C0B86">
        <w:t xml:space="preserve"> ACT, SA, TAS, VIC and</w:t>
      </w:r>
      <w:r w:rsidR="006D1FE2" w:rsidRPr="004C0B86">
        <w:t xml:space="preserve"> </w:t>
      </w:r>
      <w:r w:rsidR="004C0B86" w:rsidRPr="004C0B86">
        <w:t>the Northwest region of WA</w:t>
      </w:r>
      <w:r w:rsidR="00654D66" w:rsidRPr="004C0B86">
        <w:t xml:space="preserve">. </w:t>
      </w:r>
      <w:r w:rsidR="004C0B86" w:rsidRPr="004C0B86">
        <w:t xml:space="preserve">NSW and all regions of QLD reported a decreased in activity </w:t>
      </w:r>
      <w:r w:rsidR="006D1FE2" w:rsidRPr="004C0B86">
        <w:t>(</w:t>
      </w:r>
      <w:r w:rsidR="006D1FE2" w:rsidRPr="004C0B86">
        <w:fldChar w:fldCharType="begin"/>
      </w:r>
      <w:r w:rsidR="006D1FE2" w:rsidRPr="004C0B86">
        <w:instrText xml:space="preserve"> REF _Ref516588519 \h </w:instrText>
      </w:r>
      <w:r w:rsidR="0095711F" w:rsidRPr="004C0B86">
        <w:instrText xml:space="preserve"> \* MERGEFORMAT </w:instrText>
      </w:r>
      <w:r w:rsidR="006D1FE2" w:rsidRPr="004C0B86">
        <w:fldChar w:fldCharType="separate"/>
      </w:r>
      <w:r w:rsidR="006D1FE2" w:rsidRPr="004C0B86">
        <w:t xml:space="preserve">Figure </w:t>
      </w:r>
      <w:r w:rsidR="006D1FE2" w:rsidRPr="004C0B86">
        <w:rPr>
          <w:noProof/>
        </w:rPr>
        <w:t>7</w:t>
      </w:r>
      <w:r w:rsidR="006D1FE2" w:rsidRPr="004C0B86">
        <w:fldChar w:fldCharType="end"/>
      </w:r>
      <w:r w:rsidR="006D1FE2" w:rsidRPr="004C0B86">
        <w:t>).</w:t>
      </w:r>
    </w:p>
    <w:p w14:paraId="21A98824" w14:textId="1314EDC0" w:rsidR="00652F92" w:rsidRPr="00274BFE" w:rsidRDefault="00652F92" w:rsidP="00EF7F14">
      <w:pPr>
        <w:pStyle w:val="ListParagraph"/>
        <w:numPr>
          <w:ilvl w:val="0"/>
          <w:numId w:val="4"/>
        </w:numPr>
        <w:spacing w:before="120"/>
        <w:rPr>
          <w:szCs w:val="22"/>
        </w:rPr>
      </w:pPr>
      <w:r w:rsidRPr="00274BFE">
        <w:rPr>
          <w:rFonts w:cstheme="minorHAnsi"/>
          <w:b/>
        </w:rPr>
        <w:t>NNDSS</w:t>
      </w:r>
      <w:r w:rsidRPr="00274BFE">
        <w:rPr>
          <w:rFonts w:cstheme="minorHAnsi"/>
        </w:rPr>
        <w:t xml:space="preserve">: </w:t>
      </w:r>
      <w:r w:rsidR="0026312D" w:rsidRPr="00274BFE">
        <w:rPr>
          <w:rFonts w:cstheme="minorHAnsi"/>
        </w:rPr>
        <w:t xml:space="preserve">Of the </w:t>
      </w:r>
      <w:r w:rsidR="005C09E5" w:rsidRPr="00274BFE">
        <w:rPr>
          <w:rFonts w:cstheme="minorHAnsi"/>
        </w:rPr>
        <w:t>4</w:t>
      </w:r>
      <w:r w:rsidR="004E7C67" w:rsidRPr="00274BFE">
        <w:rPr>
          <w:rFonts w:cstheme="minorHAnsi"/>
        </w:rPr>
        <w:t>,</w:t>
      </w:r>
      <w:r w:rsidR="00274BFE">
        <w:rPr>
          <w:rFonts w:cstheme="minorHAnsi"/>
        </w:rPr>
        <w:t>765</w:t>
      </w:r>
      <w:r w:rsidR="0026312D" w:rsidRPr="00274BFE">
        <w:rPr>
          <w:rFonts w:cstheme="minorHAnsi"/>
        </w:rPr>
        <w:t xml:space="preserve"> notifications of influenza r</w:t>
      </w:r>
      <w:r w:rsidR="001334AB" w:rsidRPr="00274BFE">
        <w:rPr>
          <w:rFonts w:cstheme="minorHAnsi"/>
        </w:rPr>
        <w:t>eported to the NNDSS in the last</w:t>
      </w:r>
      <w:r w:rsidR="0026312D" w:rsidRPr="00274BFE">
        <w:rPr>
          <w:rFonts w:cstheme="minorHAnsi"/>
        </w:rPr>
        <w:t xml:space="preserve"> fortnight, </w:t>
      </w:r>
      <w:r w:rsidR="00274BFE">
        <w:rPr>
          <w:rFonts w:cstheme="minorHAnsi"/>
        </w:rPr>
        <w:t>1,657</w:t>
      </w:r>
      <w:r w:rsidR="002B25B7" w:rsidRPr="00274BFE">
        <w:rPr>
          <w:rFonts w:cstheme="minorHAnsi"/>
        </w:rPr>
        <w:t xml:space="preserve"> </w:t>
      </w:r>
      <w:r w:rsidR="002414EE" w:rsidRPr="00274BFE">
        <w:rPr>
          <w:rFonts w:cstheme="minorHAnsi"/>
        </w:rPr>
        <w:t xml:space="preserve">were </w:t>
      </w:r>
      <w:r w:rsidR="002B25B7" w:rsidRPr="00274BFE">
        <w:rPr>
          <w:rFonts w:cstheme="minorHAnsi"/>
        </w:rPr>
        <w:t xml:space="preserve">from </w:t>
      </w:r>
      <w:r w:rsidR="00A60A73" w:rsidRPr="00274BFE">
        <w:rPr>
          <w:rFonts w:cstheme="minorHAnsi"/>
        </w:rPr>
        <w:t>NSW,</w:t>
      </w:r>
      <w:r w:rsidR="00274BFE">
        <w:rPr>
          <w:rFonts w:cstheme="minorHAnsi"/>
        </w:rPr>
        <w:t xml:space="preserve"> 1,225</w:t>
      </w:r>
      <w:r w:rsidR="002414EE" w:rsidRPr="00274BFE">
        <w:rPr>
          <w:rFonts w:cstheme="minorHAnsi"/>
        </w:rPr>
        <w:t xml:space="preserve"> </w:t>
      </w:r>
      <w:r w:rsidR="002B25B7" w:rsidRPr="00274BFE">
        <w:rPr>
          <w:rFonts w:cstheme="minorHAnsi"/>
        </w:rPr>
        <w:t>from</w:t>
      </w:r>
      <w:r w:rsidR="006E1BC5" w:rsidRPr="00274BFE">
        <w:rPr>
          <w:rFonts w:cstheme="minorHAnsi"/>
        </w:rPr>
        <w:t xml:space="preserve"> QLD</w:t>
      </w:r>
      <w:r w:rsidR="002B25B7" w:rsidRPr="00274BFE">
        <w:rPr>
          <w:rFonts w:cstheme="minorHAnsi"/>
        </w:rPr>
        <w:t xml:space="preserve">, </w:t>
      </w:r>
      <w:r w:rsidR="00274BFE">
        <w:rPr>
          <w:rFonts w:cstheme="minorHAnsi"/>
        </w:rPr>
        <w:t>904</w:t>
      </w:r>
      <w:r w:rsidR="001334AB" w:rsidRPr="00274BFE">
        <w:rPr>
          <w:rFonts w:cstheme="minorHAnsi"/>
        </w:rPr>
        <w:t xml:space="preserve"> from VIC, </w:t>
      </w:r>
      <w:r w:rsidR="00274BFE">
        <w:rPr>
          <w:rFonts w:cstheme="minorHAnsi"/>
        </w:rPr>
        <w:t>461</w:t>
      </w:r>
      <w:r w:rsidR="00274BFE" w:rsidRPr="00274BFE">
        <w:rPr>
          <w:rFonts w:cstheme="minorHAnsi"/>
        </w:rPr>
        <w:t xml:space="preserve"> from SA, </w:t>
      </w:r>
      <w:r w:rsidR="00274BFE">
        <w:rPr>
          <w:rFonts w:cstheme="minorHAnsi"/>
        </w:rPr>
        <w:t>426</w:t>
      </w:r>
      <w:r w:rsidR="009139AB" w:rsidRPr="00274BFE">
        <w:rPr>
          <w:rFonts w:cstheme="minorHAnsi"/>
        </w:rPr>
        <w:t xml:space="preserve"> from </w:t>
      </w:r>
      <w:r w:rsidR="00113FFF" w:rsidRPr="00274BFE">
        <w:rPr>
          <w:rFonts w:cstheme="minorHAnsi"/>
        </w:rPr>
        <w:t>WA</w:t>
      </w:r>
      <w:r w:rsidR="009139AB" w:rsidRPr="00274BFE">
        <w:rPr>
          <w:rFonts w:cstheme="minorHAnsi"/>
        </w:rPr>
        <w:t xml:space="preserve">, </w:t>
      </w:r>
      <w:r w:rsidR="00274BFE">
        <w:rPr>
          <w:rFonts w:cstheme="minorHAnsi"/>
        </w:rPr>
        <w:t xml:space="preserve">47 </w:t>
      </w:r>
      <w:r w:rsidR="00B666D5" w:rsidRPr="00274BFE">
        <w:rPr>
          <w:rFonts w:cstheme="minorHAnsi"/>
        </w:rPr>
        <w:t>from</w:t>
      </w:r>
      <w:r w:rsidR="009139AB" w:rsidRPr="00274BFE">
        <w:rPr>
          <w:rFonts w:cstheme="minorHAnsi"/>
        </w:rPr>
        <w:t xml:space="preserve"> </w:t>
      </w:r>
      <w:r w:rsidR="00113FFF" w:rsidRPr="00274BFE">
        <w:rPr>
          <w:rFonts w:cstheme="minorHAnsi"/>
        </w:rPr>
        <w:t>ACT</w:t>
      </w:r>
      <w:r w:rsidR="00274BFE">
        <w:rPr>
          <w:rFonts w:cstheme="minorHAnsi"/>
        </w:rPr>
        <w:t>, 33</w:t>
      </w:r>
      <w:r w:rsidR="00A60A73" w:rsidRPr="00274BFE">
        <w:rPr>
          <w:rFonts w:cstheme="minorHAnsi"/>
        </w:rPr>
        <w:t xml:space="preserve"> from </w:t>
      </w:r>
      <w:r w:rsidR="00113FFF" w:rsidRPr="00274BFE">
        <w:rPr>
          <w:rFonts w:cstheme="minorHAnsi"/>
        </w:rPr>
        <w:t>TAS</w:t>
      </w:r>
      <w:r w:rsidR="00274BFE">
        <w:rPr>
          <w:rFonts w:cstheme="minorHAnsi"/>
        </w:rPr>
        <w:t xml:space="preserve"> and 12</w:t>
      </w:r>
      <w:r w:rsidR="00A60A73" w:rsidRPr="00274BFE">
        <w:rPr>
          <w:rFonts w:cstheme="minorHAnsi"/>
        </w:rPr>
        <w:t xml:space="preserve"> from NT</w:t>
      </w:r>
      <w:r w:rsidR="00231C96" w:rsidRPr="00274BFE">
        <w:rPr>
          <w:rFonts w:cstheme="minorHAnsi"/>
        </w:rPr>
        <w:t xml:space="preserve"> </w:t>
      </w:r>
      <w:r w:rsidR="00DF4B82" w:rsidRPr="00274BFE">
        <w:rPr>
          <w:rFonts w:cstheme="minorHAnsi"/>
        </w:rPr>
        <w:t>(</w:t>
      </w:r>
      <w:r w:rsidR="00DF4B82" w:rsidRPr="00274BFE">
        <w:rPr>
          <w:rFonts w:cstheme="minorHAnsi"/>
        </w:rPr>
        <w:fldChar w:fldCharType="begin"/>
      </w:r>
      <w:r w:rsidR="00DF4B82" w:rsidRPr="00274BFE">
        <w:rPr>
          <w:rFonts w:cstheme="minorHAnsi"/>
        </w:rPr>
        <w:instrText xml:space="preserve"> REF _Ref516588643 \h </w:instrText>
      </w:r>
      <w:r w:rsidR="0095711F" w:rsidRPr="00274BFE">
        <w:rPr>
          <w:rFonts w:cstheme="minorHAnsi"/>
        </w:rPr>
        <w:instrText xml:space="preserve"> \* MERGEFORMAT </w:instrText>
      </w:r>
      <w:r w:rsidR="00DF4B82" w:rsidRPr="00274BFE">
        <w:rPr>
          <w:rFonts w:cstheme="minorHAnsi"/>
        </w:rPr>
      </w:r>
      <w:r w:rsidR="00DF4B82" w:rsidRPr="00274BFE">
        <w:rPr>
          <w:rFonts w:cstheme="minorHAnsi"/>
        </w:rPr>
        <w:fldChar w:fldCharType="separate"/>
      </w:r>
      <w:r w:rsidR="00C50467" w:rsidRPr="00274BFE">
        <w:t xml:space="preserve">Figure </w:t>
      </w:r>
      <w:r w:rsidR="00C50467" w:rsidRPr="00274BFE">
        <w:rPr>
          <w:noProof/>
        </w:rPr>
        <w:t>8</w:t>
      </w:r>
      <w:r w:rsidR="00DF4B82" w:rsidRPr="00274BFE">
        <w:rPr>
          <w:rFonts w:cstheme="minorHAnsi"/>
        </w:rPr>
        <w:fldChar w:fldCharType="end"/>
      </w:r>
      <w:r w:rsidR="00DF4B82" w:rsidRPr="00274BFE">
        <w:rPr>
          <w:rFonts w:cstheme="minorHAnsi"/>
        </w:rPr>
        <w:t>)</w:t>
      </w:r>
      <w:r w:rsidR="002414EE" w:rsidRPr="00274BFE">
        <w:rPr>
          <w:rFonts w:cstheme="minorHAnsi"/>
        </w:rPr>
        <w:t>.</w:t>
      </w:r>
      <w:r w:rsidR="000438F7" w:rsidRPr="00274BFE">
        <w:rPr>
          <w:rFonts w:cstheme="minorHAnsi"/>
        </w:rPr>
        <w:t xml:space="preserve"> Of the </w:t>
      </w:r>
      <w:r w:rsidR="00274BFE">
        <w:rPr>
          <w:rFonts w:cstheme="minorHAnsi"/>
        </w:rPr>
        <w:t>36,305</w:t>
      </w:r>
      <w:r w:rsidR="000438F7" w:rsidRPr="00274BFE">
        <w:rPr>
          <w:rFonts w:cstheme="minorHAnsi"/>
        </w:rPr>
        <w:t xml:space="preserve"> notifications of influenza reported to the NNDSS </w:t>
      </w:r>
      <w:r w:rsidR="00274BFE">
        <w:rPr>
          <w:rFonts w:cstheme="minorHAnsi"/>
        </w:rPr>
        <w:t>this year to 23 </w:t>
      </w:r>
      <w:r w:rsidR="005C09E5" w:rsidRPr="00274BFE">
        <w:rPr>
          <w:rFonts w:cstheme="minorHAnsi"/>
        </w:rPr>
        <w:t>September</w:t>
      </w:r>
      <w:r w:rsidR="000438F7" w:rsidRPr="00274BFE">
        <w:rPr>
          <w:rFonts w:cstheme="minorHAnsi"/>
        </w:rPr>
        <w:t xml:space="preserve"> 2018, </w:t>
      </w:r>
      <w:r w:rsidR="00274BFE">
        <w:rPr>
          <w:rFonts w:cstheme="minorHAnsi"/>
        </w:rPr>
        <w:t>13</w:t>
      </w:r>
      <w:r w:rsidR="005C09E5" w:rsidRPr="00274BFE">
        <w:rPr>
          <w:rFonts w:cstheme="minorHAnsi"/>
        </w:rPr>
        <w:t>,</w:t>
      </w:r>
      <w:r w:rsidR="00274BFE">
        <w:rPr>
          <w:rFonts w:cstheme="minorHAnsi"/>
        </w:rPr>
        <w:t>067</w:t>
      </w:r>
      <w:r w:rsidR="004308D8" w:rsidRPr="00274BFE">
        <w:rPr>
          <w:rFonts w:cstheme="minorHAnsi"/>
        </w:rPr>
        <w:t xml:space="preserve"> from NSW, </w:t>
      </w:r>
      <w:r w:rsidR="00274BFE">
        <w:rPr>
          <w:rFonts w:cstheme="minorHAnsi"/>
        </w:rPr>
        <w:t>10,196</w:t>
      </w:r>
      <w:r w:rsidR="000438F7" w:rsidRPr="00274BFE">
        <w:rPr>
          <w:rFonts w:cstheme="minorHAnsi"/>
        </w:rPr>
        <w:t xml:space="preserve"> were from QLD, </w:t>
      </w:r>
      <w:r w:rsidR="00274BFE">
        <w:rPr>
          <w:rFonts w:cstheme="minorHAnsi"/>
        </w:rPr>
        <w:t>5</w:t>
      </w:r>
      <w:r w:rsidR="004308D8" w:rsidRPr="00274BFE">
        <w:rPr>
          <w:rFonts w:cstheme="minorHAnsi"/>
        </w:rPr>
        <w:t>,</w:t>
      </w:r>
      <w:r w:rsidR="00274BFE">
        <w:rPr>
          <w:rFonts w:cstheme="minorHAnsi"/>
        </w:rPr>
        <w:t>601</w:t>
      </w:r>
      <w:r w:rsidR="000438F7" w:rsidRPr="00274BFE">
        <w:rPr>
          <w:rFonts w:cstheme="minorHAnsi"/>
        </w:rPr>
        <w:t xml:space="preserve"> from VIC, </w:t>
      </w:r>
      <w:r w:rsidR="00274BFE">
        <w:rPr>
          <w:rFonts w:cstheme="minorHAnsi"/>
        </w:rPr>
        <w:t>4,072</w:t>
      </w:r>
      <w:r w:rsidR="00B666D5" w:rsidRPr="00274BFE">
        <w:rPr>
          <w:rFonts w:cstheme="minorHAnsi"/>
        </w:rPr>
        <w:t xml:space="preserve"> from WA, </w:t>
      </w:r>
      <w:r w:rsidR="009976FC" w:rsidRPr="00274BFE">
        <w:rPr>
          <w:rFonts w:cstheme="minorHAnsi"/>
        </w:rPr>
        <w:t>2</w:t>
      </w:r>
      <w:r w:rsidR="004308D8" w:rsidRPr="00274BFE">
        <w:rPr>
          <w:rFonts w:cstheme="minorHAnsi"/>
        </w:rPr>
        <w:t>,</w:t>
      </w:r>
      <w:r w:rsidR="00274BFE">
        <w:rPr>
          <w:rFonts w:cstheme="minorHAnsi"/>
        </w:rPr>
        <w:t>620</w:t>
      </w:r>
      <w:r w:rsidR="009139AB" w:rsidRPr="00274BFE">
        <w:rPr>
          <w:rFonts w:cstheme="minorHAnsi"/>
        </w:rPr>
        <w:t xml:space="preserve"> from SA, </w:t>
      </w:r>
      <w:r w:rsidR="00274BFE">
        <w:rPr>
          <w:rFonts w:cstheme="minorHAnsi"/>
        </w:rPr>
        <w:t>354</w:t>
      </w:r>
      <w:r w:rsidR="009139AB" w:rsidRPr="00274BFE">
        <w:rPr>
          <w:rFonts w:cstheme="minorHAnsi"/>
        </w:rPr>
        <w:t xml:space="preserve"> </w:t>
      </w:r>
      <w:r w:rsidR="00B666D5" w:rsidRPr="00274BFE">
        <w:rPr>
          <w:rFonts w:cstheme="minorHAnsi"/>
        </w:rPr>
        <w:t xml:space="preserve">from ACT, </w:t>
      </w:r>
      <w:r w:rsidR="00274BFE">
        <w:rPr>
          <w:rFonts w:cstheme="minorHAnsi"/>
        </w:rPr>
        <w:t>231</w:t>
      </w:r>
      <w:r w:rsidR="006E1BC5" w:rsidRPr="00274BFE">
        <w:rPr>
          <w:rFonts w:cstheme="minorHAnsi"/>
        </w:rPr>
        <w:t xml:space="preserve"> from TAS and </w:t>
      </w:r>
      <w:r w:rsidR="00274BFE">
        <w:rPr>
          <w:rFonts w:cstheme="minorHAnsi"/>
        </w:rPr>
        <w:t>164</w:t>
      </w:r>
      <w:r w:rsidR="006E1BC5" w:rsidRPr="00274BFE">
        <w:rPr>
          <w:rFonts w:cstheme="minorHAnsi"/>
        </w:rPr>
        <w:t xml:space="preserve"> from the NT.</w:t>
      </w:r>
    </w:p>
    <w:p w14:paraId="0E0673DD" w14:textId="77777777" w:rsidR="00E51D4B" w:rsidRPr="00274BFE" w:rsidRDefault="00E51D4B" w:rsidP="00E51D4B">
      <w:pPr>
        <w:pStyle w:val="EndnoteText"/>
        <w:tabs>
          <w:tab w:val="clear" w:pos="340"/>
          <w:tab w:val="left" w:pos="0"/>
        </w:tabs>
        <w:ind w:left="0" w:firstLine="0"/>
        <w:rPr>
          <w:color w:val="000000" w:themeColor="text1"/>
        </w:rPr>
      </w:pPr>
      <w:r w:rsidRPr="00274BFE">
        <w:rPr>
          <w:color w:val="000000" w:themeColor="text1"/>
        </w:rPr>
        <w:t>For further information regarding influenza activity at the jurisdictional level, please refer to the following State and Territory health surveillance reports:</w:t>
      </w:r>
    </w:p>
    <w:p w14:paraId="60F46DD1" w14:textId="76270A1C" w:rsidR="00B155A9" w:rsidRPr="00274BFE" w:rsidRDefault="00B155A9" w:rsidP="00B155A9">
      <w:pPr>
        <w:pStyle w:val="ListParagraph"/>
        <w:numPr>
          <w:ilvl w:val="0"/>
          <w:numId w:val="4"/>
        </w:numPr>
        <w:rPr>
          <w:rStyle w:val="Hyperlink"/>
          <w:rFonts w:asciiTheme="minorHAnsi" w:hAnsiTheme="minorHAnsi" w:cs="Times New Roman"/>
          <w:color w:val="000000" w:themeColor="text1"/>
          <w:sz w:val="22"/>
          <w:szCs w:val="20"/>
          <w:lang w:eastAsia="en-AU"/>
        </w:rPr>
      </w:pPr>
      <w:r w:rsidRPr="00274BFE">
        <w:rPr>
          <w:color w:val="000000" w:themeColor="text1"/>
        </w:rPr>
        <w:t>A</w:t>
      </w:r>
      <w:r w:rsidRPr="00274BFE">
        <w:rPr>
          <w:rStyle w:val="Hyperlink"/>
          <w:rFonts w:asciiTheme="minorHAnsi" w:hAnsiTheme="minorHAnsi" w:cs="Times New Roman"/>
          <w:color w:val="000000" w:themeColor="text1"/>
          <w:sz w:val="22"/>
          <w:szCs w:val="20"/>
          <w:u w:val="none"/>
          <w:lang w:eastAsia="en-AU"/>
        </w:rPr>
        <w:t>CT:</w:t>
      </w:r>
      <w:r w:rsidRPr="00274BFE">
        <w:rPr>
          <w:rStyle w:val="Hyperlink"/>
          <w:rFonts w:asciiTheme="minorHAnsi" w:hAnsiTheme="minorHAnsi" w:cs="Times New Roman"/>
          <w:color w:val="000000" w:themeColor="text1"/>
          <w:sz w:val="22"/>
          <w:szCs w:val="20"/>
          <w:lang w:eastAsia="en-AU"/>
        </w:rPr>
        <w:t xml:space="preserve"> </w:t>
      </w:r>
      <w:hyperlink r:id="rId16" w:history="1">
        <w:r w:rsidRPr="00274BFE">
          <w:rPr>
            <w:rStyle w:val="Hyperlink"/>
            <w:rFonts w:asciiTheme="minorHAnsi" w:hAnsiTheme="minorHAnsi" w:cs="Times New Roman"/>
            <w:color w:val="000000" w:themeColor="text1"/>
            <w:sz w:val="22"/>
            <w:szCs w:val="20"/>
            <w:lang w:eastAsia="en-AU"/>
          </w:rPr>
          <w:t>Influenza report</w:t>
        </w:r>
      </w:hyperlink>
      <w:r w:rsidRPr="00274BFE">
        <w:rPr>
          <w:rStyle w:val="Hyperlink"/>
          <w:rFonts w:asciiTheme="minorHAnsi" w:hAnsiTheme="minorHAnsi" w:cs="Times New Roman"/>
          <w:color w:val="000000" w:themeColor="text1"/>
          <w:sz w:val="22"/>
          <w:szCs w:val="20"/>
          <w:u w:val="none"/>
          <w:lang w:eastAsia="en-AU"/>
        </w:rPr>
        <w:t xml:space="preserve"> (http://health.act.gov.au/node/41)</w:t>
      </w:r>
    </w:p>
    <w:p w14:paraId="5A33E95D" w14:textId="565657D1" w:rsidR="00E51D4B" w:rsidRPr="00274BFE" w:rsidRDefault="00285860" w:rsidP="00E51D4B">
      <w:pPr>
        <w:pStyle w:val="ListParagraph"/>
        <w:numPr>
          <w:ilvl w:val="0"/>
          <w:numId w:val="4"/>
        </w:numPr>
        <w:rPr>
          <w:color w:val="000000" w:themeColor="text1"/>
        </w:rPr>
      </w:pPr>
      <w:r w:rsidRPr="00274BFE">
        <w:rPr>
          <w:rStyle w:val="Hyperlink"/>
          <w:rFonts w:asciiTheme="minorHAnsi" w:hAnsiTheme="minorHAnsi" w:cs="Times New Roman"/>
          <w:color w:val="000000" w:themeColor="text1"/>
          <w:sz w:val="22"/>
          <w:szCs w:val="20"/>
          <w:u w:val="none"/>
          <w:lang w:eastAsia="en-AU"/>
        </w:rPr>
        <w:t>NSW</w:t>
      </w:r>
      <w:r w:rsidR="00E51D4B" w:rsidRPr="00274BFE">
        <w:rPr>
          <w:rStyle w:val="Hyperlink"/>
          <w:rFonts w:asciiTheme="minorHAnsi" w:hAnsiTheme="minorHAnsi" w:cs="Times New Roman"/>
          <w:color w:val="000000" w:themeColor="text1"/>
          <w:sz w:val="22"/>
          <w:szCs w:val="20"/>
          <w:u w:val="none"/>
          <w:lang w:eastAsia="en-AU"/>
        </w:rPr>
        <w:t>:</w:t>
      </w:r>
      <w:r w:rsidR="00E51D4B" w:rsidRPr="00274BFE">
        <w:rPr>
          <w:rStyle w:val="Hyperlink"/>
          <w:rFonts w:asciiTheme="minorHAnsi" w:hAnsiTheme="minorHAnsi" w:cs="Times New Roman"/>
          <w:color w:val="000000" w:themeColor="text1"/>
          <w:sz w:val="22"/>
          <w:szCs w:val="20"/>
          <w:lang w:eastAsia="en-AU"/>
        </w:rPr>
        <w:t xml:space="preserve"> </w:t>
      </w:r>
      <w:hyperlink r:id="rId17" w:history="1">
        <w:r w:rsidR="00E51D4B" w:rsidRPr="00274BFE">
          <w:rPr>
            <w:rStyle w:val="Hyperlink"/>
            <w:rFonts w:asciiTheme="minorHAnsi" w:hAnsiTheme="minorHAnsi" w:cs="Times New Roman"/>
            <w:color w:val="000000" w:themeColor="text1"/>
            <w:sz w:val="22"/>
            <w:szCs w:val="20"/>
            <w:lang w:eastAsia="en-AU"/>
          </w:rPr>
          <w:t>Influenza Surveillance Report</w:t>
        </w:r>
      </w:hyperlink>
      <w:r w:rsidR="00E51D4B" w:rsidRPr="00274BFE">
        <w:rPr>
          <w:color w:val="000000" w:themeColor="text1"/>
        </w:rPr>
        <w:t xml:space="preserve"> (http://www.health.nsw.gov.au/Infectious/Influenza/Pages/reports.aspx) </w:t>
      </w:r>
    </w:p>
    <w:p w14:paraId="148C88C7" w14:textId="2944C76D" w:rsidR="00E51D4B" w:rsidRPr="00274BFE" w:rsidRDefault="00285860" w:rsidP="00E51D4B">
      <w:pPr>
        <w:pStyle w:val="ListParagraph"/>
        <w:numPr>
          <w:ilvl w:val="0"/>
          <w:numId w:val="4"/>
        </w:numPr>
        <w:rPr>
          <w:color w:val="000000" w:themeColor="text1"/>
        </w:rPr>
      </w:pPr>
      <w:r w:rsidRPr="00274BFE">
        <w:rPr>
          <w:color w:val="000000" w:themeColor="text1"/>
        </w:rPr>
        <w:t>QLD</w:t>
      </w:r>
      <w:r w:rsidR="00E51D4B" w:rsidRPr="00274BFE">
        <w:rPr>
          <w:color w:val="000000" w:themeColor="text1"/>
        </w:rPr>
        <w:t xml:space="preserve">: </w:t>
      </w:r>
      <w:hyperlink r:id="rId18" w:history="1">
        <w:r w:rsidR="00E51D4B" w:rsidRPr="00274BFE">
          <w:rPr>
            <w:rStyle w:val="Hyperlink"/>
            <w:rFonts w:asciiTheme="minorHAnsi" w:hAnsiTheme="minorHAnsi" w:cs="Times New Roman"/>
            <w:color w:val="000000" w:themeColor="text1"/>
            <w:sz w:val="22"/>
            <w:szCs w:val="20"/>
            <w:lang w:eastAsia="en-AU"/>
          </w:rPr>
          <w:t>Statewide Weekly Influenza Surveillance Report</w:t>
        </w:r>
      </w:hyperlink>
      <w:r w:rsidR="00E51D4B" w:rsidRPr="00274BFE">
        <w:rPr>
          <w:color w:val="000000" w:themeColor="text1"/>
        </w:rPr>
        <w:t xml:space="preserve"> (https://www.health.qld.gov.au/clinical-practice/guidelines-procedures/diseases-infection/surveillance/reports/flu) </w:t>
      </w:r>
    </w:p>
    <w:p w14:paraId="6E67F4A9" w14:textId="2FBD34EF" w:rsidR="00E51D4B" w:rsidRPr="00274BFE" w:rsidRDefault="00285860" w:rsidP="00E51D4B">
      <w:pPr>
        <w:pStyle w:val="ListParagraph"/>
        <w:numPr>
          <w:ilvl w:val="0"/>
          <w:numId w:val="4"/>
        </w:numPr>
        <w:rPr>
          <w:color w:val="000000" w:themeColor="text1"/>
        </w:rPr>
      </w:pPr>
      <w:r w:rsidRPr="00274BFE">
        <w:rPr>
          <w:color w:val="000000" w:themeColor="text1"/>
        </w:rPr>
        <w:t>SA</w:t>
      </w:r>
      <w:r w:rsidR="00E51D4B" w:rsidRPr="00274BFE">
        <w:rPr>
          <w:color w:val="000000" w:themeColor="text1"/>
        </w:rPr>
        <w:t xml:space="preserve">: </w:t>
      </w:r>
      <w:hyperlink r:id="rId19" w:history="1">
        <w:r w:rsidR="00E51D4B" w:rsidRPr="00274BFE">
          <w:rPr>
            <w:rStyle w:val="Hyperlink"/>
            <w:rFonts w:asciiTheme="minorHAnsi" w:hAnsiTheme="minorHAnsi" w:cs="Times New Roman"/>
            <w:color w:val="000000" w:themeColor="text1"/>
            <w:sz w:val="22"/>
            <w:szCs w:val="20"/>
            <w:lang w:eastAsia="en-AU"/>
          </w:rPr>
          <w:t>Weekly Epidemiological Summary</w:t>
        </w:r>
      </w:hyperlink>
      <w:r w:rsidR="00E51D4B" w:rsidRPr="00274BFE">
        <w:rPr>
          <w:color w:val="000000" w:themeColor="text1"/>
        </w:rPr>
        <w:t xml:space="preserve"> (Influenza section) (http://www.sahealth.sa.gov.au/wps/wcm/connect/public+content/sa+health+internet/about+us/health+statistics/surveillance+of+notifiable+conditions) </w:t>
      </w:r>
    </w:p>
    <w:p w14:paraId="2521E458" w14:textId="78A655D2" w:rsidR="00E51D4B" w:rsidRPr="00274BFE" w:rsidRDefault="00285860" w:rsidP="00E51D4B">
      <w:pPr>
        <w:pStyle w:val="ListParagraph"/>
        <w:numPr>
          <w:ilvl w:val="0"/>
          <w:numId w:val="4"/>
        </w:numPr>
        <w:rPr>
          <w:color w:val="000000" w:themeColor="text1"/>
        </w:rPr>
      </w:pPr>
      <w:r w:rsidRPr="00274BFE">
        <w:rPr>
          <w:color w:val="000000" w:themeColor="text1"/>
        </w:rPr>
        <w:lastRenderedPageBreak/>
        <w:t>TAS</w:t>
      </w:r>
      <w:r w:rsidR="00E51D4B" w:rsidRPr="00274BFE">
        <w:rPr>
          <w:color w:val="000000" w:themeColor="text1"/>
        </w:rPr>
        <w:t xml:space="preserve">: </w:t>
      </w:r>
      <w:hyperlink r:id="rId20" w:history="1">
        <w:r w:rsidR="00E51D4B" w:rsidRPr="00274BFE">
          <w:rPr>
            <w:rStyle w:val="Hyperlink"/>
            <w:rFonts w:asciiTheme="minorHAnsi" w:hAnsiTheme="minorHAnsi" w:cs="Times New Roman"/>
            <w:color w:val="000000" w:themeColor="text1"/>
            <w:sz w:val="22"/>
            <w:szCs w:val="20"/>
            <w:lang w:eastAsia="en-AU"/>
          </w:rPr>
          <w:t>fluTAS Reports</w:t>
        </w:r>
      </w:hyperlink>
      <w:r w:rsidR="00E51D4B" w:rsidRPr="00274BFE">
        <w:rPr>
          <w:color w:val="000000" w:themeColor="text1"/>
        </w:rPr>
        <w:t xml:space="preserve"> (http://www.dhhs.tas.gov.au/publichealth/communicable_diseases_prevention_unit) </w:t>
      </w:r>
    </w:p>
    <w:p w14:paraId="2041BBA5" w14:textId="44842B87" w:rsidR="00E51D4B" w:rsidRPr="00274BFE" w:rsidRDefault="00285860" w:rsidP="00E51D4B">
      <w:pPr>
        <w:pStyle w:val="ListParagraph"/>
        <w:numPr>
          <w:ilvl w:val="0"/>
          <w:numId w:val="4"/>
        </w:numPr>
        <w:rPr>
          <w:color w:val="000000" w:themeColor="text1"/>
        </w:rPr>
      </w:pPr>
      <w:r w:rsidRPr="00274BFE">
        <w:rPr>
          <w:color w:val="000000" w:themeColor="text1"/>
        </w:rPr>
        <w:t>VIC</w:t>
      </w:r>
      <w:r w:rsidR="00E51D4B" w:rsidRPr="00274BFE">
        <w:rPr>
          <w:color w:val="000000" w:themeColor="text1"/>
        </w:rPr>
        <w:t xml:space="preserve">: </w:t>
      </w:r>
      <w:hyperlink r:id="rId21" w:history="1">
        <w:r w:rsidR="00E51D4B" w:rsidRPr="00274BFE">
          <w:rPr>
            <w:rStyle w:val="Hyperlink"/>
            <w:rFonts w:asciiTheme="minorHAnsi" w:hAnsiTheme="minorHAnsi" w:cs="Times New Roman"/>
            <w:color w:val="000000" w:themeColor="text1"/>
            <w:sz w:val="22"/>
            <w:szCs w:val="20"/>
            <w:lang w:eastAsia="en-AU"/>
          </w:rPr>
          <w:t>Influenza Surveillance Reports</w:t>
        </w:r>
      </w:hyperlink>
      <w:r w:rsidR="00E51D4B" w:rsidRPr="00274BFE">
        <w:rPr>
          <w:color w:val="000000" w:themeColor="text1"/>
        </w:rPr>
        <w:t xml:space="preserve"> </w:t>
      </w:r>
      <w:r w:rsidR="00255BBE" w:rsidRPr="00274BFE">
        <w:rPr>
          <w:color w:val="000000" w:themeColor="text1"/>
        </w:rPr>
        <w:t>(https://www2.health.vic.gov.au/public-health/infectious-diseases/infectious-diseases-surveillance/seasonal-influenza-reports)</w:t>
      </w:r>
    </w:p>
    <w:p w14:paraId="31686C10" w14:textId="54C269DD" w:rsidR="00E51D4B" w:rsidRPr="00274BFE" w:rsidRDefault="00285860" w:rsidP="00E51D4B">
      <w:pPr>
        <w:pStyle w:val="ListParagraph"/>
        <w:numPr>
          <w:ilvl w:val="0"/>
          <w:numId w:val="4"/>
        </w:numPr>
        <w:rPr>
          <w:color w:val="000000" w:themeColor="text1"/>
        </w:rPr>
      </w:pPr>
      <w:r w:rsidRPr="00274BFE">
        <w:rPr>
          <w:color w:val="000000" w:themeColor="text1"/>
        </w:rPr>
        <w:t>WA</w:t>
      </w:r>
      <w:r w:rsidR="00E51D4B" w:rsidRPr="00274BFE">
        <w:rPr>
          <w:color w:val="000000" w:themeColor="text1"/>
        </w:rPr>
        <w:t xml:space="preserve">: </w:t>
      </w:r>
      <w:hyperlink r:id="rId22" w:history="1">
        <w:r w:rsidR="00E51D4B" w:rsidRPr="00274BFE">
          <w:rPr>
            <w:rStyle w:val="Hyperlink"/>
            <w:rFonts w:asciiTheme="minorHAnsi" w:hAnsiTheme="minorHAnsi" w:cs="Times New Roman"/>
            <w:color w:val="000000" w:themeColor="text1"/>
            <w:sz w:val="22"/>
            <w:szCs w:val="20"/>
            <w:lang w:eastAsia="en-AU"/>
          </w:rPr>
          <w:t>Virus WAtch</w:t>
        </w:r>
      </w:hyperlink>
      <w:r w:rsidR="00E51D4B" w:rsidRPr="00274BFE">
        <w:rPr>
          <w:color w:val="000000" w:themeColor="text1"/>
        </w:rPr>
        <w:t xml:space="preserve"> (http://ww2.health.wa.gov.au/Articles/F_I/Infectious-disease-data/Virus-WAtch) </w:t>
      </w:r>
    </w:p>
    <w:p w14:paraId="7FD8A15E" w14:textId="73A25170" w:rsidR="00AA0D44" w:rsidRPr="0095711F" w:rsidRDefault="00DF4B82" w:rsidP="00DF4B82">
      <w:pPr>
        <w:pStyle w:val="Caption"/>
        <w:rPr>
          <w:noProof/>
          <w:highlight w:val="yellow"/>
        </w:rPr>
      </w:pPr>
      <w:bookmarkStart w:id="14" w:name="_Ref516588519"/>
      <w:r w:rsidRPr="000C0EB6">
        <w:t xml:space="preserve">Figure </w:t>
      </w:r>
      <w:fldSimple w:instr=" SEQ Figure \* ARABIC ">
        <w:r w:rsidR="007F1435">
          <w:rPr>
            <w:noProof/>
          </w:rPr>
          <w:t>7</w:t>
        </w:r>
      </w:fldSimple>
      <w:bookmarkEnd w:id="14"/>
      <w:r w:rsidRPr="000C0EB6">
        <w:t xml:space="preserve">. </w:t>
      </w:r>
      <w:r w:rsidR="00AA0D44" w:rsidRPr="000C0EB6">
        <w:t>Map of influenza activity by st</w:t>
      </w:r>
      <w:r w:rsidR="00FA6B1E" w:rsidRPr="000C0EB6">
        <w:t>ate and territory, A</w:t>
      </w:r>
      <w:r w:rsidR="003404FC" w:rsidRPr="000C0EB6">
        <w:t xml:space="preserve">ustralia, </w:t>
      </w:r>
      <w:r w:rsidR="008C4047" w:rsidRPr="000C0EB6">
        <w:t xml:space="preserve">18 June </w:t>
      </w:r>
      <w:r w:rsidR="000C0EB6" w:rsidRPr="000C0EB6">
        <w:t>to 23</w:t>
      </w:r>
      <w:r w:rsidR="00AA0D44" w:rsidRPr="000C0EB6">
        <w:t xml:space="preserve"> </w:t>
      </w:r>
      <w:r w:rsidR="005F076F" w:rsidRPr="000C0EB6">
        <w:t>September</w:t>
      </w:r>
      <w:r w:rsidR="00FA6B1E" w:rsidRPr="000C0EB6">
        <w:t xml:space="preserve"> 2018</w:t>
      </w:r>
      <w:r w:rsidR="00AA0D44" w:rsidRPr="000C0EB6">
        <w:t>.</w:t>
      </w:r>
      <w:r w:rsidRPr="000C0EB6">
        <w:rPr>
          <w:noProof/>
        </w:rPr>
        <w:t xml:space="preserve"> </w:t>
      </w:r>
    </w:p>
    <w:p w14:paraId="318FA107" w14:textId="3EE7DD0F" w:rsidR="00286FC6" w:rsidRPr="0095711F" w:rsidRDefault="000C0EB6" w:rsidP="00286FC6">
      <w:pPr>
        <w:rPr>
          <w:highlight w:val="yellow"/>
        </w:rPr>
      </w:pPr>
      <w:r>
        <w:rPr>
          <w:noProof/>
        </w:rPr>
        <w:drawing>
          <wp:inline distT="0" distB="0" distL="0" distR="0" wp14:anchorId="40DFB85B" wp14:editId="1BBA1CDD">
            <wp:extent cx="4348716" cy="3599436"/>
            <wp:effectExtent l="0" t="0" r="0" b="1270"/>
            <wp:docPr id="17" name="Picture 17" descr="Please refer above for description and interpretation." title="Figure 7. Map of influenza activity by state and territory, Australia, 18 June to 23 September 201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8910" cy="3599597"/>
                    </a:xfrm>
                    <a:prstGeom prst="rect">
                      <a:avLst/>
                    </a:prstGeom>
                    <a:noFill/>
                    <a:ln>
                      <a:noFill/>
                    </a:ln>
                  </pic:spPr>
                </pic:pic>
              </a:graphicData>
            </a:graphic>
          </wp:inline>
        </w:drawing>
      </w:r>
      <w:r w:rsidR="002239C8" w:rsidRPr="0095711F">
        <w:rPr>
          <w:noProof/>
          <w:highlight w:val="yellow"/>
        </w:rPr>
        <w:drawing>
          <wp:anchor distT="0" distB="0" distL="114300" distR="114300" simplePos="0" relativeHeight="251659264" behindDoc="0" locked="0" layoutInCell="1" allowOverlap="1" wp14:anchorId="49FE5D2D" wp14:editId="6455EF6C">
            <wp:simplePos x="0" y="0"/>
            <wp:positionH relativeFrom="column">
              <wp:posOffset>4740910</wp:posOffset>
            </wp:positionH>
            <wp:positionV relativeFrom="paragraph">
              <wp:posOffset>401955</wp:posOffset>
            </wp:positionV>
            <wp:extent cx="1133475" cy="2398395"/>
            <wp:effectExtent l="0" t="0" r="9525" b="1905"/>
            <wp:wrapNone/>
            <wp:docPr id="5" name="Picture 5" descr="Provides the legend regarding current activity and activity change for fig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33475" cy="2398395"/>
                    </a:xfrm>
                    <a:prstGeom prst="rect">
                      <a:avLst/>
                    </a:prstGeom>
                  </pic:spPr>
                </pic:pic>
              </a:graphicData>
            </a:graphic>
            <wp14:sizeRelH relativeFrom="margin">
              <wp14:pctWidth>0</wp14:pctWidth>
            </wp14:sizeRelH>
            <wp14:sizeRelV relativeFrom="margin">
              <wp14:pctHeight>0</wp14:pctHeight>
            </wp14:sizeRelV>
          </wp:anchor>
        </w:drawing>
      </w:r>
    </w:p>
    <w:p w14:paraId="312B55C7" w14:textId="77777777" w:rsidR="000128B4" w:rsidRDefault="000128B4" w:rsidP="000C53AD">
      <w:pPr>
        <w:rPr>
          <w:b/>
        </w:rPr>
      </w:pPr>
      <w:bookmarkStart w:id="15" w:name="_Ref516588643"/>
    </w:p>
    <w:p w14:paraId="3B71E730" w14:textId="25A2CBA5" w:rsidR="00AE2625" w:rsidRPr="00267769" w:rsidRDefault="00DF4B82" w:rsidP="000C53AD">
      <w:pPr>
        <w:rPr>
          <w:b/>
          <w:bCs/>
        </w:rPr>
      </w:pPr>
      <w:r w:rsidRPr="00267769">
        <w:rPr>
          <w:b/>
        </w:rPr>
        <w:t xml:space="preserve">Figure </w:t>
      </w:r>
      <w:r w:rsidR="000C53AD" w:rsidRPr="00267769">
        <w:rPr>
          <w:b/>
        </w:rPr>
        <w:fldChar w:fldCharType="begin"/>
      </w:r>
      <w:r w:rsidR="000C53AD" w:rsidRPr="00267769">
        <w:rPr>
          <w:b/>
        </w:rPr>
        <w:instrText xml:space="preserve"> SEQ Figure \* ARABIC </w:instrText>
      </w:r>
      <w:r w:rsidR="000C53AD" w:rsidRPr="00267769">
        <w:rPr>
          <w:b/>
        </w:rPr>
        <w:fldChar w:fldCharType="separate"/>
      </w:r>
      <w:r w:rsidR="007F1435">
        <w:rPr>
          <w:b/>
          <w:noProof/>
        </w:rPr>
        <w:t>8</w:t>
      </w:r>
      <w:r w:rsidR="000C53AD" w:rsidRPr="00267769">
        <w:rPr>
          <w:b/>
          <w:noProof/>
        </w:rPr>
        <w:fldChar w:fldCharType="end"/>
      </w:r>
      <w:bookmarkEnd w:id="15"/>
      <w:r w:rsidRPr="00267769">
        <w:rPr>
          <w:b/>
        </w:rPr>
        <w:t>.</w:t>
      </w:r>
      <w:r w:rsidR="00AE2625" w:rsidRPr="00267769">
        <w:rPr>
          <w:b/>
        </w:rPr>
        <w:t xml:space="preserve"> Notifications of laboratory confirmed influenza, 1 January to </w:t>
      </w:r>
      <w:r w:rsidR="00267769" w:rsidRPr="00267769">
        <w:rPr>
          <w:b/>
        </w:rPr>
        <w:t>23</w:t>
      </w:r>
      <w:r w:rsidR="00AE2625" w:rsidRPr="00267769">
        <w:rPr>
          <w:b/>
        </w:rPr>
        <w:t xml:space="preserve"> </w:t>
      </w:r>
      <w:r w:rsidR="009976FC" w:rsidRPr="00267769">
        <w:rPr>
          <w:b/>
        </w:rPr>
        <w:t>September</w:t>
      </w:r>
      <w:r w:rsidR="005E1218" w:rsidRPr="00267769">
        <w:rPr>
          <w:b/>
        </w:rPr>
        <w:t xml:space="preserve"> 2018</w:t>
      </w:r>
      <w:r w:rsidR="00AE2625" w:rsidRPr="00267769">
        <w:rPr>
          <w:b/>
        </w:rPr>
        <w:t>, by state or territory and week.</w:t>
      </w:r>
    </w:p>
    <w:p w14:paraId="1BBEE040" w14:textId="729C5E04" w:rsidR="00AE2625" w:rsidRPr="0095711F" w:rsidRDefault="00274BFE" w:rsidP="003A3F88">
      <w:pPr>
        <w:ind w:left="-426"/>
        <w:rPr>
          <w:rFonts w:cstheme="minorHAnsi"/>
          <w:sz w:val="16"/>
          <w:szCs w:val="16"/>
          <w:highlight w:val="yellow"/>
        </w:rPr>
      </w:pPr>
      <w:r>
        <w:rPr>
          <w:rFonts w:cstheme="minorHAnsi"/>
          <w:noProof/>
          <w:sz w:val="16"/>
          <w:szCs w:val="16"/>
        </w:rPr>
        <w:drawing>
          <wp:inline distT="0" distB="0" distL="0" distR="0" wp14:anchorId="6B7CF432" wp14:editId="60F0EED1">
            <wp:extent cx="6305107" cy="3784291"/>
            <wp:effectExtent l="0" t="0" r="635" b="6985"/>
            <wp:docPr id="13" name="Picture 13" descr="Please refer above for description and interpretation." title="Figure 8. Notifications of laboratory confirmed influenza, 1 January to 23 September 2018,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7945" cy="3804000"/>
                    </a:xfrm>
                    <a:prstGeom prst="rect">
                      <a:avLst/>
                    </a:prstGeom>
                    <a:noFill/>
                  </pic:spPr>
                </pic:pic>
              </a:graphicData>
            </a:graphic>
          </wp:inline>
        </w:drawing>
      </w:r>
    </w:p>
    <w:p w14:paraId="04ADB97E" w14:textId="5F907393" w:rsidR="00AE2625" w:rsidRPr="00267769" w:rsidRDefault="00AE2625" w:rsidP="00AE2625">
      <w:pPr>
        <w:ind w:left="-426"/>
        <w:jc w:val="right"/>
        <w:rPr>
          <w:sz w:val="16"/>
        </w:rPr>
      </w:pPr>
      <w:r w:rsidRPr="00267769">
        <w:rPr>
          <w:sz w:val="16"/>
        </w:rPr>
        <w:t>Source: NNDSS</w:t>
      </w:r>
    </w:p>
    <w:p w14:paraId="3DEEA684" w14:textId="7815D6B7" w:rsidR="00B9019C" w:rsidRPr="00267769" w:rsidRDefault="00D1764D" w:rsidP="00D00ACD">
      <w:pPr>
        <w:pStyle w:val="Heading3"/>
      </w:pPr>
      <w:r w:rsidRPr="00267769">
        <w:t>Severity</w:t>
      </w:r>
      <w:r w:rsidR="000A6017" w:rsidRPr="00267769">
        <w:t xml:space="preserve"> </w:t>
      </w:r>
    </w:p>
    <w:p w14:paraId="2FAB164C" w14:textId="12C34304" w:rsidR="00BD4D80" w:rsidRPr="00267769" w:rsidRDefault="00B01EAC" w:rsidP="00BE15AC">
      <w:pPr>
        <w:rPr>
          <w:i/>
        </w:rPr>
      </w:pPr>
      <w:bookmarkStart w:id="16" w:name="_Toc512779022"/>
      <w:bookmarkStart w:id="17" w:name="_Ref484703291"/>
      <w:bookmarkStart w:id="18" w:name="_Ref466280705"/>
      <w:r w:rsidRPr="00267769">
        <w:rPr>
          <w:i/>
        </w:rPr>
        <w:t>Severity is a measure of adverse outcomes or complications as a result of influenza or influenza-like illness (ILI) such as hospital referrals, admissions, need for intensive care and deaths.</w:t>
      </w:r>
      <w:r w:rsidR="00BE15AC" w:rsidRPr="00267769">
        <w:rPr>
          <w:i/>
        </w:rPr>
        <w:t xml:space="preserve"> </w:t>
      </w:r>
      <w:r w:rsidR="00BD4D80" w:rsidRPr="00267769">
        <w:rPr>
          <w:i/>
        </w:rPr>
        <w:t>Measuring and understanding the severity of circulating influenza is difficult to establish at the beginning of the influenza season. The proportion of confirmed influenza cases with serious outcomes might be skewed initially becau</w:t>
      </w:r>
      <w:r w:rsidR="009C536E" w:rsidRPr="00267769">
        <w:rPr>
          <w:i/>
        </w:rPr>
        <w:t xml:space="preserve">se there are only a small number of people notified with influenza at the beginning of the </w:t>
      </w:r>
      <w:r w:rsidR="00A94E2E" w:rsidRPr="00267769">
        <w:rPr>
          <w:i/>
        </w:rPr>
        <w:t>season</w:t>
      </w:r>
      <w:r w:rsidR="00BD4D80" w:rsidRPr="00267769">
        <w:rPr>
          <w:i/>
        </w:rPr>
        <w:t>. This means that the measure of severity will vary</w:t>
      </w:r>
      <w:r w:rsidR="00A94E2E" w:rsidRPr="00267769">
        <w:rPr>
          <w:i/>
        </w:rPr>
        <w:t xml:space="preserve"> substantially</w:t>
      </w:r>
      <w:r w:rsidR="00BD4D80" w:rsidRPr="00267769">
        <w:rPr>
          <w:i/>
        </w:rPr>
        <w:t xml:space="preserve"> </w:t>
      </w:r>
      <w:r w:rsidR="00B236A4" w:rsidRPr="00267769">
        <w:rPr>
          <w:i/>
        </w:rPr>
        <w:t>fortnight to fortnight</w:t>
      </w:r>
      <w:r w:rsidR="00BD4D80" w:rsidRPr="00267769">
        <w:rPr>
          <w:i/>
        </w:rPr>
        <w:t xml:space="preserve"> until after the peak of the season when there is enough data</w:t>
      </w:r>
      <w:r w:rsidR="00B236A4" w:rsidRPr="00267769">
        <w:rPr>
          <w:i/>
        </w:rPr>
        <w:t xml:space="preserve"> for measurements to stabilise</w:t>
      </w:r>
      <w:r w:rsidR="00BD4D80" w:rsidRPr="00267769">
        <w:rPr>
          <w:i/>
        </w:rPr>
        <w:t xml:space="preserve">. </w:t>
      </w:r>
      <w:r w:rsidR="00BE15AC" w:rsidRPr="00267769">
        <w:rPr>
          <w:i/>
        </w:rPr>
        <w:t>An assessment of severity</w:t>
      </w:r>
      <w:r w:rsidR="00BD4D80" w:rsidRPr="00267769">
        <w:rPr>
          <w:i/>
        </w:rPr>
        <w:t xml:space="preserve"> be provided </w:t>
      </w:r>
      <w:r w:rsidR="00B236A4" w:rsidRPr="00267769">
        <w:rPr>
          <w:i/>
        </w:rPr>
        <w:t xml:space="preserve">once the signals become clearer. </w:t>
      </w:r>
    </w:p>
    <w:p w14:paraId="0AE28793" w14:textId="77777777" w:rsidR="004C725A" w:rsidRDefault="004C725A" w:rsidP="004C725A">
      <w:pPr>
        <w:rPr>
          <w:rFonts w:cstheme="minorHAnsi"/>
          <w:szCs w:val="22"/>
        </w:rPr>
      </w:pPr>
    </w:p>
    <w:p w14:paraId="7CF0DC27" w14:textId="1AA5B45D" w:rsidR="004C725A" w:rsidRPr="004C725A" w:rsidRDefault="00D76355" w:rsidP="004C725A">
      <w:pPr>
        <w:rPr>
          <w:rFonts w:cstheme="minorHAnsi"/>
          <w:szCs w:val="22"/>
        </w:rPr>
      </w:pPr>
      <w:r>
        <w:rPr>
          <w:rFonts w:cstheme="minorHAnsi"/>
          <w:szCs w:val="22"/>
        </w:rPr>
        <w:t>The c</w:t>
      </w:r>
      <w:r w:rsidR="004C725A" w:rsidRPr="004C725A">
        <w:rPr>
          <w:rFonts w:cstheme="minorHAnsi"/>
          <w:szCs w:val="22"/>
        </w:rPr>
        <w:t xml:space="preserve">linical severity </w:t>
      </w:r>
      <w:r>
        <w:rPr>
          <w:rFonts w:cstheme="minorHAnsi"/>
          <w:szCs w:val="22"/>
        </w:rPr>
        <w:t xml:space="preserve">of circulating influenza this fortnight </w:t>
      </w:r>
      <w:r w:rsidR="004C725A" w:rsidRPr="004C725A">
        <w:rPr>
          <w:rFonts w:cstheme="minorHAnsi"/>
          <w:szCs w:val="22"/>
        </w:rPr>
        <w:t xml:space="preserve">is low. </w:t>
      </w:r>
    </w:p>
    <w:bookmarkEnd w:id="16"/>
    <w:p w14:paraId="0776E994" w14:textId="6EFC4E96" w:rsidR="00957271" w:rsidRPr="004A41F8" w:rsidRDefault="00EE1705" w:rsidP="00D76355">
      <w:pPr>
        <w:pStyle w:val="Heading4"/>
      </w:pPr>
      <w:r w:rsidRPr="004A41F8">
        <w:t>I</w:t>
      </w:r>
      <w:r w:rsidR="00BF4F28" w:rsidRPr="004A41F8">
        <w:t>ntensive care admissions</w:t>
      </w:r>
    </w:p>
    <w:p w14:paraId="4CD2F956" w14:textId="39A878D5" w:rsidR="00761F65" w:rsidRPr="004A41F8" w:rsidRDefault="005946FF" w:rsidP="00761F65">
      <w:pPr>
        <w:pStyle w:val="ListParagraph"/>
        <w:numPr>
          <w:ilvl w:val="0"/>
          <w:numId w:val="10"/>
        </w:numPr>
      </w:pPr>
      <w:r w:rsidRPr="004A41F8">
        <w:rPr>
          <w:b/>
          <w:lang w:eastAsia="en-US"/>
        </w:rPr>
        <w:t>FluCAN</w:t>
      </w:r>
      <w:r w:rsidRPr="004A41F8">
        <w:rPr>
          <w:lang w:eastAsia="en-US"/>
        </w:rPr>
        <w:t>:</w:t>
      </w:r>
      <w:r w:rsidR="00957271" w:rsidRPr="004A41F8">
        <w:t xml:space="preserve"> </w:t>
      </w:r>
      <w:r w:rsidR="00761F65" w:rsidRPr="004A41F8">
        <w:t xml:space="preserve">This fortnight, </w:t>
      </w:r>
      <w:r w:rsidR="004A41F8" w:rsidRPr="004A41F8">
        <w:t>5</w:t>
      </w:r>
      <w:r w:rsidR="00D00D81" w:rsidRPr="004A41F8">
        <w:t xml:space="preserve"> of the </w:t>
      </w:r>
      <w:r w:rsidR="008B628E" w:rsidRPr="004A41F8">
        <w:t>6</w:t>
      </w:r>
      <w:r w:rsidR="004A41F8" w:rsidRPr="004A41F8">
        <w:t>4</w:t>
      </w:r>
      <w:r w:rsidR="00761F65" w:rsidRPr="004A41F8">
        <w:t xml:space="preserve"> people admitted to sentinel hos</w:t>
      </w:r>
      <w:r w:rsidR="00096707" w:rsidRPr="004A41F8">
        <w:t>pitals with confirmed influenza</w:t>
      </w:r>
      <w:r w:rsidR="00D00D81" w:rsidRPr="004A41F8">
        <w:t xml:space="preserve"> </w:t>
      </w:r>
      <w:r w:rsidR="00E613DE" w:rsidRPr="004A41F8">
        <w:t xml:space="preserve">were admitted to </w:t>
      </w:r>
      <w:r w:rsidR="00615FC1" w:rsidRPr="004A41F8">
        <w:t>ICU</w:t>
      </w:r>
      <w:r w:rsidR="004A41F8" w:rsidRPr="004A41F8">
        <w:t xml:space="preserve"> (</w:t>
      </w:r>
      <w:r w:rsidR="004A41F8">
        <w:t>7.</w:t>
      </w:r>
      <w:r w:rsidR="00E909FF" w:rsidRPr="004A41F8">
        <w:t>8%)</w:t>
      </w:r>
      <w:r w:rsidR="00873AAC" w:rsidRPr="004A41F8">
        <w:t>.</w:t>
      </w:r>
      <w:r w:rsidR="00615FC1" w:rsidRPr="004A41F8">
        <w:t xml:space="preserve"> </w:t>
      </w:r>
      <w:r w:rsidR="000A53EC" w:rsidRPr="004A41F8">
        <w:t xml:space="preserve">Since seasonal sentinel hospital surveillance </w:t>
      </w:r>
      <w:r w:rsidR="00F53465" w:rsidRPr="004A41F8">
        <w:t>began on 3</w:t>
      </w:r>
      <w:r w:rsidR="000A53EC" w:rsidRPr="004A41F8">
        <w:t xml:space="preserve"> April 2018,</w:t>
      </w:r>
      <w:r w:rsidR="004A41F8">
        <w:t xml:space="preserve"> 45 (9.3%) of the 485</w:t>
      </w:r>
      <w:r w:rsidR="000A53EC" w:rsidRPr="004A41F8">
        <w:t xml:space="preserve"> people admitted to sentinel hospitals with confirmed influenza were admitted to ICU. </w:t>
      </w:r>
    </w:p>
    <w:p w14:paraId="0A34FB52" w14:textId="2DC1C076" w:rsidR="00C406FA" w:rsidRPr="007732D0" w:rsidRDefault="000E2296" w:rsidP="00D76355">
      <w:pPr>
        <w:pStyle w:val="Heading4"/>
      </w:pPr>
      <w:bookmarkStart w:id="19" w:name="_Toc512779025"/>
      <w:r w:rsidRPr="007732D0">
        <w:t>Deaths</w:t>
      </w:r>
      <w:bookmarkEnd w:id="17"/>
      <w:bookmarkEnd w:id="18"/>
      <w:bookmarkEnd w:id="19"/>
      <w:r w:rsidR="006E5669" w:rsidRPr="007732D0">
        <w:t xml:space="preserve"> </w:t>
      </w:r>
      <w:r w:rsidR="00CB4598" w:rsidRPr="007732D0">
        <w:t xml:space="preserve">in confirmed </w:t>
      </w:r>
      <w:r w:rsidR="002A5BDA" w:rsidRPr="007732D0">
        <w:t xml:space="preserve">influenza </w:t>
      </w:r>
      <w:r w:rsidR="00CB4598" w:rsidRPr="007732D0">
        <w:t>cases</w:t>
      </w:r>
    </w:p>
    <w:p w14:paraId="70C98D12" w14:textId="609E4620" w:rsidR="00157EF5" w:rsidRPr="007732D0" w:rsidRDefault="001810C1" w:rsidP="00157EF5">
      <w:pPr>
        <w:pStyle w:val="ListParagraph"/>
        <w:numPr>
          <w:ilvl w:val="0"/>
          <w:numId w:val="10"/>
        </w:numPr>
        <w:rPr>
          <w:rFonts w:cs="Arial"/>
          <w:b/>
          <w:sz w:val="24"/>
          <w:szCs w:val="24"/>
        </w:rPr>
      </w:pPr>
      <w:r w:rsidRPr="007732D0">
        <w:rPr>
          <w:rFonts w:cstheme="minorHAnsi"/>
          <w:b/>
          <w:szCs w:val="22"/>
          <w:lang w:eastAsia="en-US"/>
        </w:rPr>
        <w:t>NNDSS</w:t>
      </w:r>
      <w:r w:rsidRPr="007732D0">
        <w:rPr>
          <w:rFonts w:cstheme="minorHAnsi"/>
          <w:szCs w:val="22"/>
          <w:lang w:eastAsia="en-US"/>
        </w:rPr>
        <w:t>: So far in 201</w:t>
      </w:r>
      <w:r w:rsidR="006E5669" w:rsidRPr="007732D0">
        <w:rPr>
          <w:rFonts w:cstheme="minorHAnsi"/>
          <w:szCs w:val="22"/>
          <w:lang w:eastAsia="en-US"/>
        </w:rPr>
        <w:t>8</w:t>
      </w:r>
      <w:r w:rsidRPr="007732D0">
        <w:rPr>
          <w:rFonts w:cstheme="minorHAnsi"/>
          <w:szCs w:val="22"/>
          <w:lang w:eastAsia="en-US"/>
        </w:rPr>
        <w:t xml:space="preserve">, </w:t>
      </w:r>
      <w:r w:rsidR="003104A0" w:rsidRPr="007732D0">
        <w:t>48</w:t>
      </w:r>
      <w:r w:rsidRPr="007732D0">
        <w:rPr>
          <w:rFonts w:cstheme="minorHAnsi"/>
          <w:szCs w:val="22"/>
          <w:lang w:eastAsia="en-US"/>
        </w:rPr>
        <w:t xml:space="preserve"> influenza associated deaths have been notified to the NNDSS. The majority of deaths were due to influenza</w:t>
      </w:r>
      <w:r w:rsidR="006E5669" w:rsidRPr="007732D0">
        <w:rPr>
          <w:rFonts w:cstheme="minorHAnsi"/>
          <w:szCs w:val="22"/>
          <w:lang w:eastAsia="en-US"/>
        </w:rPr>
        <w:t xml:space="preserve"> </w:t>
      </w:r>
      <w:r w:rsidR="003C2939" w:rsidRPr="007732D0">
        <w:t>A</w:t>
      </w:r>
      <w:r w:rsidR="006E5669" w:rsidRPr="007732D0">
        <w:rPr>
          <w:rFonts w:cstheme="minorHAnsi"/>
          <w:szCs w:val="22"/>
          <w:lang w:eastAsia="en-US"/>
        </w:rPr>
        <w:t xml:space="preserve"> (</w:t>
      </w:r>
      <w:r w:rsidR="007732D0" w:rsidRPr="007732D0">
        <w:t>71</w:t>
      </w:r>
      <w:r w:rsidRPr="007732D0">
        <w:rPr>
          <w:rFonts w:cstheme="minorHAnsi"/>
          <w:szCs w:val="22"/>
          <w:lang w:eastAsia="en-US"/>
        </w:rPr>
        <w:t>%, n</w:t>
      </w:r>
      <w:r w:rsidR="003C2939" w:rsidRPr="007732D0">
        <w:rPr>
          <w:rFonts w:cstheme="minorHAnsi"/>
          <w:szCs w:val="22"/>
          <w:lang w:eastAsia="en-US"/>
        </w:rPr>
        <w:t>=</w:t>
      </w:r>
      <w:r w:rsidR="007732D0" w:rsidRPr="007732D0">
        <w:rPr>
          <w:rFonts w:cstheme="minorHAnsi"/>
          <w:szCs w:val="22"/>
          <w:lang w:eastAsia="en-US"/>
        </w:rPr>
        <w:t>34</w:t>
      </w:r>
      <w:r w:rsidRPr="007732D0">
        <w:rPr>
          <w:rFonts w:cstheme="minorHAnsi"/>
          <w:szCs w:val="22"/>
          <w:lang w:eastAsia="en-US"/>
        </w:rPr>
        <w:t>). The me</w:t>
      </w:r>
      <w:r w:rsidR="00A60B6E" w:rsidRPr="007732D0">
        <w:rPr>
          <w:rFonts w:cstheme="minorHAnsi"/>
          <w:szCs w:val="22"/>
          <w:lang w:eastAsia="en-US"/>
        </w:rPr>
        <w:t>di</w:t>
      </w:r>
      <w:r w:rsidR="00014CDB" w:rsidRPr="007732D0">
        <w:rPr>
          <w:rFonts w:cstheme="minorHAnsi"/>
          <w:szCs w:val="22"/>
          <w:lang w:eastAsia="en-US"/>
        </w:rPr>
        <w:t>an age of deaths notified was 80</w:t>
      </w:r>
      <w:r w:rsidRPr="007732D0">
        <w:rPr>
          <w:rFonts w:cstheme="minorHAnsi"/>
          <w:szCs w:val="22"/>
          <w:lang w:eastAsia="en-US"/>
        </w:rPr>
        <w:t xml:space="preserve"> years (range </w:t>
      </w:r>
      <w:r w:rsidR="007732D0" w:rsidRPr="007732D0">
        <w:t>1</w:t>
      </w:r>
      <w:r w:rsidRPr="007732D0">
        <w:rPr>
          <w:rFonts w:cstheme="minorHAnsi"/>
          <w:szCs w:val="22"/>
          <w:lang w:eastAsia="en-US"/>
        </w:rPr>
        <w:t xml:space="preserve"> to </w:t>
      </w:r>
      <w:r w:rsidR="00530120" w:rsidRPr="007732D0">
        <w:t>100</w:t>
      </w:r>
      <w:r w:rsidRPr="007732D0">
        <w:rPr>
          <w:rFonts w:cstheme="minorHAnsi"/>
          <w:szCs w:val="22"/>
          <w:lang w:eastAsia="en-US"/>
        </w:rPr>
        <w:t xml:space="preserve"> years)</w:t>
      </w:r>
      <w:r w:rsidRPr="007732D0">
        <w:rPr>
          <w:rFonts w:cstheme="minorHAnsi"/>
          <w:szCs w:val="22"/>
        </w:rPr>
        <w:t xml:space="preserve">. The number of influenza-associated deaths reported to the NNDSS does not represent the true mortality associated with this disease. 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 </w:t>
      </w:r>
      <w:bookmarkStart w:id="20" w:name="_Toc512779026"/>
    </w:p>
    <w:p w14:paraId="08957F16" w14:textId="3E52D2A2" w:rsidR="00C22E9B" w:rsidRPr="004A41F8" w:rsidRDefault="00C22E9B" w:rsidP="000C53AD">
      <w:pPr>
        <w:pStyle w:val="Heading3"/>
      </w:pPr>
      <w:r w:rsidRPr="004A41F8">
        <w:t xml:space="preserve">Impact </w:t>
      </w:r>
      <w:bookmarkEnd w:id="20"/>
    </w:p>
    <w:p w14:paraId="21772CBF" w14:textId="1536C312" w:rsidR="00072D0C" w:rsidRPr="004A41F8" w:rsidRDefault="00B01EAC" w:rsidP="00BE15AC">
      <w:pPr>
        <w:rPr>
          <w:i/>
        </w:rPr>
      </w:pPr>
      <w:bookmarkStart w:id="21" w:name="_Toc512779027"/>
      <w:r w:rsidRPr="004A41F8">
        <w:rPr>
          <w:i/>
        </w:rPr>
        <w:t xml:space="preserve">Impact measures </w:t>
      </w:r>
      <w:r w:rsidR="00072D0C" w:rsidRPr="004A41F8">
        <w:rPr>
          <w:i/>
        </w:rPr>
        <w:t>how the influenza epidemic affects society, including stress on health-care resources and societal and economic consequences.</w:t>
      </w:r>
    </w:p>
    <w:p w14:paraId="47675B7F" w14:textId="77777777" w:rsidR="00D50350" w:rsidRPr="0095711F" w:rsidRDefault="00D50350" w:rsidP="00D76355">
      <w:pPr>
        <w:pStyle w:val="Heading4"/>
        <w:rPr>
          <w:highlight w:val="yellow"/>
        </w:rPr>
      </w:pPr>
    </w:p>
    <w:p w14:paraId="7B09DDC1" w14:textId="7FE064A3" w:rsidR="00D76355" w:rsidRPr="00D76355" w:rsidRDefault="00D76355" w:rsidP="005C7ACA">
      <w:r>
        <w:t>Currently the impact of circulating influenza on society and the healthcare system is low.</w:t>
      </w:r>
    </w:p>
    <w:p w14:paraId="4FD766A8" w14:textId="3EF90EC5" w:rsidR="00345CE4" w:rsidRPr="00A62DBD" w:rsidRDefault="00345CE4" w:rsidP="00D76355">
      <w:pPr>
        <w:pStyle w:val="Heading4"/>
      </w:pPr>
      <w:r w:rsidRPr="00A62DBD">
        <w:t>Absenteeism</w:t>
      </w:r>
      <w:bookmarkEnd w:id="21"/>
    </w:p>
    <w:p w14:paraId="73B86A63" w14:textId="295B91FD" w:rsidR="00345CE4" w:rsidRPr="00A62DBD" w:rsidRDefault="00CA73B5" w:rsidP="00EF7F14">
      <w:pPr>
        <w:pStyle w:val="ListParagraph"/>
        <w:numPr>
          <w:ilvl w:val="0"/>
          <w:numId w:val="4"/>
        </w:numPr>
        <w:rPr>
          <w:color w:val="000000" w:themeColor="text1"/>
        </w:rPr>
      </w:pPr>
      <w:r w:rsidRPr="00A62DBD">
        <w:rPr>
          <w:b/>
          <w:color w:val="000000" w:themeColor="text1"/>
        </w:rPr>
        <w:t>Flutracking</w:t>
      </w:r>
      <w:r w:rsidRPr="00A62DBD">
        <w:rPr>
          <w:color w:val="000000" w:themeColor="text1"/>
        </w:rPr>
        <w:t>:</w:t>
      </w:r>
      <w:r w:rsidR="00DF5D4B" w:rsidRPr="00A62DBD">
        <w:rPr>
          <w:color w:val="000000" w:themeColor="text1"/>
        </w:rPr>
        <w:t xml:space="preserve"> </w:t>
      </w:r>
      <w:r w:rsidR="002005CB" w:rsidRPr="00A62DBD">
        <w:rPr>
          <w:rFonts w:cstheme="minorHAnsi"/>
        </w:rPr>
        <w:t>1.2</w:t>
      </w:r>
      <w:r w:rsidR="00DF5D4B" w:rsidRPr="00A62DBD">
        <w:rPr>
          <w:rFonts w:cstheme="minorHAnsi"/>
        </w:rPr>
        <w:t xml:space="preserve">% </w:t>
      </w:r>
      <w:r w:rsidR="00A62DBD" w:rsidRPr="00A62DBD">
        <w:rPr>
          <w:rFonts w:cstheme="minorHAnsi"/>
        </w:rPr>
        <w:t>and 0.9</w:t>
      </w:r>
      <w:r w:rsidR="00905EBB" w:rsidRPr="00A62DBD">
        <w:rPr>
          <w:rFonts w:cstheme="minorHAnsi"/>
        </w:rPr>
        <w:t xml:space="preserve">% </w:t>
      </w:r>
      <w:r w:rsidR="00DF5D4B" w:rsidRPr="00A62DBD">
        <w:rPr>
          <w:rFonts w:cstheme="minorHAnsi"/>
        </w:rPr>
        <w:t xml:space="preserve">of Flutracking survey respondents </w:t>
      </w:r>
      <w:r w:rsidR="00CB3C9A" w:rsidRPr="00A62DBD">
        <w:rPr>
          <w:rFonts w:cstheme="minorHAnsi"/>
        </w:rPr>
        <w:t xml:space="preserve">reported having ILI and </w:t>
      </w:r>
      <w:r w:rsidR="00DF5D4B" w:rsidRPr="00A62DBD">
        <w:rPr>
          <w:rFonts w:cstheme="minorHAnsi"/>
        </w:rPr>
        <w:t>taking time o</w:t>
      </w:r>
      <w:r w:rsidR="00AB3E94" w:rsidRPr="00A62DBD">
        <w:rPr>
          <w:rFonts w:cstheme="minorHAnsi"/>
        </w:rPr>
        <w:t xml:space="preserve">ff regular duties while unwell </w:t>
      </w:r>
      <w:r w:rsidR="002250A6" w:rsidRPr="00A62DBD">
        <w:t>in the week</w:t>
      </w:r>
      <w:r w:rsidR="00A62DBD" w:rsidRPr="00A62DBD">
        <w:t>s 37 and 38</w:t>
      </w:r>
      <w:r w:rsidR="00905EBB" w:rsidRPr="00A62DBD">
        <w:t>, respectively</w:t>
      </w:r>
      <w:r w:rsidR="002250A6" w:rsidRPr="00A62DBD">
        <w:t xml:space="preserve">. This is a low </w:t>
      </w:r>
      <w:r w:rsidR="00757FE1" w:rsidRPr="00A62DBD">
        <w:t>level of impact</w:t>
      </w:r>
      <w:r w:rsidR="00B86D3D" w:rsidRPr="00A62DBD">
        <w:t xml:space="preserve"> when compared to trends in recent years.</w:t>
      </w:r>
    </w:p>
    <w:p w14:paraId="24F6DA2E" w14:textId="5B3C6AF5" w:rsidR="00011FCA" w:rsidRPr="004A41F8" w:rsidRDefault="00011FCA" w:rsidP="00D76355">
      <w:pPr>
        <w:pStyle w:val="Heading4"/>
      </w:pPr>
      <w:r w:rsidRPr="004A41F8">
        <w:t>Use of hospital beds</w:t>
      </w:r>
    </w:p>
    <w:p w14:paraId="74CA97CB" w14:textId="04539034" w:rsidR="005D1AF9" w:rsidRPr="004A41F8" w:rsidRDefault="00011FCA" w:rsidP="005D1AF9">
      <w:pPr>
        <w:pStyle w:val="ListParagraph"/>
        <w:numPr>
          <w:ilvl w:val="0"/>
          <w:numId w:val="4"/>
        </w:numPr>
        <w:rPr>
          <w:color w:val="000000" w:themeColor="text1"/>
        </w:rPr>
      </w:pPr>
      <w:r w:rsidRPr="004A41F8">
        <w:rPr>
          <w:b/>
          <w:color w:val="000000" w:themeColor="text1"/>
        </w:rPr>
        <w:t xml:space="preserve">FluCAN: </w:t>
      </w:r>
      <w:r w:rsidRPr="004A41F8">
        <w:t xml:space="preserve">Since seasonal sentinel hospital surveillance began on 3 April 2018, </w:t>
      </w:r>
      <w:r w:rsidR="004A41F8" w:rsidRPr="004A41F8">
        <w:t>7</w:t>
      </w:r>
      <w:r w:rsidR="004918EA" w:rsidRPr="004A41F8">
        <w:t xml:space="preserve">% of hospital beds available in FluCAN hospitals were occupied by patients with confirmed influenza. This is a low level of impact when compared to temporal trends. </w:t>
      </w:r>
    </w:p>
    <w:p w14:paraId="0AC5948E" w14:textId="554030B8" w:rsidR="0020323B" w:rsidRPr="00267769" w:rsidRDefault="008A6D64" w:rsidP="0031760B">
      <w:pPr>
        <w:pStyle w:val="Heading3"/>
      </w:pPr>
      <w:bookmarkStart w:id="22" w:name="_Ref490658853"/>
      <w:r w:rsidRPr="00267769">
        <w:t>Virology</w:t>
      </w:r>
    </w:p>
    <w:p w14:paraId="7C466747" w14:textId="08A51C79" w:rsidR="000B4384" w:rsidRPr="00267769" w:rsidRDefault="00827799" w:rsidP="00D76355">
      <w:pPr>
        <w:pStyle w:val="Heading4"/>
      </w:pPr>
      <w:r w:rsidRPr="00267769">
        <w:t>National notification data</w:t>
      </w:r>
    </w:p>
    <w:p w14:paraId="44C39B2F" w14:textId="7383E650" w:rsidR="00D42245" w:rsidRPr="001E5D53" w:rsidRDefault="00072D0C" w:rsidP="00D42245">
      <w:pPr>
        <w:pStyle w:val="ListBullet"/>
        <w:numPr>
          <w:ilvl w:val="0"/>
          <w:numId w:val="12"/>
        </w:numPr>
        <w:spacing w:after="0"/>
        <w:rPr>
          <w:rFonts w:cstheme="minorHAnsi"/>
        </w:rPr>
      </w:pPr>
      <w:r w:rsidRPr="00267769">
        <w:rPr>
          <w:rFonts w:cstheme="minorHAnsi"/>
          <w:b/>
        </w:rPr>
        <w:t>NNDSS:</w:t>
      </w:r>
      <w:r w:rsidRPr="00267769">
        <w:rPr>
          <w:rFonts w:cstheme="minorHAnsi"/>
        </w:rPr>
        <w:t xml:space="preserve"> </w:t>
      </w:r>
      <w:r w:rsidR="00D42245" w:rsidRPr="00267769">
        <w:rPr>
          <w:rFonts w:cstheme="minorHAnsi"/>
        </w:rPr>
        <w:t xml:space="preserve">In the </w:t>
      </w:r>
      <w:r w:rsidR="00146633" w:rsidRPr="00267769">
        <w:rPr>
          <w:rFonts w:cstheme="minorHAnsi"/>
        </w:rPr>
        <w:t>reporting</w:t>
      </w:r>
      <w:r w:rsidR="00D42245" w:rsidRPr="00267769">
        <w:rPr>
          <w:rFonts w:cstheme="minorHAnsi"/>
        </w:rPr>
        <w:t xml:space="preserve"> fortnight, </w:t>
      </w:r>
      <w:r w:rsidR="00267769" w:rsidRPr="00267769">
        <w:rPr>
          <w:rFonts w:cstheme="minorHAnsi"/>
        </w:rPr>
        <w:t>88</w:t>
      </w:r>
      <w:r w:rsidR="00D42245" w:rsidRPr="00267769">
        <w:rPr>
          <w:rFonts w:cstheme="minorHAnsi"/>
        </w:rPr>
        <w:t>% of notifications of laboratory confirmed influenza to the NNDSS were influenza A (</w:t>
      </w:r>
      <w:r w:rsidR="00267769" w:rsidRPr="00267769">
        <w:rPr>
          <w:rFonts w:cstheme="minorHAnsi"/>
        </w:rPr>
        <w:t>82</w:t>
      </w:r>
      <w:r w:rsidR="00D42245" w:rsidRPr="00267769">
        <w:rPr>
          <w:rFonts w:cstheme="minorHAnsi"/>
        </w:rPr>
        <w:t>% influenza A(unsubtyped)</w:t>
      </w:r>
      <w:r w:rsidR="00267769" w:rsidRPr="00267769">
        <w:rPr>
          <w:rFonts w:cstheme="minorHAnsi"/>
        </w:rPr>
        <w:t>, 5</w:t>
      </w:r>
      <w:r w:rsidR="00D42245" w:rsidRPr="00267769">
        <w:rPr>
          <w:rFonts w:cstheme="minorHAnsi"/>
        </w:rPr>
        <w:t xml:space="preserve">% influenza A(H1N1)pdm09 and </w:t>
      </w:r>
      <w:r w:rsidR="00267769" w:rsidRPr="00267769">
        <w:rPr>
          <w:rFonts w:cstheme="minorHAnsi"/>
        </w:rPr>
        <w:t>1</w:t>
      </w:r>
      <w:r w:rsidR="00B107FA" w:rsidRPr="00267769">
        <w:rPr>
          <w:rFonts w:cstheme="minorHAnsi"/>
        </w:rPr>
        <w:t xml:space="preserve">% influenza </w:t>
      </w:r>
      <w:r w:rsidR="00B628AB" w:rsidRPr="00267769">
        <w:rPr>
          <w:rFonts w:cstheme="minorHAnsi"/>
        </w:rPr>
        <w:t xml:space="preserve">A(H3N2)), </w:t>
      </w:r>
      <w:r w:rsidR="00B628AB" w:rsidRPr="001E5D53">
        <w:rPr>
          <w:rFonts w:cstheme="minorHAnsi"/>
        </w:rPr>
        <w:t>1</w:t>
      </w:r>
      <w:r w:rsidR="00267769" w:rsidRPr="001E5D53">
        <w:rPr>
          <w:rFonts w:cstheme="minorHAnsi"/>
        </w:rPr>
        <w:t>2</w:t>
      </w:r>
      <w:r w:rsidR="00D42245" w:rsidRPr="001E5D53">
        <w:rPr>
          <w:rFonts w:cstheme="minorHAnsi"/>
        </w:rPr>
        <w:t>% were influenza B</w:t>
      </w:r>
      <w:r w:rsidR="00967284" w:rsidRPr="001E5D53">
        <w:rPr>
          <w:rFonts w:cstheme="minorHAnsi"/>
        </w:rPr>
        <w:t>,</w:t>
      </w:r>
      <w:r w:rsidR="00D42245" w:rsidRPr="001E5D53">
        <w:rPr>
          <w:rFonts w:cstheme="minorHAnsi"/>
        </w:rPr>
        <w:t xml:space="preserve"> and</w:t>
      </w:r>
      <w:r w:rsidR="00B107FA" w:rsidRPr="001E5D53">
        <w:rPr>
          <w:rFonts w:cstheme="minorHAnsi"/>
        </w:rPr>
        <w:t xml:space="preserve"> less than</w:t>
      </w:r>
      <w:r w:rsidR="00D42245" w:rsidRPr="001E5D53">
        <w:rPr>
          <w:rFonts w:cstheme="minorHAnsi"/>
        </w:rPr>
        <w:t xml:space="preserve"> </w:t>
      </w:r>
      <w:r w:rsidR="00146633" w:rsidRPr="001E5D53">
        <w:rPr>
          <w:rFonts w:cstheme="minorHAnsi"/>
        </w:rPr>
        <w:t>1</w:t>
      </w:r>
      <w:r w:rsidR="00D42245" w:rsidRPr="001E5D53">
        <w:rPr>
          <w:rFonts w:cstheme="minorHAnsi"/>
        </w:rPr>
        <w:t>% were</w:t>
      </w:r>
      <w:r w:rsidR="00267769" w:rsidRPr="001E5D53">
        <w:rPr>
          <w:rFonts w:cstheme="minorHAnsi"/>
        </w:rPr>
        <w:t xml:space="preserve"> </w:t>
      </w:r>
      <w:r w:rsidR="00967284" w:rsidRPr="001E5D53">
        <w:rPr>
          <w:rFonts w:cstheme="minorHAnsi"/>
        </w:rPr>
        <w:t>influenza A&amp;B co-infections or untyped.</w:t>
      </w:r>
      <w:r w:rsidR="00E81B10" w:rsidRPr="001E5D53">
        <w:rPr>
          <w:rFonts w:cstheme="minorHAnsi"/>
        </w:rPr>
        <w:t xml:space="preserve"> </w:t>
      </w:r>
      <w:r w:rsidR="00D42245" w:rsidRPr="001E5D53">
        <w:rPr>
          <w:rFonts w:cstheme="minorHAnsi"/>
        </w:rPr>
        <w:t>(</w:t>
      </w:r>
      <w:r w:rsidR="00DF4B82" w:rsidRPr="001E5D53">
        <w:rPr>
          <w:rFonts w:cstheme="minorHAnsi"/>
        </w:rPr>
        <w:fldChar w:fldCharType="begin"/>
      </w:r>
      <w:r w:rsidR="00DF4B82" w:rsidRPr="001E5D53">
        <w:rPr>
          <w:rFonts w:cstheme="minorHAnsi"/>
        </w:rPr>
        <w:instrText xml:space="preserve"> REF _Ref516588705 \h </w:instrText>
      </w:r>
      <w:r w:rsidR="0095711F" w:rsidRPr="001E5D53">
        <w:rPr>
          <w:rFonts w:cstheme="minorHAnsi"/>
        </w:rPr>
        <w:instrText xml:space="preserve"> \* MERGEFORMAT </w:instrText>
      </w:r>
      <w:r w:rsidR="00DF4B82" w:rsidRPr="001E5D53">
        <w:rPr>
          <w:rFonts w:cstheme="minorHAnsi"/>
        </w:rPr>
      </w:r>
      <w:r w:rsidR="00DF4B82" w:rsidRPr="001E5D53">
        <w:rPr>
          <w:rFonts w:cstheme="minorHAnsi"/>
        </w:rPr>
        <w:fldChar w:fldCharType="separate"/>
      </w:r>
      <w:r w:rsidR="00E81B10" w:rsidRPr="001E5D53">
        <w:t>Figure </w:t>
      </w:r>
      <w:r w:rsidR="00C50467" w:rsidRPr="001E5D53">
        <w:rPr>
          <w:noProof/>
        </w:rPr>
        <w:t>9</w:t>
      </w:r>
      <w:r w:rsidR="00DF4B82" w:rsidRPr="001E5D53">
        <w:rPr>
          <w:rFonts w:cstheme="minorHAnsi"/>
        </w:rPr>
        <w:fldChar w:fldCharType="end"/>
      </w:r>
      <w:r w:rsidR="00D42245" w:rsidRPr="001E5D53">
        <w:rPr>
          <w:rFonts w:cstheme="minorHAnsi"/>
        </w:rPr>
        <w:t xml:space="preserve">).  </w:t>
      </w:r>
    </w:p>
    <w:p w14:paraId="33F50841" w14:textId="345968B4" w:rsidR="000B4384" w:rsidRPr="001E5D53" w:rsidRDefault="00072D0C" w:rsidP="00EF7F14">
      <w:pPr>
        <w:pStyle w:val="ListParagraph"/>
        <w:numPr>
          <w:ilvl w:val="0"/>
          <w:numId w:val="12"/>
        </w:numPr>
        <w:rPr>
          <w:lang w:eastAsia="en-US"/>
        </w:rPr>
      </w:pPr>
      <w:r w:rsidRPr="001E5D53">
        <w:rPr>
          <w:rFonts w:cstheme="minorHAnsi"/>
          <w:b/>
        </w:rPr>
        <w:t xml:space="preserve">NNDSS: </w:t>
      </w:r>
      <w:r w:rsidR="00145461" w:rsidRPr="001E5D53">
        <w:rPr>
          <w:rFonts w:cstheme="minorHAnsi"/>
        </w:rPr>
        <w:t>For</w:t>
      </w:r>
      <w:r w:rsidR="000B4384" w:rsidRPr="001E5D53">
        <w:rPr>
          <w:rFonts w:cstheme="minorHAnsi"/>
        </w:rPr>
        <w:t xml:space="preserve"> the year to </w:t>
      </w:r>
      <w:r w:rsidR="00267769" w:rsidRPr="001E5D53">
        <w:rPr>
          <w:rFonts w:cstheme="minorHAnsi"/>
        </w:rPr>
        <w:t>23</w:t>
      </w:r>
      <w:r w:rsidR="0041766C" w:rsidRPr="001E5D53">
        <w:rPr>
          <w:rFonts w:cstheme="minorHAnsi"/>
        </w:rPr>
        <w:t xml:space="preserve"> </w:t>
      </w:r>
      <w:r w:rsidR="00967284" w:rsidRPr="001E5D53">
        <w:rPr>
          <w:rFonts w:cstheme="minorHAnsi"/>
        </w:rPr>
        <w:t>September</w:t>
      </w:r>
      <w:r w:rsidR="00934C89" w:rsidRPr="001E5D53">
        <w:rPr>
          <w:rFonts w:cstheme="minorHAnsi"/>
        </w:rPr>
        <w:t xml:space="preserve"> 2018</w:t>
      </w:r>
      <w:r w:rsidR="000B4384" w:rsidRPr="001E5D53">
        <w:rPr>
          <w:rFonts w:cstheme="minorHAnsi"/>
        </w:rPr>
        <w:t xml:space="preserve">, </w:t>
      </w:r>
      <w:r w:rsidR="00267769" w:rsidRPr="001E5D53">
        <w:rPr>
          <w:rFonts w:cstheme="minorHAnsi"/>
        </w:rPr>
        <w:t>75</w:t>
      </w:r>
      <w:r w:rsidR="000B4384" w:rsidRPr="001E5D53">
        <w:rPr>
          <w:rFonts w:cstheme="minorHAnsi"/>
        </w:rPr>
        <w:t xml:space="preserve">% of notifications of laboratory confirmed influenza to the NNDSS were influenza </w:t>
      </w:r>
      <w:r w:rsidR="00934C89" w:rsidRPr="001E5D53">
        <w:rPr>
          <w:rFonts w:cstheme="minorHAnsi"/>
        </w:rPr>
        <w:t>A</w:t>
      </w:r>
      <w:r w:rsidR="000B4384" w:rsidRPr="001E5D53">
        <w:rPr>
          <w:rFonts w:cstheme="minorHAnsi"/>
        </w:rPr>
        <w:t xml:space="preserve"> (</w:t>
      </w:r>
      <w:r w:rsidR="00267769" w:rsidRPr="001E5D53">
        <w:rPr>
          <w:rFonts w:cstheme="minorHAnsi"/>
        </w:rPr>
        <w:t>65</w:t>
      </w:r>
      <w:r w:rsidR="000B4384" w:rsidRPr="001E5D53">
        <w:rPr>
          <w:rFonts w:cstheme="minorHAnsi"/>
        </w:rPr>
        <w:t xml:space="preserve">% influenza A(unsubtyped), </w:t>
      </w:r>
      <w:r w:rsidR="00B628AB" w:rsidRPr="001E5D53">
        <w:rPr>
          <w:rFonts w:cstheme="minorHAnsi"/>
        </w:rPr>
        <w:t>7</w:t>
      </w:r>
      <w:r w:rsidR="000B4384" w:rsidRPr="001E5D53">
        <w:rPr>
          <w:rFonts w:cstheme="minorHAnsi"/>
        </w:rPr>
        <w:t xml:space="preserve">% influenza A(H1N1)pdm09 and </w:t>
      </w:r>
      <w:r w:rsidR="00B628AB" w:rsidRPr="001E5D53">
        <w:rPr>
          <w:rFonts w:cstheme="minorHAnsi"/>
        </w:rPr>
        <w:t>3</w:t>
      </w:r>
      <w:r w:rsidR="000B4384" w:rsidRPr="001E5D53">
        <w:rPr>
          <w:rFonts w:cstheme="minorHAnsi"/>
        </w:rPr>
        <w:t xml:space="preserve">% influenza A(H3N2)), </w:t>
      </w:r>
      <w:r w:rsidR="00267769" w:rsidRPr="001E5D53">
        <w:rPr>
          <w:rFonts w:cstheme="minorHAnsi"/>
        </w:rPr>
        <w:t>25</w:t>
      </w:r>
      <w:r w:rsidR="000B4384" w:rsidRPr="001E5D53">
        <w:rPr>
          <w:rFonts w:cstheme="minorHAnsi"/>
        </w:rPr>
        <w:t>% were influenza B</w:t>
      </w:r>
      <w:r w:rsidR="00967284" w:rsidRPr="001E5D53">
        <w:rPr>
          <w:rFonts w:cstheme="minorHAnsi"/>
        </w:rPr>
        <w:t>,</w:t>
      </w:r>
      <w:r w:rsidR="000B4384" w:rsidRPr="001E5D53">
        <w:rPr>
          <w:rFonts w:cstheme="minorHAnsi"/>
        </w:rPr>
        <w:t xml:space="preserve"> and less than </w:t>
      </w:r>
      <w:r w:rsidR="00934C89" w:rsidRPr="001E5D53">
        <w:rPr>
          <w:rFonts w:cstheme="minorHAnsi"/>
        </w:rPr>
        <w:t>1</w:t>
      </w:r>
      <w:r w:rsidR="000B4384" w:rsidRPr="001E5D53">
        <w:rPr>
          <w:rFonts w:cstheme="minorHAnsi"/>
        </w:rPr>
        <w:t xml:space="preserve">% were </w:t>
      </w:r>
      <w:r w:rsidR="00967284" w:rsidRPr="001E5D53">
        <w:rPr>
          <w:rFonts w:cstheme="minorHAnsi"/>
        </w:rPr>
        <w:t xml:space="preserve">influenza C, </w:t>
      </w:r>
      <w:r w:rsidR="000B4384" w:rsidRPr="001E5D53">
        <w:rPr>
          <w:rFonts w:cstheme="minorHAnsi"/>
        </w:rPr>
        <w:t>influenza A&amp;B co-infections or untyped. The proportion of all notifications year</w:t>
      </w:r>
      <w:r w:rsidR="004B4370" w:rsidRPr="001E5D53">
        <w:rPr>
          <w:rFonts w:cstheme="minorHAnsi"/>
        </w:rPr>
        <w:t xml:space="preserve"> to date reported as influenza </w:t>
      </w:r>
      <w:r w:rsidRPr="001E5D53">
        <w:rPr>
          <w:rFonts w:cstheme="minorHAnsi"/>
        </w:rPr>
        <w:t>A</w:t>
      </w:r>
      <w:r w:rsidR="000B4384" w:rsidRPr="001E5D53">
        <w:rPr>
          <w:rFonts w:cstheme="minorHAnsi"/>
        </w:rPr>
        <w:t xml:space="preserve"> has ran</w:t>
      </w:r>
      <w:r w:rsidR="0017616A" w:rsidRPr="001E5D53">
        <w:rPr>
          <w:rFonts w:cstheme="minorHAnsi"/>
        </w:rPr>
        <w:t xml:space="preserve">ged across jurisdictions from </w:t>
      </w:r>
      <w:r w:rsidR="00267769" w:rsidRPr="001E5D53">
        <w:rPr>
          <w:rFonts w:cstheme="minorHAnsi"/>
        </w:rPr>
        <w:t>60</w:t>
      </w:r>
      <w:r w:rsidRPr="001E5D53">
        <w:rPr>
          <w:rFonts w:cstheme="minorHAnsi"/>
        </w:rPr>
        <w:t xml:space="preserve">% in the </w:t>
      </w:r>
      <w:r w:rsidR="001E5D53" w:rsidRPr="001E5D53">
        <w:rPr>
          <w:rFonts w:cstheme="minorHAnsi"/>
        </w:rPr>
        <w:t>NT to 79</w:t>
      </w:r>
      <w:r w:rsidRPr="001E5D53">
        <w:rPr>
          <w:rFonts w:cstheme="minorHAnsi"/>
        </w:rPr>
        <w:t xml:space="preserve">% in </w:t>
      </w:r>
      <w:r w:rsidR="001E5D53" w:rsidRPr="001E5D53">
        <w:rPr>
          <w:rFonts w:cstheme="minorHAnsi"/>
        </w:rPr>
        <w:t>NSW</w:t>
      </w:r>
      <w:r w:rsidR="00B628AB" w:rsidRPr="001E5D53">
        <w:rPr>
          <w:rFonts w:cstheme="minorHAnsi"/>
        </w:rPr>
        <w:t xml:space="preserve"> </w:t>
      </w:r>
      <w:r w:rsidR="005E7457" w:rsidRPr="001E5D53">
        <w:rPr>
          <w:rFonts w:cstheme="minorHAnsi"/>
        </w:rPr>
        <w:t>(</w:t>
      </w:r>
      <w:r w:rsidR="00010F1D" w:rsidRPr="001E5D53">
        <w:rPr>
          <w:rFonts w:cstheme="minorHAnsi"/>
        </w:rPr>
        <w:fldChar w:fldCharType="begin"/>
      </w:r>
      <w:r w:rsidR="00010F1D" w:rsidRPr="001E5D53">
        <w:rPr>
          <w:rFonts w:cstheme="minorHAnsi"/>
        </w:rPr>
        <w:instrText xml:space="preserve"> REF _Ref516588736 \h </w:instrText>
      </w:r>
      <w:r w:rsidR="0095711F" w:rsidRPr="001E5D53">
        <w:rPr>
          <w:rFonts w:cstheme="minorHAnsi"/>
        </w:rPr>
        <w:instrText xml:space="preserve"> \* MERGEFORMAT </w:instrText>
      </w:r>
      <w:r w:rsidR="00010F1D" w:rsidRPr="001E5D53">
        <w:rPr>
          <w:rFonts w:cstheme="minorHAnsi"/>
        </w:rPr>
      </w:r>
      <w:r w:rsidR="00010F1D" w:rsidRPr="001E5D53">
        <w:rPr>
          <w:rFonts w:cstheme="minorHAnsi"/>
        </w:rPr>
        <w:fldChar w:fldCharType="separate"/>
      </w:r>
      <w:r w:rsidR="00C50467" w:rsidRPr="001E5D53">
        <w:t xml:space="preserve">Figure </w:t>
      </w:r>
      <w:r w:rsidR="00C50467" w:rsidRPr="001E5D53">
        <w:rPr>
          <w:noProof/>
        </w:rPr>
        <w:t>10</w:t>
      </w:r>
      <w:r w:rsidR="00010F1D" w:rsidRPr="001E5D53">
        <w:rPr>
          <w:rFonts w:cstheme="minorHAnsi"/>
        </w:rPr>
        <w:fldChar w:fldCharType="end"/>
      </w:r>
      <w:r w:rsidR="005E7457" w:rsidRPr="001E5D53">
        <w:rPr>
          <w:rFonts w:cstheme="minorHAnsi"/>
        </w:rPr>
        <w:t>)</w:t>
      </w:r>
      <w:r w:rsidR="000B4384" w:rsidRPr="001E5D53">
        <w:rPr>
          <w:rFonts w:cstheme="minorHAnsi"/>
        </w:rPr>
        <w:t xml:space="preserve">. </w:t>
      </w:r>
      <w:r w:rsidR="00D76355">
        <w:rPr>
          <w:rFonts w:cstheme="minorHAnsi"/>
        </w:rPr>
        <w:t xml:space="preserve">Unlike other jurisdictions, NT has </w:t>
      </w:r>
      <w:r w:rsidR="005856EB">
        <w:rPr>
          <w:rFonts w:cstheme="minorHAnsi"/>
        </w:rPr>
        <w:t xml:space="preserve">reported </w:t>
      </w:r>
      <w:r w:rsidR="00D76355">
        <w:rPr>
          <w:rFonts w:cstheme="minorHAnsi"/>
        </w:rPr>
        <w:t>a greater proportion of influenza A (H3N2) than influenza A(H1N1)pdm09</w:t>
      </w:r>
      <w:r w:rsidR="005856EB">
        <w:rPr>
          <w:rFonts w:cstheme="minorHAnsi"/>
        </w:rPr>
        <w:t xml:space="preserve">. </w:t>
      </w:r>
    </w:p>
    <w:p w14:paraId="61C16B17" w14:textId="77777777" w:rsidR="00632C6A" w:rsidRPr="009D170C" w:rsidRDefault="00632C6A" w:rsidP="00D76355">
      <w:pPr>
        <w:pStyle w:val="Heading4"/>
      </w:pPr>
      <w:bookmarkStart w:id="23" w:name="_Toc512779034"/>
      <w:r w:rsidRPr="009D170C">
        <w:t>Reference Laboratory data</w:t>
      </w:r>
    </w:p>
    <w:p w14:paraId="543646C4" w14:textId="487C581D" w:rsidR="00632C6A" w:rsidRPr="009D170C" w:rsidRDefault="00632C6A" w:rsidP="00632C6A">
      <w:pPr>
        <w:pStyle w:val="ListParagraph"/>
        <w:numPr>
          <w:ilvl w:val="0"/>
          <w:numId w:val="12"/>
        </w:numPr>
        <w:ind w:right="28"/>
        <w:rPr>
          <w:b/>
        </w:rPr>
      </w:pPr>
      <w:r w:rsidRPr="009D170C">
        <w:rPr>
          <w:b/>
        </w:rPr>
        <w:t xml:space="preserve">World Health Organization Collaborating Centre for Reference and Research on Influenza (WHOCC): </w:t>
      </w:r>
      <w:r w:rsidR="009D170C" w:rsidRPr="009D170C">
        <w:rPr>
          <w:rFonts w:cstheme="minorHAnsi"/>
          <w:szCs w:val="22"/>
        </w:rPr>
        <w:t>From 1 January to 24</w:t>
      </w:r>
      <w:r w:rsidR="007D4E3D" w:rsidRPr="009D170C">
        <w:rPr>
          <w:rFonts w:cstheme="minorHAnsi"/>
          <w:szCs w:val="22"/>
        </w:rPr>
        <w:t xml:space="preserve"> </w:t>
      </w:r>
      <w:r w:rsidR="002874DC" w:rsidRPr="009D170C">
        <w:rPr>
          <w:rFonts w:cstheme="minorHAnsi"/>
          <w:szCs w:val="22"/>
        </w:rPr>
        <w:t>September</w:t>
      </w:r>
      <w:r w:rsidRPr="009D170C">
        <w:rPr>
          <w:rFonts w:cstheme="minorHAnsi"/>
          <w:szCs w:val="22"/>
        </w:rPr>
        <w:t xml:space="preserve"> 2</w:t>
      </w:r>
      <w:r w:rsidR="00A97F5A" w:rsidRPr="009D170C">
        <w:rPr>
          <w:rFonts w:cstheme="minorHAnsi"/>
          <w:szCs w:val="22"/>
        </w:rPr>
        <w:t xml:space="preserve">018, the WHOCC </w:t>
      </w:r>
      <w:r w:rsidR="009D170C" w:rsidRPr="009D170C">
        <w:rPr>
          <w:rFonts w:cstheme="minorHAnsi"/>
          <w:szCs w:val="22"/>
        </w:rPr>
        <w:t>characterised 756</w:t>
      </w:r>
      <w:r w:rsidRPr="009D170C">
        <w:rPr>
          <w:rFonts w:cstheme="minorHAnsi"/>
          <w:szCs w:val="22"/>
        </w:rPr>
        <w:t xml:space="preserve"> influen</w:t>
      </w:r>
      <w:r w:rsidR="009D170C" w:rsidRPr="009D170C">
        <w:rPr>
          <w:rFonts w:cstheme="minorHAnsi"/>
          <w:szCs w:val="22"/>
        </w:rPr>
        <w:t>za viruses. Of these, 55</w:t>
      </w:r>
      <w:r w:rsidRPr="009D170C">
        <w:rPr>
          <w:rFonts w:cstheme="minorHAnsi"/>
          <w:szCs w:val="22"/>
        </w:rPr>
        <w:t xml:space="preserve">% were </w:t>
      </w:r>
      <w:r w:rsidRPr="009D170C">
        <w:rPr>
          <w:rFonts w:cstheme="minorHAnsi"/>
        </w:rPr>
        <w:t>influenza A(H1N1)pdm09</w:t>
      </w:r>
      <w:r w:rsidR="002874DC" w:rsidRPr="009D170C">
        <w:rPr>
          <w:rFonts w:cstheme="minorHAnsi"/>
        </w:rPr>
        <w:t>, 2</w:t>
      </w:r>
      <w:r w:rsidR="009D170C" w:rsidRPr="009D170C">
        <w:rPr>
          <w:rFonts w:cstheme="minorHAnsi"/>
        </w:rPr>
        <w:t>4</w:t>
      </w:r>
      <w:r w:rsidR="008626A0" w:rsidRPr="009D170C">
        <w:rPr>
          <w:rFonts w:cstheme="minorHAnsi"/>
        </w:rPr>
        <w:t xml:space="preserve">% were </w:t>
      </w:r>
      <w:r w:rsidR="009D170C" w:rsidRPr="009D170C">
        <w:rPr>
          <w:rFonts w:cstheme="minorHAnsi"/>
        </w:rPr>
        <w:t>influenza A(H3N2), 19</w:t>
      </w:r>
      <w:r w:rsidRPr="009D170C">
        <w:rPr>
          <w:rFonts w:cstheme="minorHAnsi"/>
        </w:rPr>
        <w:t>% were in</w:t>
      </w:r>
      <w:r w:rsidR="002874DC" w:rsidRPr="009D170C">
        <w:rPr>
          <w:rFonts w:cstheme="minorHAnsi"/>
        </w:rPr>
        <w:t>fluenza B Yamagata lineage,</w:t>
      </w:r>
      <w:r w:rsidR="0066154B" w:rsidRPr="009D170C">
        <w:rPr>
          <w:rFonts w:cstheme="minorHAnsi"/>
        </w:rPr>
        <w:t xml:space="preserve"> 1</w:t>
      </w:r>
      <w:r w:rsidRPr="009D170C">
        <w:rPr>
          <w:rFonts w:cstheme="minorHAnsi"/>
        </w:rPr>
        <w:t>% were influenza B Victoria lineage</w:t>
      </w:r>
      <w:r w:rsidR="002874DC" w:rsidRPr="009D170C">
        <w:rPr>
          <w:rFonts w:cstheme="minorHAnsi"/>
        </w:rPr>
        <w:t xml:space="preserve"> and 1% were influenza </w:t>
      </w:r>
      <w:r w:rsidR="005F076F" w:rsidRPr="009D170C">
        <w:rPr>
          <w:rFonts w:cstheme="minorHAnsi"/>
        </w:rPr>
        <w:t>A(H1N1) and influenza A(H3N2) co-infections</w:t>
      </w:r>
      <w:r w:rsidRPr="009D170C">
        <w:rPr>
          <w:rFonts w:cstheme="minorHAnsi"/>
        </w:rPr>
        <w:t>.</w:t>
      </w:r>
    </w:p>
    <w:p w14:paraId="743B0A85" w14:textId="77777777" w:rsidR="00C73C3E" w:rsidRPr="0098617A" w:rsidRDefault="00C73C3E" w:rsidP="00D76355">
      <w:pPr>
        <w:pStyle w:val="Heading4"/>
      </w:pPr>
      <w:r w:rsidRPr="0098617A">
        <w:t>Sentinel laboratory surveillance</w:t>
      </w:r>
      <w:bookmarkEnd w:id="23"/>
    </w:p>
    <w:p w14:paraId="180F8223" w14:textId="466DD425" w:rsidR="00C73C3E" w:rsidRPr="0098617A" w:rsidRDefault="001C4EE2" w:rsidP="00BB7A73">
      <w:pPr>
        <w:pStyle w:val="ListParagraph"/>
        <w:numPr>
          <w:ilvl w:val="0"/>
          <w:numId w:val="12"/>
        </w:numPr>
      </w:pPr>
      <w:r w:rsidRPr="0098617A">
        <w:t>In the reporting fortnight, 9</w:t>
      </w:r>
      <w:r w:rsidR="00CA40F2" w:rsidRPr="0098617A">
        <w:t>6</w:t>
      </w:r>
      <w:r w:rsidR="008F20C5" w:rsidRPr="0098617A">
        <w:t xml:space="preserve">% of </w:t>
      </w:r>
      <w:r w:rsidR="00E31461" w:rsidRPr="0098617A">
        <w:t>influenza positive samples</w:t>
      </w:r>
      <w:r w:rsidR="008F20C5" w:rsidRPr="0098617A">
        <w:t xml:space="preserve"> detected in </w:t>
      </w:r>
      <w:r w:rsidR="00C73C3E" w:rsidRPr="0098617A">
        <w:t xml:space="preserve">sentinel laboratories </w:t>
      </w:r>
      <w:r w:rsidRPr="0098617A">
        <w:t>were influenza A (</w:t>
      </w:r>
      <w:r w:rsidR="0098617A" w:rsidRPr="0098617A">
        <w:t>54</w:t>
      </w:r>
      <w:r w:rsidR="00E43EC2" w:rsidRPr="0098617A">
        <w:t xml:space="preserve">% </w:t>
      </w:r>
      <w:r w:rsidR="006334D3" w:rsidRPr="0098617A">
        <w:t xml:space="preserve">were </w:t>
      </w:r>
      <w:r w:rsidR="00E43EC2" w:rsidRPr="0098617A">
        <w:t xml:space="preserve">influenza A(unsubtyped), </w:t>
      </w:r>
      <w:r w:rsidR="0098617A" w:rsidRPr="0098617A">
        <w:t>37</w:t>
      </w:r>
      <w:r w:rsidR="006334D3" w:rsidRPr="0098617A">
        <w:t xml:space="preserve">% </w:t>
      </w:r>
      <w:r w:rsidR="007655A0" w:rsidRPr="0098617A">
        <w:t>influenza A(H1N1)pdm09</w:t>
      </w:r>
      <w:r w:rsidR="0098617A" w:rsidRPr="0098617A">
        <w:t>, and 5</w:t>
      </w:r>
      <w:r w:rsidR="007655A0" w:rsidRPr="0098617A">
        <w:t>% were influenza A(H3N2</w:t>
      </w:r>
      <w:r w:rsidRPr="0098617A">
        <w:t>)</w:t>
      </w:r>
      <w:r w:rsidR="00CA40F2" w:rsidRPr="0098617A">
        <w:t>) and 4</w:t>
      </w:r>
      <w:r w:rsidR="008F20C5" w:rsidRPr="0098617A">
        <w:t>% were influenza B</w:t>
      </w:r>
      <w:r w:rsidR="00CA40F2" w:rsidRPr="0098617A">
        <w:t xml:space="preserve"> </w:t>
      </w:r>
      <w:r w:rsidR="008F20C5" w:rsidRPr="0098617A">
        <w:t>(</w:t>
      </w:r>
      <w:r w:rsidR="00C73C3E" w:rsidRPr="0098617A">
        <w:fldChar w:fldCharType="begin"/>
      </w:r>
      <w:r w:rsidR="00C73C3E" w:rsidRPr="0098617A">
        <w:instrText xml:space="preserve"> REF _Ref516588793 \h </w:instrText>
      </w:r>
      <w:r w:rsidR="001855AA" w:rsidRPr="0098617A">
        <w:instrText xml:space="preserve"> \* MERGEFORMAT </w:instrText>
      </w:r>
      <w:r w:rsidR="00C73C3E" w:rsidRPr="0098617A">
        <w:fldChar w:fldCharType="separate"/>
      </w:r>
      <w:r w:rsidR="00C50467" w:rsidRPr="0098617A">
        <w:t>Figure 11</w:t>
      </w:r>
      <w:r w:rsidR="00C73C3E" w:rsidRPr="0098617A">
        <w:fldChar w:fldCharType="end"/>
      </w:r>
      <w:r w:rsidR="00C73C3E" w:rsidRPr="0098617A">
        <w:t xml:space="preserve">). </w:t>
      </w:r>
    </w:p>
    <w:p w14:paraId="260028E5" w14:textId="03F49402" w:rsidR="00C73C3E" w:rsidRPr="00DB1A26" w:rsidRDefault="00C73C3E" w:rsidP="00D76355">
      <w:pPr>
        <w:pStyle w:val="Heading4"/>
      </w:pPr>
      <w:r w:rsidRPr="00DB1A26">
        <w:t>Sentinel GP surveill</w:t>
      </w:r>
      <w:r w:rsidR="004724F8" w:rsidRPr="00DB1A26">
        <w:t>ance</w:t>
      </w:r>
    </w:p>
    <w:p w14:paraId="6F2DAB29" w14:textId="18B576FF" w:rsidR="00C73C3E" w:rsidRPr="00DB1A26" w:rsidRDefault="00C73C3E" w:rsidP="00C73C3E">
      <w:pPr>
        <w:pStyle w:val="ListParagraph"/>
        <w:numPr>
          <w:ilvl w:val="0"/>
          <w:numId w:val="24"/>
        </w:numPr>
        <w:rPr>
          <w:lang w:eastAsia="en-US"/>
        </w:rPr>
      </w:pPr>
      <w:r w:rsidRPr="00DB1A26">
        <w:rPr>
          <w:rFonts w:cstheme="minorHAnsi"/>
          <w:b/>
        </w:rPr>
        <w:t>ASPREN</w:t>
      </w:r>
      <w:r w:rsidRPr="00DB1A26">
        <w:rPr>
          <w:rFonts w:cstheme="minorHAnsi"/>
        </w:rPr>
        <w:t xml:space="preserve">: Of the </w:t>
      </w:r>
      <w:r w:rsidR="00DB1A26" w:rsidRPr="00DB1A26">
        <w:rPr>
          <w:rFonts w:cstheme="minorHAnsi"/>
        </w:rPr>
        <w:t>19</w:t>
      </w:r>
      <w:r w:rsidR="009E4A80" w:rsidRPr="00DB1A26">
        <w:t xml:space="preserve"> influenza positive samples detected</w:t>
      </w:r>
      <w:r w:rsidR="00D00D81" w:rsidRPr="00DB1A26">
        <w:t xml:space="preserve"> this fortnight</w:t>
      </w:r>
      <w:r w:rsidR="009E4A80" w:rsidRPr="00DB1A26">
        <w:t xml:space="preserve"> through swab testing patients presenting with </w:t>
      </w:r>
      <w:r w:rsidR="00F12E36" w:rsidRPr="00DB1A26">
        <w:t xml:space="preserve">ILI to ASPREN sentinel GPs, </w:t>
      </w:r>
      <w:r w:rsidR="00DB1A26" w:rsidRPr="00DB1A26">
        <w:t>10</w:t>
      </w:r>
      <w:r w:rsidR="009E4A80" w:rsidRPr="00DB1A26">
        <w:t xml:space="preserve"> were influenza </w:t>
      </w:r>
      <w:r w:rsidR="00A010AD" w:rsidRPr="00DB1A26">
        <w:t>A</w:t>
      </w:r>
      <w:r w:rsidR="006D1FE2" w:rsidRPr="00DB1A26">
        <w:t>(</w:t>
      </w:r>
      <w:r w:rsidR="00A010AD" w:rsidRPr="00DB1A26">
        <w:t>unsubtyped)</w:t>
      </w:r>
      <w:r w:rsidR="00DB1A26" w:rsidRPr="00DB1A26">
        <w:t>, 5 were influenza A(H1N1)pdm09</w:t>
      </w:r>
      <w:r w:rsidR="00A010AD" w:rsidRPr="00DB1A26">
        <w:t xml:space="preserve"> and 4</w:t>
      </w:r>
      <w:r w:rsidR="00F12E36" w:rsidRPr="00DB1A26">
        <w:t xml:space="preserve"> </w:t>
      </w:r>
      <w:r w:rsidR="005B1299" w:rsidRPr="00DB1A26">
        <w:t xml:space="preserve">were </w:t>
      </w:r>
      <w:r w:rsidR="00F12E36" w:rsidRPr="00DB1A26">
        <w:t>influenza B</w:t>
      </w:r>
      <w:r w:rsidR="0084758D" w:rsidRPr="00DB1A26">
        <w:t xml:space="preserve"> (</w:t>
      </w:r>
      <w:r w:rsidR="0084758D" w:rsidRPr="00DB1A26">
        <w:fldChar w:fldCharType="begin"/>
      </w:r>
      <w:r w:rsidR="0084758D" w:rsidRPr="00DB1A26">
        <w:instrText xml:space="preserve"> REF _Ref516588833 \h </w:instrText>
      </w:r>
      <w:r w:rsidR="0095711F" w:rsidRPr="00DB1A26">
        <w:instrText xml:space="preserve"> \* MERGEFORMAT </w:instrText>
      </w:r>
      <w:r w:rsidR="0084758D" w:rsidRPr="00DB1A26">
        <w:fldChar w:fldCharType="separate"/>
      </w:r>
      <w:r w:rsidR="0084758D" w:rsidRPr="00DB1A26">
        <w:t>Figure</w:t>
      </w:r>
      <w:r w:rsidR="00F12E36" w:rsidRPr="00DB1A26">
        <w:t> </w:t>
      </w:r>
      <w:r w:rsidR="0084758D" w:rsidRPr="00DB1A26">
        <w:rPr>
          <w:noProof/>
        </w:rPr>
        <w:t>12</w:t>
      </w:r>
      <w:r w:rsidR="0084758D" w:rsidRPr="00DB1A26">
        <w:fldChar w:fldCharType="end"/>
      </w:r>
      <w:r w:rsidR="0084758D" w:rsidRPr="00DB1A26">
        <w:t>)</w:t>
      </w:r>
      <w:r w:rsidR="009E4A80" w:rsidRPr="00DB1A26">
        <w:t>.</w:t>
      </w:r>
      <w:r w:rsidRPr="00DB1A26">
        <w:rPr>
          <w:rFonts w:cstheme="minorHAnsi"/>
        </w:rPr>
        <w:t xml:space="preserve"> </w:t>
      </w:r>
    </w:p>
    <w:p w14:paraId="460C3928" w14:textId="6E99DF58" w:rsidR="00C73C3E" w:rsidRPr="004A41F8" w:rsidRDefault="004724F8" w:rsidP="00D76355">
      <w:pPr>
        <w:pStyle w:val="Heading4"/>
      </w:pPr>
      <w:r w:rsidRPr="004A41F8">
        <w:t>Sentinel hospital surveillance</w:t>
      </w:r>
    </w:p>
    <w:p w14:paraId="235471F7" w14:textId="012D2C6D" w:rsidR="00156E80" w:rsidRPr="004A41F8" w:rsidRDefault="00C73C3E" w:rsidP="00156E80">
      <w:pPr>
        <w:pStyle w:val="ListBullet"/>
        <w:numPr>
          <w:ilvl w:val="0"/>
          <w:numId w:val="11"/>
        </w:numPr>
        <w:spacing w:after="100"/>
        <w:rPr>
          <w:rFonts w:cstheme="minorHAnsi"/>
        </w:rPr>
      </w:pPr>
      <w:r w:rsidRPr="004A41F8">
        <w:rPr>
          <w:rFonts w:cstheme="minorHAnsi"/>
          <w:b/>
        </w:rPr>
        <w:t>FluCAN</w:t>
      </w:r>
      <w:r w:rsidRPr="004A41F8">
        <w:rPr>
          <w:rFonts w:cstheme="minorHAnsi"/>
        </w:rPr>
        <w:t xml:space="preserve">: </w:t>
      </w:r>
      <w:r w:rsidR="00BB7A73" w:rsidRPr="004A41F8">
        <w:t>Since seasonal sentinel hospital surveillance began on 3 April 2018</w:t>
      </w:r>
      <w:r w:rsidRPr="004A41F8">
        <w:rPr>
          <w:rFonts w:cstheme="minorHAnsi"/>
        </w:rPr>
        <w:t xml:space="preserve">, </w:t>
      </w:r>
      <w:r w:rsidR="008B628E" w:rsidRPr="004A41F8">
        <w:rPr>
          <w:lang w:eastAsia="en-US"/>
        </w:rPr>
        <w:t>8</w:t>
      </w:r>
      <w:r w:rsidR="004A41F8">
        <w:rPr>
          <w:lang w:eastAsia="en-US"/>
        </w:rPr>
        <w:t>5</w:t>
      </w:r>
      <w:r w:rsidRPr="004A41F8">
        <w:rPr>
          <w:rFonts w:cstheme="minorHAnsi"/>
        </w:rPr>
        <w:t>% of confirmed influenza to sentinel hospitals were influenza A (</w:t>
      </w:r>
      <w:r w:rsidR="004A41F8">
        <w:rPr>
          <w:lang w:eastAsia="en-US"/>
        </w:rPr>
        <w:t>58</w:t>
      </w:r>
      <w:r w:rsidRPr="004A41F8">
        <w:rPr>
          <w:rFonts w:cstheme="minorHAnsi"/>
        </w:rPr>
        <w:t xml:space="preserve">% A(unsubtyped), </w:t>
      </w:r>
      <w:r w:rsidR="004A41F8">
        <w:rPr>
          <w:lang w:eastAsia="en-US"/>
        </w:rPr>
        <w:t>26</w:t>
      </w:r>
      <w:r w:rsidRPr="004A41F8">
        <w:rPr>
          <w:rFonts w:cstheme="minorHAnsi"/>
        </w:rPr>
        <w:t xml:space="preserve">% influenza A(H1N1)pdm09 and </w:t>
      </w:r>
      <w:r w:rsidR="00E80427" w:rsidRPr="004A41F8">
        <w:rPr>
          <w:lang w:eastAsia="en-US"/>
        </w:rPr>
        <w:t>1</w:t>
      </w:r>
      <w:r w:rsidRPr="004A41F8">
        <w:rPr>
          <w:rFonts w:cstheme="minorHAnsi"/>
        </w:rPr>
        <w:t xml:space="preserve">% influenza A (H3N2)) and </w:t>
      </w:r>
      <w:r w:rsidR="004A41F8">
        <w:rPr>
          <w:lang w:eastAsia="en-US"/>
        </w:rPr>
        <w:t>15</w:t>
      </w:r>
      <w:r w:rsidRPr="004A41F8">
        <w:rPr>
          <w:rFonts w:cstheme="minorHAnsi"/>
        </w:rPr>
        <w:t>% were influenza B. (</w:t>
      </w:r>
      <w:r w:rsidRPr="004A41F8">
        <w:rPr>
          <w:rFonts w:cstheme="minorHAnsi"/>
        </w:rPr>
        <w:fldChar w:fldCharType="begin"/>
      </w:r>
      <w:r w:rsidRPr="004A41F8">
        <w:rPr>
          <w:rFonts w:cstheme="minorHAnsi"/>
        </w:rPr>
        <w:instrText xml:space="preserve"> REF _Ref516588925 \h </w:instrText>
      </w:r>
      <w:r w:rsidR="0095711F" w:rsidRPr="004A41F8">
        <w:rPr>
          <w:rFonts w:cstheme="minorHAnsi"/>
        </w:rPr>
        <w:instrText xml:space="preserve"> \* MERGEFORMAT </w:instrText>
      </w:r>
      <w:r w:rsidRPr="004A41F8">
        <w:rPr>
          <w:rFonts w:cstheme="minorHAnsi"/>
        </w:rPr>
      </w:r>
      <w:r w:rsidRPr="004A41F8">
        <w:rPr>
          <w:rFonts w:cstheme="minorHAnsi"/>
        </w:rPr>
        <w:fldChar w:fldCharType="separate"/>
      </w:r>
      <w:r w:rsidR="00C50467" w:rsidRPr="004A41F8">
        <w:t xml:space="preserve">Figure </w:t>
      </w:r>
      <w:r w:rsidR="00C50467" w:rsidRPr="004A41F8">
        <w:rPr>
          <w:noProof/>
        </w:rPr>
        <w:t>13</w:t>
      </w:r>
      <w:r w:rsidRPr="004A41F8">
        <w:rPr>
          <w:rFonts w:cstheme="minorHAnsi"/>
        </w:rPr>
        <w:fldChar w:fldCharType="end"/>
      </w:r>
      <w:r w:rsidRPr="004A41F8">
        <w:rPr>
          <w:rFonts w:cstheme="minorHAnsi"/>
        </w:rPr>
        <w:t xml:space="preserve">). </w:t>
      </w:r>
      <w:r w:rsidR="00156E80" w:rsidRPr="004A41F8">
        <w:rPr>
          <w:rFonts w:cstheme="minorHAnsi"/>
        </w:rPr>
        <w:t xml:space="preserve"> Of the </w:t>
      </w:r>
      <w:r w:rsidR="004A41F8">
        <w:rPr>
          <w:rFonts w:cstheme="minorHAnsi"/>
        </w:rPr>
        <w:t>45</w:t>
      </w:r>
      <w:r w:rsidR="00156E80" w:rsidRPr="004A41F8">
        <w:rPr>
          <w:rFonts w:cstheme="minorHAnsi"/>
        </w:rPr>
        <w:t xml:space="preserve"> patie</w:t>
      </w:r>
      <w:r w:rsidR="008B628E" w:rsidRPr="004A41F8">
        <w:rPr>
          <w:rFonts w:cstheme="minorHAnsi"/>
        </w:rPr>
        <w:t>nts admitted directly to ICU, 87</w:t>
      </w:r>
      <w:r w:rsidR="00156E80" w:rsidRPr="004A41F8">
        <w:rPr>
          <w:rFonts w:cstheme="minorHAnsi"/>
        </w:rPr>
        <w:t>% were infected with influenza A (</w:t>
      </w:r>
      <w:r w:rsidR="004A41F8">
        <w:rPr>
          <w:lang w:eastAsia="en-US"/>
        </w:rPr>
        <w:t>60</w:t>
      </w:r>
      <w:r w:rsidR="00156E80" w:rsidRPr="004A41F8">
        <w:rPr>
          <w:rFonts w:cstheme="minorHAnsi"/>
        </w:rPr>
        <w:t xml:space="preserve">% influenza A(unsubtyped) and </w:t>
      </w:r>
      <w:r w:rsidR="001B3A4B" w:rsidRPr="004A41F8">
        <w:rPr>
          <w:lang w:eastAsia="en-US"/>
        </w:rPr>
        <w:t>2</w:t>
      </w:r>
      <w:r w:rsidR="004A41F8">
        <w:rPr>
          <w:lang w:eastAsia="en-US"/>
        </w:rPr>
        <w:t>7</w:t>
      </w:r>
      <w:r w:rsidR="001B3A4B" w:rsidRPr="004A41F8">
        <w:rPr>
          <w:rFonts w:cstheme="minorHAnsi"/>
        </w:rPr>
        <w:t>% influenza A(H1N1)pdm09) and 13</w:t>
      </w:r>
      <w:r w:rsidR="00156E80" w:rsidRPr="004A41F8">
        <w:rPr>
          <w:rFonts w:cstheme="minorHAnsi"/>
        </w:rPr>
        <w:t>% were infected with influenza B.</w:t>
      </w:r>
    </w:p>
    <w:p w14:paraId="59718CFF" w14:textId="1FA1DE0E" w:rsidR="00C73C3E" w:rsidRPr="00B402CD" w:rsidRDefault="00D76355" w:rsidP="00331533">
      <w:pPr>
        <w:pStyle w:val="ListBullet"/>
        <w:numPr>
          <w:ilvl w:val="0"/>
          <w:numId w:val="11"/>
        </w:numPr>
        <w:spacing w:after="100"/>
        <w:rPr>
          <w:rFonts w:cstheme="minorHAnsi"/>
        </w:rPr>
      </w:pPr>
      <w:r w:rsidRPr="004A41F8">
        <w:rPr>
          <w:rFonts w:cstheme="minorHAnsi"/>
          <w:b/>
        </w:rPr>
        <w:t>FluCAN</w:t>
      </w:r>
      <w:r w:rsidRPr="004A41F8">
        <w:rPr>
          <w:rFonts w:cstheme="minorHAnsi"/>
        </w:rPr>
        <w:t xml:space="preserve">: </w:t>
      </w:r>
      <w:r w:rsidR="009B02FE" w:rsidRPr="00B402CD">
        <w:t xml:space="preserve">The </w:t>
      </w:r>
      <w:r w:rsidR="003B1BA8" w:rsidRPr="00B402CD">
        <w:t>proportion of patients admitted directly to ICU was higher in patients infected</w:t>
      </w:r>
      <w:r w:rsidR="00B402CD" w:rsidRPr="00B402CD">
        <w:t xml:space="preserve"> with influenza A(H1N1)pdm09 (9.5</w:t>
      </w:r>
      <w:r w:rsidR="003B1BA8" w:rsidRPr="00B402CD">
        <w:t>%), than in admitted patients infected with influenza A(H3N2) (</w:t>
      </w:r>
      <w:r w:rsidR="00247442" w:rsidRPr="00B402CD">
        <w:t>0%) and influenza B (</w:t>
      </w:r>
      <w:r w:rsidR="00B402CD" w:rsidRPr="00B402CD">
        <w:t>8.2</w:t>
      </w:r>
      <w:r w:rsidR="003B1BA8" w:rsidRPr="00B402CD">
        <w:t>%).</w:t>
      </w:r>
    </w:p>
    <w:p w14:paraId="415DB7C4" w14:textId="77777777" w:rsidR="00B74D09" w:rsidRPr="0095711F" w:rsidRDefault="00B74D09" w:rsidP="00B74D09">
      <w:pPr>
        <w:rPr>
          <w:highlight w:val="yellow"/>
        </w:rPr>
      </w:pPr>
      <w:bookmarkStart w:id="24" w:name="_Ref516588705"/>
    </w:p>
    <w:p w14:paraId="14C7A3A6" w14:textId="1196F140" w:rsidR="00F37233" w:rsidRPr="001E5D53" w:rsidRDefault="00DF4B82" w:rsidP="00B74D09">
      <w:pPr>
        <w:rPr>
          <w:b/>
          <w:bCs/>
        </w:rPr>
      </w:pPr>
      <w:r w:rsidRPr="001E5D53">
        <w:rPr>
          <w:b/>
        </w:rPr>
        <w:t xml:space="preserve">Figure </w:t>
      </w:r>
      <w:r w:rsidR="0014079C" w:rsidRPr="001E5D53">
        <w:rPr>
          <w:b/>
        </w:rPr>
        <w:fldChar w:fldCharType="begin"/>
      </w:r>
      <w:r w:rsidR="0014079C" w:rsidRPr="001E5D53">
        <w:rPr>
          <w:b/>
        </w:rPr>
        <w:instrText xml:space="preserve"> SEQ Figure \* ARABIC </w:instrText>
      </w:r>
      <w:r w:rsidR="0014079C" w:rsidRPr="001E5D53">
        <w:rPr>
          <w:b/>
        </w:rPr>
        <w:fldChar w:fldCharType="separate"/>
      </w:r>
      <w:r w:rsidR="007F1435">
        <w:rPr>
          <w:b/>
          <w:noProof/>
        </w:rPr>
        <w:t>9</w:t>
      </w:r>
      <w:r w:rsidR="0014079C" w:rsidRPr="001E5D53">
        <w:rPr>
          <w:b/>
          <w:noProof/>
        </w:rPr>
        <w:fldChar w:fldCharType="end"/>
      </w:r>
      <w:bookmarkEnd w:id="24"/>
      <w:r w:rsidRPr="001E5D53">
        <w:rPr>
          <w:b/>
        </w:rPr>
        <w:t xml:space="preserve">. </w:t>
      </w:r>
      <w:r w:rsidR="00F37233" w:rsidRPr="001E5D53">
        <w:rPr>
          <w:b/>
        </w:rPr>
        <w:t>Per cent of laboratory confirmed influ</w:t>
      </w:r>
      <w:r w:rsidR="004B4370" w:rsidRPr="001E5D53">
        <w:rPr>
          <w:b/>
        </w:rPr>
        <w:t xml:space="preserve">enza, Australia, 1 January to </w:t>
      </w:r>
      <w:r w:rsidR="001E5D53" w:rsidRPr="001E5D53">
        <w:rPr>
          <w:b/>
        </w:rPr>
        <w:t>23</w:t>
      </w:r>
      <w:r w:rsidR="00F37233" w:rsidRPr="001E5D53">
        <w:rPr>
          <w:b/>
        </w:rPr>
        <w:t xml:space="preserve"> </w:t>
      </w:r>
      <w:r w:rsidR="00967284" w:rsidRPr="001E5D53">
        <w:rPr>
          <w:b/>
        </w:rPr>
        <w:t>September</w:t>
      </w:r>
      <w:r w:rsidR="00E82F40" w:rsidRPr="001E5D53">
        <w:rPr>
          <w:b/>
        </w:rPr>
        <w:t xml:space="preserve"> 2018</w:t>
      </w:r>
      <w:r w:rsidR="00F37233" w:rsidRPr="001E5D53">
        <w:rPr>
          <w:b/>
        </w:rPr>
        <w:t>, by subtype and week.</w:t>
      </w:r>
    </w:p>
    <w:p w14:paraId="2D82A035" w14:textId="77777777" w:rsidR="001E5D53" w:rsidRDefault="001E5D53" w:rsidP="001E5D53">
      <w:pPr>
        <w:pStyle w:val="FootnoteText"/>
        <w:rPr>
          <w:sz w:val="16"/>
        </w:rPr>
      </w:pPr>
      <w:r>
        <w:rPr>
          <w:noProof/>
          <w:sz w:val="16"/>
        </w:rPr>
        <w:drawing>
          <wp:inline distT="0" distB="0" distL="0" distR="0" wp14:anchorId="62561C61" wp14:editId="13D78B8C">
            <wp:extent cx="6777623" cy="4433777"/>
            <wp:effectExtent l="0" t="0" r="0" b="0"/>
            <wp:docPr id="14" name="Picture 14" descr="Please refer above for description and interpretation." title="Figure 9. Per cent of laboratory confirmed influenza, Australia, 1 January to 23 September 2018,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0800" cy="4442397"/>
                    </a:xfrm>
                    <a:prstGeom prst="rect">
                      <a:avLst/>
                    </a:prstGeom>
                    <a:noFill/>
                  </pic:spPr>
                </pic:pic>
              </a:graphicData>
            </a:graphic>
          </wp:inline>
        </w:drawing>
      </w:r>
    </w:p>
    <w:p w14:paraId="42C29175" w14:textId="0748D9DD" w:rsidR="00E23480" w:rsidRPr="0095711F" w:rsidRDefault="00E23480" w:rsidP="001E5D53">
      <w:pPr>
        <w:pStyle w:val="FootnoteText"/>
        <w:jc w:val="right"/>
        <w:rPr>
          <w:sz w:val="16"/>
          <w:highlight w:val="yellow"/>
        </w:rPr>
      </w:pPr>
      <w:r w:rsidRPr="001E5D53">
        <w:rPr>
          <w:sz w:val="16"/>
        </w:rPr>
        <w:t>Source: NNDSS</w:t>
      </w:r>
    </w:p>
    <w:p w14:paraId="385EC596" w14:textId="77777777" w:rsidR="003D06CB" w:rsidRPr="0095711F" w:rsidRDefault="003D06CB" w:rsidP="00E23480">
      <w:pPr>
        <w:pStyle w:val="ListBullet"/>
        <w:tabs>
          <w:tab w:val="clear" w:pos="720"/>
        </w:tabs>
        <w:spacing w:after="0"/>
        <w:ind w:left="0" w:firstLine="0"/>
        <w:jc w:val="right"/>
        <w:rPr>
          <w:rFonts w:cstheme="minorHAnsi"/>
          <w:highlight w:val="yellow"/>
        </w:rPr>
      </w:pPr>
    </w:p>
    <w:p w14:paraId="248BCAD7" w14:textId="607C846E" w:rsidR="00403B8D" w:rsidRPr="001E5D53" w:rsidRDefault="00DF4B82" w:rsidP="00072D0C">
      <w:pPr>
        <w:pStyle w:val="Caption"/>
        <w:keepNext/>
        <w:rPr>
          <w:noProof/>
        </w:rPr>
      </w:pPr>
      <w:bookmarkStart w:id="25" w:name="_Ref516588736"/>
      <w:r w:rsidRPr="001E5D53">
        <w:t xml:space="preserve">Figure </w:t>
      </w:r>
      <w:fldSimple w:instr=" SEQ Figure \* ARABIC ">
        <w:r w:rsidR="007F1435">
          <w:rPr>
            <w:noProof/>
          </w:rPr>
          <w:t>10</w:t>
        </w:r>
      </w:fldSimple>
      <w:bookmarkEnd w:id="25"/>
      <w:r w:rsidRPr="001E5D53">
        <w:t xml:space="preserve">. </w:t>
      </w:r>
      <w:r w:rsidR="00403B8D" w:rsidRPr="001E5D53">
        <w:t>Per cent of notifications of laboratory confirmed influenza, Aust</w:t>
      </w:r>
      <w:r w:rsidR="001E5D53" w:rsidRPr="001E5D53">
        <w:t>ralia, 1 January to 23</w:t>
      </w:r>
      <w:r w:rsidR="008F4ED7" w:rsidRPr="001E5D53">
        <w:t> </w:t>
      </w:r>
      <w:r w:rsidR="00E81B10" w:rsidRPr="001E5D53">
        <w:t>September</w:t>
      </w:r>
      <w:r w:rsidR="008F4ED7" w:rsidRPr="001E5D53">
        <w:t> </w:t>
      </w:r>
      <w:r w:rsidR="00E82F40" w:rsidRPr="001E5D53">
        <w:t>2018</w:t>
      </w:r>
      <w:r w:rsidR="00403B8D" w:rsidRPr="001E5D53">
        <w:t>, by subtype and state or territory.</w:t>
      </w:r>
    </w:p>
    <w:p w14:paraId="21F14D22" w14:textId="641186EA" w:rsidR="00403B8D" w:rsidRPr="0095711F" w:rsidRDefault="001E5D53" w:rsidP="003D06CB">
      <w:pPr>
        <w:rPr>
          <w:highlight w:val="yellow"/>
        </w:rPr>
      </w:pPr>
      <w:r>
        <w:rPr>
          <w:noProof/>
        </w:rPr>
        <w:drawing>
          <wp:inline distT="0" distB="0" distL="0" distR="0" wp14:anchorId="4FC8DA10" wp14:editId="761BCB2D">
            <wp:extent cx="6251944" cy="4072188"/>
            <wp:effectExtent l="0" t="0" r="0" b="5080"/>
            <wp:docPr id="15" name="Picture 15" descr="Please refer above for description and interpretation." title="Figure 10. Per cent of notifications of laboratory confirmed influenza, Australia, 1 January to 23 September 2018,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55566" cy="4074548"/>
                    </a:xfrm>
                    <a:prstGeom prst="rect">
                      <a:avLst/>
                    </a:prstGeom>
                    <a:noFill/>
                  </pic:spPr>
                </pic:pic>
              </a:graphicData>
            </a:graphic>
          </wp:inline>
        </w:drawing>
      </w:r>
    </w:p>
    <w:p w14:paraId="62F47B7B" w14:textId="6AE14F93" w:rsidR="00482701" w:rsidRPr="001E5D53" w:rsidRDefault="00403B8D" w:rsidP="00331533">
      <w:pPr>
        <w:pStyle w:val="FootnoteText"/>
        <w:jc w:val="right"/>
        <w:rPr>
          <w:sz w:val="16"/>
        </w:rPr>
      </w:pPr>
      <w:r w:rsidRPr="001E5D53">
        <w:rPr>
          <w:sz w:val="16"/>
        </w:rPr>
        <w:t>Source: NNDSS</w:t>
      </w:r>
      <w:bookmarkStart w:id="26" w:name="_Toc512779033"/>
    </w:p>
    <w:p w14:paraId="20BEF960" w14:textId="77777777" w:rsidR="00C73C3E" w:rsidRPr="0095711F" w:rsidRDefault="00C73C3E" w:rsidP="00010F1D">
      <w:pPr>
        <w:pStyle w:val="Caption"/>
        <w:rPr>
          <w:highlight w:val="yellow"/>
        </w:rPr>
      </w:pPr>
      <w:bookmarkStart w:id="27" w:name="_Ref516588793"/>
      <w:bookmarkEnd w:id="26"/>
    </w:p>
    <w:p w14:paraId="53FA10B5" w14:textId="2CB5C1C4" w:rsidR="00E64576" w:rsidRPr="0098617A" w:rsidRDefault="00010F1D" w:rsidP="00010F1D">
      <w:pPr>
        <w:pStyle w:val="Caption"/>
      </w:pPr>
      <w:r w:rsidRPr="0098617A">
        <w:t xml:space="preserve">Figure </w:t>
      </w:r>
      <w:fldSimple w:instr=" SEQ Figure \* ARABIC ">
        <w:r w:rsidR="007F1435">
          <w:rPr>
            <w:noProof/>
          </w:rPr>
          <w:t>11</w:t>
        </w:r>
      </w:fldSimple>
      <w:bookmarkEnd w:id="27"/>
      <w:r w:rsidRPr="0098617A">
        <w:t xml:space="preserve">. </w:t>
      </w:r>
      <w:r w:rsidR="00E64576" w:rsidRPr="0098617A">
        <w:t>Proportion of sentinel laboratory tests positive for influenza and total number of s</w:t>
      </w:r>
      <w:r w:rsidR="00366984" w:rsidRPr="0098617A">
        <w:t xml:space="preserve">pecimens tested, 1 January to </w:t>
      </w:r>
      <w:r w:rsidR="0098617A" w:rsidRPr="0098617A">
        <w:t>23</w:t>
      </w:r>
      <w:r w:rsidR="007655A0" w:rsidRPr="0098617A">
        <w:t xml:space="preserve"> </w:t>
      </w:r>
      <w:r w:rsidR="00673345" w:rsidRPr="0098617A">
        <w:t>September</w:t>
      </w:r>
      <w:r w:rsidR="00784BF6" w:rsidRPr="0098617A">
        <w:t xml:space="preserve"> 2018</w:t>
      </w:r>
      <w:r w:rsidR="00E64576" w:rsidRPr="0098617A">
        <w:t>, by subtype and month and week.</w:t>
      </w:r>
    </w:p>
    <w:p w14:paraId="4B5D5927" w14:textId="7251BD73" w:rsidR="008A613D" w:rsidRPr="0095711F" w:rsidRDefault="0098617A" w:rsidP="005B63B3">
      <w:pPr>
        <w:rPr>
          <w:highlight w:val="yellow"/>
        </w:rPr>
      </w:pPr>
      <w:r>
        <w:rPr>
          <w:noProof/>
        </w:rPr>
        <w:drawing>
          <wp:inline distT="0" distB="0" distL="0" distR="0" wp14:anchorId="129560C0" wp14:editId="22412492">
            <wp:extent cx="6510438" cy="3951739"/>
            <wp:effectExtent l="0" t="0" r="5080" b="0"/>
            <wp:docPr id="2" name="Picture 2" descr="Please refer above for description and interpretation." title="Figure 11. Proportion of sentinel laboratory tests positive for influenza and total number of specimens tested, 1 January to 23 September 2018,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8286" cy="3956503"/>
                    </a:xfrm>
                    <a:prstGeom prst="rect">
                      <a:avLst/>
                    </a:prstGeom>
                    <a:noFill/>
                  </pic:spPr>
                </pic:pic>
              </a:graphicData>
            </a:graphic>
          </wp:inline>
        </w:drawing>
      </w:r>
    </w:p>
    <w:p w14:paraId="1151E66E" w14:textId="77777777" w:rsidR="006334D3" w:rsidRPr="0095711F" w:rsidRDefault="006334D3" w:rsidP="00010F1D">
      <w:pPr>
        <w:pStyle w:val="Caption"/>
        <w:rPr>
          <w:highlight w:val="yellow"/>
        </w:rPr>
      </w:pPr>
      <w:bookmarkStart w:id="28" w:name="_Ref516588833"/>
    </w:p>
    <w:p w14:paraId="3DD294F5" w14:textId="508D2064" w:rsidR="006770E8" w:rsidRPr="00DB1A26" w:rsidRDefault="00010F1D" w:rsidP="00010F1D">
      <w:pPr>
        <w:pStyle w:val="Caption"/>
      </w:pPr>
      <w:r w:rsidRPr="00DB1A26">
        <w:t xml:space="preserve">Figure </w:t>
      </w:r>
      <w:fldSimple w:instr=" SEQ Figure \* ARABIC ">
        <w:r w:rsidR="007F1435">
          <w:rPr>
            <w:noProof/>
          </w:rPr>
          <w:t>12</w:t>
        </w:r>
      </w:fldSimple>
      <w:bookmarkEnd w:id="28"/>
      <w:r w:rsidRPr="00DB1A26">
        <w:t xml:space="preserve">. </w:t>
      </w:r>
      <w:r w:rsidR="006770E8" w:rsidRPr="00DB1A26">
        <w:t xml:space="preserve">Proportion of respiratory viral tests positive for influenza in ASPREN ILI patients and ASPREN ILI consultation </w:t>
      </w:r>
      <w:r w:rsidR="00F12E36" w:rsidRPr="00DB1A26">
        <w:t>rate</w:t>
      </w:r>
      <w:r w:rsidR="00171244" w:rsidRPr="00DB1A26">
        <w:t xml:space="preserve">*, Australia, 1 January to </w:t>
      </w:r>
      <w:r w:rsidR="00DB1A26" w:rsidRPr="00DB1A26">
        <w:t>23</w:t>
      </w:r>
      <w:r w:rsidR="00DE79D5" w:rsidRPr="00DB1A26">
        <w:t xml:space="preserve"> </w:t>
      </w:r>
      <w:r w:rsidR="00A010AD" w:rsidRPr="00DB1A26">
        <w:t>September</w:t>
      </w:r>
      <w:r w:rsidR="00CB0BDB" w:rsidRPr="00DB1A26">
        <w:t xml:space="preserve"> 2018</w:t>
      </w:r>
      <w:r w:rsidR="006770E8" w:rsidRPr="00DB1A26">
        <w:t>, by month and week.</w:t>
      </w:r>
    </w:p>
    <w:p w14:paraId="52A95AB0" w14:textId="43CF984C" w:rsidR="006770E8" w:rsidRPr="0095711F" w:rsidRDefault="00DB1A26" w:rsidP="00CB0BDB">
      <w:pPr>
        <w:rPr>
          <w:bCs/>
          <w:sz w:val="20"/>
          <w:highlight w:val="yellow"/>
        </w:rPr>
      </w:pPr>
      <w:r>
        <w:rPr>
          <w:bCs/>
          <w:noProof/>
          <w:sz w:val="20"/>
        </w:rPr>
        <w:drawing>
          <wp:inline distT="0" distB="0" distL="0" distR="0" wp14:anchorId="03819F0D" wp14:editId="76F937C1">
            <wp:extent cx="6170451" cy="4019107"/>
            <wp:effectExtent l="0" t="0" r="1905" b="635"/>
            <wp:docPr id="12" name="Picture 12" descr="Please refer above for description and interpretation." title="Figure 12. Proportion of respiratory viral tests positive for influenza in ASPREN ILI patients and ASPREN ILI consultation rate*, Australia, 1 January to 23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2277" cy="4020296"/>
                    </a:xfrm>
                    <a:prstGeom prst="rect">
                      <a:avLst/>
                    </a:prstGeom>
                    <a:noFill/>
                  </pic:spPr>
                </pic:pic>
              </a:graphicData>
            </a:graphic>
          </wp:inline>
        </w:drawing>
      </w:r>
    </w:p>
    <w:p w14:paraId="7B43B1FB" w14:textId="4129AFEA" w:rsidR="00171244" w:rsidRPr="00DB1A26" w:rsidRDefault="00171244" w:rsidP="00171244">
      <w:pPr>
        <w:pStyle w:val="FootnoteText"/>
        <w:jc w:val="right"/>
        <w:rPr>
          <w:sz w:val="16"/>
        </w:rPr>
      </w:pPr>
      <w:bookmarkStart w:id="29" w:name="_Ref485372933"/>
      <w:r w:rsidRPr="00DB1A26">
        <w:rPr>
          <w:sz w:val="16"/>
        </w:rPr>
        <w:t>Source: ASPREN</w:t>
      </w:r>
    </w:p>
    <w:p w14:paraId="33EC2390" w14:textId="4F3AC86C" w:rsidR="000C6D59" w:rsidRPr="00B402CD" w:rsidRDefault="000C6D59" w:rsidP="006F3A2D">
      <w:pPr>
        <w:pStyle w:val="Caption"/>
      </w:pPr>
    </w:p>
    <w:p w14:paraId="63B57008" w14:textId="08BC39A9" w:rsidR="006F3A2D" w:rsidRPr="00B402CD" w:rsidRDefault="00010F1D" w:rsidP="00010F1D">
      <w:pPr>
        <w:pStyle w:val="Caption"/>
      </w:pPr>
      <w:bookmarkStart w:id="30" w:name="_Ref516588925"/>
      <w:bookmarkEnd w:id="29"/>
      <w:r w:rsidRPr="00B402CD">
        <w:t xml:space="preserve">Figure </w:t>
      </w:r>
      <w:fldSimple w:instr=" SEQ Figure \* ARABIC ">
        <w:r w:rsidR="007F1435">
          <w:rPr>
            <w:noProof/>
          </w:rPr>
          <w:t>13</w:t>
        </w:r>
      </w:fldSimple>
      <w:bookmarkEnd w:id="30"/>
      <w:r w:rsidRPr="00B402CD">
        <w:t xml:space="preserve">. </w:t>
      </w:r>
      <w:r w:rsidR="006F3A2D" w:rsidRPr="00B402CD">
        <w:t>Number of influenza hospitalisations at sentinel hospitals by s</w:t>
      </w:r>
      <w:r w:rsidR="00AA4613" w:rsidRPr="00B402CD">
        <w:t>ubtype and ICU admission, 3</w:t>
      </w:r>
      <w:r w:rsidR="006F3A2D" w:rsidRPr="00B402CD">
        <w:t xml:space="preserve"> April to </w:t>
      </w:r>
      <w:r w:rsidR="00B402CD" w:rsidRPr="00B402CD">
        <w:t>23</w:t>
      </w:r>
      <w:r w:rsidR="001A6CA2" w:rsidRPr="00B402CD">
        <w:t xml:space="preserve"> </w:t>
      </w:r>
      <w:r w:rsidR="001B3A4B" w:rsidRPr="00B402CD">
        <w:t>September</w:t>
      </w:r>
      <w:r w:rsidR="00791A2B" w:rsidRPr="00B402CD">
        <w:t xml:space="preserve"> 2018</w:t>
      </w:r>
      <w:r w:rsidR="006F3A2D" w:rsidRPr="00B402CD">
        <w:t>, by month and week.</w:t>
      </w:r>
    </w:p>
    <w:p w14:paraId="4297D044" w14:textId="408DA8B8" w:rsidR="006F3A2D" w:rsidRPr="00B402CD" w:rsidRDefault="00B402CD" w:rsidP="002239C8">
      <w:pPr>
        <w:pStyle w:val="FootnoteText"/>
      </w:pPr>
      <w:r w:rsidRPr="00B402CD">
        <w:rPr>
          <w:noProof/>
        </w:rPr>
        <w:drawing>
          <wp:inline distT="0" distB="0" distL="0" distR="0" wp14:anchorId="7EF27B92" wp14:editId="6F7B6C3D">
            <wp:extent cx="6103088" cy="3975277"/>
            <wp:effectExtent l="0" t="0" r="0" b="6350"/>
            <wp:docPr id="8" name="Picture 8" descr="Please refer above for description and interpretation." title="Figure 13. Number of influenza hospitalisations at sentinel hospitals by subtype and ICU admission, 3 April to 23 September 2018,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3278" cy="3975401"/>
                    </a:xfrm>
                    <a:prstGeom prst="rect">
                      <a:avLst/>
                    </a:prstGeom>
                    <a:noFill/>
                  </pic:spPr>
                </pic:pic>
              </a:graphicData>
            </a:graphic>
          </wp:inline>
        </w:drawing>
      </w:r>
    </w:p>
    <w:p w14:paraId="6DAF9A03" w14:textId="2FEF58F9" w:rsidR="008A613D" w:rsidRPr="00B402CD" w:rsidRDefault="006F3A2D" w:rsidP="006D759A">
      <w:pPr>
        <w:pStyle w:val="FootnoteText"/>
        <w:jc w:val="right"/>
        <w:rPr>
          <w:rFonts w:cs="Arial"/>
          <w:b/>
          <w:sz w:val="24"/>
          <w:szCs w:val="24"/>
        </w:rPr>
      </w:pPr>
      <w:r w:rsidRPr="00B402CD">
        <w:rPr>
          <w:sz w:val="16"/>
          <w:szCs w:val="16"/>
        </w:rPr>
        <w:t xml:space="preserve">Source: FluCAN </w:t>
      </w:r>
    </w:p>
    <w:p w14:paraId="07D61ED0" w14:textId="3777100D" w:rsidR="00E7419C" w:rsidRPr="00B12524" w:rsidRDefault="00E7419C" w:rsidP="00E7419C">
      <w:pPr>
        <w:pStyle w:val="Heading3"/>
      </w:pPr>
      <w:r w:rsidRPr="00B12524">
        <w:t>At-risk Populations</w:t>
      </w:r>
    </w:p>
    <w:p w14:paraId="59FEDF71" w14:textId="77777777" w:rsidR="00214924" w:rsidRPr="00B12524" w:rsidRDefault="00214924" w:rsidP="00D76355">
      <w:pPr>
        <w:pStyle w:val="Heading4"/>
      </w:pPr>
      <w:r w:rsidRPr="00B12524">
        <w:t>National notification data</w:t>
      </w:r>
    </w:p>
    <w:p w14:paraId="6C8C9117" w14:textId="6512A26C" w:rsidR="00214924" w:rsidRPr="00142D14" w:rsidRDefault="00214924" w:rsidP="00461CBF">
      <w:pPr>
        <w:pStyle w:val="ListParagraph"/>
        <w:numPr>
          <w:ilvl w:val="0"/>
          <w:numId w:val="5"/>
        </w:numPr>
      </w:pPr>
      <w:r w:rsidRPr="00B12524">
        <w:rPr>
          <w:b/>
        </w:rPr>
        <w:t xml:space="preserve">NNDSS: </w:t>
      </w:r>
      <w:r w:rsidRPr="00B12524">
        <w:t>So far in 2018, notification rates hav</w:t>
      </w:r>
      <w:r w:rsidR="00932278" w:rsidRPr="00B12524">
        <w:t xml:space="preserve">e been highest </w:t>
      </w:r>
      <w:r w:rsidR="007155EC" w:rsidRPr="00B12524">
        <w:t xml:space="preserve">in children </w:t>
      </w:r>
      <w:r w:rsidR="00DE79D5" w:rsidRPr="00B12524">
        <w:t xml:space="preserve">aged </w:t>
      </w:r>
      <w:r w:rsidR="007155EC" w:rsidRPr="00B12524">
        <w:t xml:space="preserve">under 10 </w:t>
      </w:r>
      <w:r w:rsidR="00DE79D5" w:rsidRPr="00B12524">
        <w:t xml:space="preserve">years </w:t>
      </w:r>
      <w:r w:rsidR="001E5D53" w:rsidRPr="00B12524">
        <w:t>(288.4</w:t>
      </w:r>
      <w:r w:rsidR="009E6736" w:rsidRPr="00B12524">
        <w:t xml:space="preserve"> notifications per 100,000)</w:t>
      </w:r>
      <w:r w:rsidR="00716D21" w:rsidRPr="00B12524">
        <w:t>,</w:t>
      </w:r>
      <w:r w:rsidR="00461CBF" w:rsidRPr="00B12524">
        <w:t xml:space="preserve"> </w:t>
      </w:r>
      <w:r w:rsidRPr="00B12524">
        <w:t>with a secondar</w:t>
      </w:r>
      <w:r w:rsidR="00932278" w:rsidRPr="00B12524">
        <w:t xml:space="preserve">y </w:t>
      </w:r>
      <w:r w:rsidR="005856EB">
        <w:t xml:space="preserve">smaller </w:t>
      </w:r>
      <w:r w:rsidR="00932278" w:rsidRPr="00B12524">
        <w:t>peak</w:t>
      </w:r>
      <w:r w:rsidR="009E6736" w:rsidRPr="00B12524">
        <w:t xml:space="preserve"> in ad</w:t>
      </w:r>
      <w:r w:rsidR="001E5D53" w:rsidRPr="00B12524">
        <w:t>ults aged 80 years or older (187.1</w:t>
      </w:r>
      <w:r w:rsidR="009E6736" w:rsidRPr="00B12524">
        <w:t xml:space="preserve"> notifications per 100,000)</w:t>
      </w:r>
      <w:r w:rsidR="00932278" w:rsidRPr="00B12524">
        <w:t xml:space="preserve"> </w:t>
      </w:r>
      <w:r w:rsidR="007F1435">
        <w:t>(</w:t>
      </w:r>
      <w:r w:rsidR="007F1435">
        <w:fldChar w:fldCharType="begin"/>
      </w:r>
      <w:r w:rsidR="007F1435">
        <w:instrText xml:space="preserve"> REF _Ref525892886 \h </w:instrText>
      </w:r>
      <w:r w:rsidR="007F1435">
        <w:fldChar w:fldCharType="separate"/>
      </w:r>
      <w:r w:rsidR="007F1435">
        <w:t xml:space="preserve">Figure </w:t>
      </w:r>
      <w:r w:rsidR="007F1435">
        <w:rPr>
          <w:noProof/>
        </w:rPr>
        <w:t>14</w:t>
      </w:r>
      <w:r w:rsidR="007F1435">
        <w:fldChar w:fldCharType="end"/>
      </w:r>
      <w:r w:rsidR="007F1435">
        <w:t>)</w:t>
      </w:r>
      <w:r w:rsidRPr="00B12524">
        <w:t xml:space="preserve">. </w:t>
      </w:r>
      <w:r w:rsidR="004C04B3" w:rsidRPr="00B12524">
        <w:rPr>
          <w:rFonts w:cstheme="minorHAnsi"/>
        </w:rPr>
        <w:t>Where subtyping information is available, notifications of influenza A(H1N1)pdm09 were highest in chil</w:t>
      </w:r>
      <w:r w:rsidR="00932278" w:rsidRPr="00B12524">
        <w:rPr>
          <w:rFonts w:cstheme="minorHAnsi"/>
        </w:rPr>
        <w:t>d</w:t>
      </w:r>
      <w:r w:rsidR="001E5D53" w:rsidRPr="00B12524">
        <w:rPr>
          <w:rFonts w:cstheme="minorHAnsi"/>
        </w:rPr>
        <w:t>ren aged less than 10</w:t>
      </w:r>
      <w:r w:rsidR="007E5320" w:rsidRPr="00B12524">
        <w:rPr>
          <w:rFonts w:cstheme="minorHAnsi"/>
        </w:rPr>
        <w:t xml:space="preserve"> y</w:t>
      </w:r>
      <w:r w:rsidR="001E5D53" w:rsidRPr="00B12524">
        <w:rPr>
          <w:rFonts w:cstheme="minorHAnsi"/>
        </w:rPr>
        <w:t>ears (27.0</w:t>
      </w:r>
      <w:r w:rsidR="00775D38" w:rsidRPr="00B12524">
        <w:rPr>
          <w:rFonts w:cstheme="minorHAnsi"/>
        </w:rPr>
        <w:t xml:space="preserve"> per 100,000</w:t>
      </w:r>
      <w:r w:rsidR="002E7CBB" w:rsidRPr="00B12524">
        <w:rPr>
          <w:rFonts w:cstheme="minorHAnsi"/>
        </w:rPr>
        <w:t>)</w:t>
      </w:r>
      <w:r w:rsidR="00775D38" w:rsidRPr="00B12524">
        <w:rPr>
          <w:rFonts w:cstheme="minorHAnsi"/>
        </w:rPr>
        <w:t xml:space="preserve"> and </w:t>
      </w:r>
      <w:r w:rsidR="004C04B3" w:rsidRPr="00B12524">
        <w:rPr>
          <w:rFonts w:cstheme="minorHAnsi"/>
        </w:rPr>
        <w:t xml:space="preserve">notifications of influenza A(H3N2) were highest in </w:t>
      </w:r>
      <w:r w:rsidR="00775D38" w:rsidRPr="00B12524">
        <w:rPr>
          <w:rFonts w:cstheme="minorHAnsi"/>
        </w:rPr>
        <w:t>adults</w:t>
      </w:r>
      <w:r w:rsidR="007E5320" w:rsidRPr="00B12524">
        <w:rPr>
          <w:rFonts w:cstheme="minorHAnsi"/>
        </w:rPr>
        <w:t xml:space="preserve"> aged 80</w:t>
      </w:r>
      <w:r w:rsidR="004C04B3" w:rsidRPr="00B12524">
        <w:rPr>
          <w:rFonts w:cstheme="minorHAnsi"/>
        </w:rPr>
        <w:t xml:space="preserve"> years and older (</w:t>
      </w:r>
      <w:r w:rsidR="00B12524" w:rsidRPr="00B12524">
        <w:rPr>
          <w:rFonts w:cstheme="minorHAnsi"/>
        </w:rPr>
        <w:t>16.4</w:t>
      </w:r>
      <w:r w:rsidR="004C04B3" w:rsidRPr="00B12524">
        <w:rPr>
          <w:rFonts w:cstheme="minorHAnsi"/>
        </w:rPr>
        <w:t xml:space="preserve"> per 100,000)</w:t>
      </w:r>
      <w:r w:rsidR="00775D38" w:rsidRPr="00B12524">
        <w:rPr>
          <w:rFonts w:cstheme="minorHAnsi"/>
        </w:rPr>
        <w:t>.</w:t>
      </w:r>
      <w:r w:rsidR="004C04B3" w:rsidRPr="00B12524">
        <w:rPr>
          <w:rFonts w:cstheme="minorHAnsi"/>
        </w:rPr>
        <w:t xml:space="preserve"> </w:t>
      </w:r>
      <w:r w:rsidR="005454EC" w:rsidRPr="00B12524">
        <w:rPr>
          <w:rFonts w:cstheme="minorHAnsi"/>
        </w:rPr>
        <w:t xml:space="preserve">Notification rates for influenza B were highest in </w:t>
      </w:r>
      <w:r w:rsidR="006B7151" w:rsidRPr="00B12524">
        <w:rPr>
          <w:rFonts w:cstheme="minorHAnsi"/>
        </w:rPr>
        <w:t>a</w:t>
      </w:r>
      <w:r w:rsidR="00B12524" w:rsidRPr="00B12524">
        <w:rPr>
          <w:rFonts w:cstheme="minorHAnsi"/>
        </w:rPr>
        <w:t>dults aged 85 years and over (63.2</w:t>
      </w:r>
      <w:r w:rsidR="006B7151" w:rsidRPr="00B12524">
        <w:rPr>
          <w:rFonts w:cstheme="minorHAnsi"/>
        </w:rPr>
        <w:t xml:space="preserve"> per 100,000), followed by </w:t>
      </w:r>
      <w:r w:rsidR="005454EC" w:rsidRPr="00B12524">
        <w:rPr>
          <w:rFonts w:cstheme="minorHAnsi"/>
        </w:rPr>
        <w:t xml:space="preserve">children aged </w:t>
      </w:r>
      <w:r w:rsidR="00B12524" w:rsidRPr="00B12524">
        <w:rPr>
          <w:rFonts w:cstheme="minorHAnsi"/>
        </w:rPr>
        <w:t>5-9 (55.5</w:t>
      </w:r>
      <w:r w:rsidR="006B7151" w:rsidRPr="00B12524">
        <w:rPr>
          <w:rFonts w:cstheme="minorHAnsi"/>
        </w:rPr>
        <w:t xml:space="preserve"> per 100,000). </w:t>
      </w:r>
    </w:p>
    <w:p w14:paraId="21B01C8D" w14:textId="646322F4" w:rsidR="00142D14" w:rsidRPr="00B12524" w:rsidRDefault="00D76355" w:rsidP="00461CBF">
      <w:pPr>
        <w:pStyle w:val="ListParagraph"/>
        <w:numPr>
          <w:ilvl w:val="0"/>
          <w:numId w:val="5"/>
        </w:numPr>
      </w:pPr>
      <w:r w:rsidRPr="00B12524">
        <w:rPr>
          <w:b/>
        </w:rPr>
        <w:t xml:space="preserve">NNDSS: </w:t>
      </w:r>
      <w:r w:rsidR="000A4A7D">
        <w:t>Wh</w:t>
      </w:r>
      <w:r w:rsidR="005856EB">
        <w:t>ere subtyping information was</w:t>
      </w:r>
      <w:r w:rsidR="000A4A7D">
        <w:t xml:space="preserve"> available, </w:t>
      </w:r>
      <w:r w:rsidR="00260022">
        <w:t>influen</w:t>
      </w:r>
      <w:r w:rsidR="005856EB">
        <w:t>za A (H1N1)pdm09 was</w:t>
      </w:r>
      <w:r w:rsidR="003104A0">
        <w:t xml:space="preserve"> the predominant strain in all age groups except in adults aged 65 years and older, where influenza A(H3N2) </w:t>
      </w:r>
      <w:r w:rsidR="005856EB">
        <w:t xml:space="preserve">accounted </w:t>
      </w:r>
      <w:r w:rsidR="00142D14">
        <w:t xml:space="preserve">for a </w:t>
      </w:r>
      <w:r w:rsidR="000A4A7D">
        <w:t>greater proportion of influenza </w:t>
      </w:r>
      <w:r w:rsidR="003104A0">
        <w:t>A. (</w:t>
      </w:r>
      <w:r w:rsidR="003104A0">
        <w:fldChar w:fldCharType="begin"/>
      </w:r>
      <w:r w:rsidR="003104A0">
        <w:instrText xml:space="preserve"> REF _Ref525742617 \h </w:instrText>
      </w:r>
      <w:r w:rsidR="003104A0">
        <w:fldChar w:fldCharType="separate"/>
      </w:r>
      <w:r w:rsidR="003104A0">
        <w:t xml:space="preserve">Figure </w:t>
      </w:r>
      <w:r w:rsidR="003104A0">
        <w:rPr>
          <w:noProof/>
        </w:rPr>
        <w:t>15</w:t>
      </w:r>
      <w:r w:rsidR="003104A0">
        <w:fldChar w:fldCharType="end"/>
      </w:r>
      <w:r w:rsidR="00142D14">
        <w:t xml:space="preserve">). </w:t>
      </w:r>
    </w:p>
    <w:p w14:paraId="3AF14928" w14:textId="77777777" w:rsidR="000D29F1" w:rsidRPr="00B402CD" w:rsidRDefault="000D29F1" w:rsidP="00D76355">
      <w:pPr>
        <w:pStyle w:val="Heading4"/>
      </w:pPr>
      <w:r w:rsidRPr="00B402CD">
        <w:t>Sentinel hospital surveillance</w:t>
      </w:r>
    </w:p>
    <w:p w14:paraId="146148CC" w14:textId="1C867654" w:rsidR="000A3E56" w:rsidRPr="00D76355" w:rsidRDefault="007F1435" w:rsidP="00D76355">
      <w:pPr>
        <w:pStyle w:val="ListParagraph"/>
        <w:numPr>
          <w:ilvl w:val="0"/>
          <w:numId w:val="24"/>
        </w:numPr>
        <w:rPr>
          <w:b/>
        </w:rPr>
      </w:pPr>
      <w:r w:rsidRPr="00D76355">
        <w:rPr>
          <w:b/>
          <w:bCs/>
        </w:rPr>
        <w:t xml:space="preserve">FluCAN: </w:t>
      </w:r>
      <w:r w:rsidRPr="00D76355">
        <w:rPr>
          <w:bCs/>
        </w:rPr>
        <w:t>Since seasonal sentinel hospital surveillance began on 3 April 2018, 37.6% of people admitted with confirmed influenza were children aged 15 years and younger, 38.4% were adults aged between 16 and 64 years, and 24% were adults aged 65 years and older. Of the children admitted with confirmed influenza to date, 9.3% were admitted to ICU. Similarly, 10.2% of adults aged between 16 and 64 years and 7.8% of adults aged 65 years and older were admitted to ICU.</w:t>
      </w:r>
      <w:bookmarkStart w:id="31" w:name="_Ref518571944"/>
    </w:p>
    <w:p w14:paraId="741D3596" w14:textId="1053AD71" w:rsidR="00214924" w:rsidRPr="00B12524" w:rsidRDefault="007F1435" w:rsidP="007F1435">
      <w:pPr>
        <w:pStyle w:val="Caption"/>
        <w:rPr>
          <w:b w:val="0"/>
          <w:bCs w:val="0"/>
        </w:rPr>
      </w:pPr>
      <w:bookmarkStart w:id="32" w:name="_Ref525892886"/>
      <w:bookmarkEnd w:id="31"/>
      <w:r>
        <w:t xml:space="preserve">Figure </w:t>
      </w:r>
      <w:fldSimple w:instr=" SEQ Figure \* ARABIC ">
        <w:r>
          <w:rPr>
            <w:noProof/>
          </w:rPr>
          <w:t>14</w:t>
        </w:r>
      </w:fldSimple>
      <w:bookmarkEnd w:id="32"/>
      <w:r>
        <w:t xml:space="preserve">. </w:t>
      </w:r>
      <w:r w:rsidR="00214924" w:rsidRPr="00B12524">
        <w:t>Rate of notifications of laboratory confirmed influ</w:t>
      </w:r>
      <w:r w:rsidR="00B12524" w:rsidRPr="00B12524">
        <w:t>enza, Australia, 1 January to 23</w:t>
      </w:r>
      <w:r w:rsidR="007E5320" w:rsidRPr="00B12524">
        <w:t xml:space="preserve"> September</w:t>
      </w:r>
      <w:r w:rsidR="00214924" w:rsidRPr="00B12524">
        <w:t xml:space="preserve"> </w:t>
      </w:r>
      <w:r w:rsidR="00461CBF" w:rsidRPr="00B12524">
        <w:t>2018</w:t>
      </w:r>
      <w:r w:rsidR="00214924" w:rsidRPr="00B12524">
        <w:t>, by age group and subtype.</w:t>
      </w:r>
    </w:p>
    <w:p w14:paraId="67A71D4F" w14:textId="46300B42" w:rsidR="00214924" w:rsidRPr="0095711F" w:rsidRDefault="00B12524" w:rsidP="00D76355">
      <w:pPr>
        <w:jc w:val="both"/>
        <w:rPr>
          <w:noProof/>
          <w:highlight w:val="yellow"/>
        </w:rPr>
      </w:pPr>
      <w:r>
        <w:rPr>
          <w:noProof/>
        </w:rPr>
        <w:drawing>
          <wp:inline distT="0" distB="0" distL="0" distR="0" wp14:anchorId="1607EFF4" wp14:editId="20C753A9">
            <wp:extent cx="6517758" cy="4264876"/>
            <wp:effectExtent l="0" t="0" r="0" b="2540"/>
            <wp:docPr id="20" name="Picture 20" descr="Please refer above for description and interpretation." title="Figure 14. Rate of notifications of laboratory confirmed influenza, Australia, 1 January to 23 September 2018,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9132" cy="4265775"/>
                    </a:xfrm>
                    <a:prstGeom prst="rect">
                      <a:avLst/>
                    </a:prstGeom>
                    <a:noFill/>
                  </pic:spPr>
                </pic:pic>
              </a:graphicData>
            </a:graphic>
          </wp:inline>
        </w:drawing>
      </w:r>
    </w:p>
    <w:p w14:paraId="65F1EA9A" w14:textId="2A13EEA8" w:rsidR="008A613D" w:rsidRPr="003104A0" w:rsidRDefault="00461CBF" w:rsidP="006E6E72">
      <w:pPr>
        <w:pStyle w:val="FootnoteText"/>
        <w:jc w:val="right"/>
        <w:rPr>
          <w:sz w:val="16"/>
        </w:rPr>
      </w:pPr>
      <w:r w:rsidRPr="003104A0">
        <w:rPr>
          <w:sz w:val="16"/>
        </w:rPr>
        <w:t>Source: NNDSS</w:t>
      </w:r>
      <w:bookmarkStart w:id="33" w:name="_Ref518571972"/>
    </w:p>
    <w:p w14:paraId="635E853A" w14:textId="77777777" w:rsidR="003104A0" w:rsidRDefault="003104A0" w:rsidP="006E6E72">
      <w:pPr>
        <w:pStyle w:val="FootnoteText"/>
        <w:jc w:val="right"/>
        <w:rPr>
          <w:sz w:val="16"/>
          <w:highlight w:val="yellow"/>
        </w:rPr>
      </w:pPr>
    </w:p>
    <w:p w14:paraId="2F35AB1E" w14:textId="77777777" w:rsidR="003104A0" w:rsidRDefault="003104A0" w:rsidP="00D76355">
      <w:pPr>
        <w:pStyle w:val="Footer"/>
        <w:tabs>
          <w:tab w:val="clear" w:pos="4153"/>
          <w:tab w:val="clear" w:pos="8306"/>
        </w:tabs>
      </w:pPr>
      <w:r>
        <w:br w:type="page"/>
      </w:r>
    </w:p>
    <w:p w14:paraId="6F113EAA" w14:textId="3437E5EC" w:rsidR="003104A0" w:rsidRPr="001E1F35" w:rsidRDefault="003104A0" w:rsidP="003104A0">
      <w:pPr>
        <w:pStyle w:val="Caption"/>
      </w:pPr>
      <w:bookmarkStart w:id="34" w:name="_Ref525742617"/>
      <w:r>
        <w:t xml:space="preserve">Figure </w:t>
      </w:r>
      <w:fldSimple w:instr=" SEQ Figure \* ARABIC ">
        <w:r w:rsidR="007F1435">
          <w:rPr>
            <w:noProof/>
          </w:rPr>
          <w:t>15</w:t>
        </w:r>
      </w:fldSimple>
      <w:bookmarkEnd w:id="34"/>
      <w:r>
        <w:t>.</w:t>
      </w:r>
      <w:r w:rsidRPr="001E1F35">
        <w:t xml:space="preserve"> Notifications of laboratory confirmed influenza by week of diagnosis and cumulative year-to-date, Australia, 1 January to </w:t>
      </w:r>
      <w:r>
        <w:t>23 September</w:t>
      </w:r>
      <w:r w:rsidR="00FC74F2">
        <w:t xml:space="preserve"> </w:t>
      </w:r>
      <w:r>
        <w:t>2018</w:t>
      </w:r>
      <w:r w:rsidRPr="001E1F35">
        <w:t>, by age group and subtype.</w:t>
      </w:r>
    </w:p>
    <w:p w14:paraId="59B77108" w14:textId="154F32E3" w:rsidR="006E6E72" w:rsidRDefault="003104A0" w:rsidP="006E6E72">
      <w:pPr>
        <w:pStyle w:val="FootnoteText"/>
        <w:jc w:val="right"/>
        <w:rPr>
          <w:b/>
          <w:bCs/>
          <w:highlight w:val="yellow"/>
        </w:rPr>
      </w:pPr>
      <w:r>
        <w:rPr>
          <w:b/>
          <w:bCs/>
          <w:noProof/>
        </w:rPr>
        <w:drawing>
          <wp:inline distT="0" distB="0" distL="0" distR="0" wp14:anchorId="3C23DBB1" wp14:editId="79D060E6">
            <wp:extent cx="6430535" cy="8102009"/>
            <wp:effectExtent l="0" t="0" r="8890" b="0"/>
            <wp:docPr id="34" name="Picture 34" descr="Please refer above for description and interpretation." title="Figure 15. Notifications of laboratory confirmed influenza by week of diagnosis and cumulative year-to-date, Australia, 1 January to 23 September 2018,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44477" cy="8119575"/>
                    </a:xfrm>
                    <a:prstGeom prst="rect">
                      <a:avLst/>
                    </a:prstGeom>
                    <a:noFill/>
                  </pic:spPr>
                </pic:pic>
              </a:graphicData>
            </a:graphic>
          </wp:inline>
        </w:drawing>
      </w:r>
    </w:p>
    <w:p w14:paraId="452E0A45" w14:textId="77777777" w:rsidR="003104A0" w:rsidRPr="003104A0" w:rsidRDefault="003104A0" w:rsidP="003104A0">
      <w:pPr>
        <w:pStyle w:val="FootnoteText"/>
        <w:jc w:val="right"/>
        <w:rPr>
          <w:sz w:val="16"/>
        </w:rPr>
      </w:pPr>
      <w:r w:rsidRPr="003104A0">
        <w:rPr>
          <w:sz w:val="16"/>
        </w:rPr>
        <w:t>Source: NNDSS</w:t>
      </w:r>
    </w:p>
    <w:p w14:paraId="773DB45F" w14:textId="452B482B" w:rsidR="003104A0" w:rsidRDefault="003104A0">
      <w:pPr>
        <w:rPr>
          <w:b/>
          <w:bCs/>
          <w:highlight w:val="yellow"/>
        </w:rPr>
      </w:pPr>
      <w:r>
        <w:rPr>
          <w:b/>
          <w:bCs/>
          <w:highlight w:val="yellow"/>
        </w:rPr>
        <w:br w:type="page"/>
      </w:r>
    </w:p>
    <w:bookmarkEnd w:id="33"/>
    <w:p w14:paraId="5F07E5F0" w14:textId="083451DB" w:rsidR="006770E8" w:rsidRPr="003F24A9" w:rsidRDefault="008A6D64" w:rsidP="008626A0">
      <w:pPr>
        <w:pStyle w:val="Heading3"/>
      </w:pPr>
      <w:r w:rsidRPr="003F24A9">
        <w:t>Vaccine effectiveness</w:t>
      </w:r>
    </w:p>
    <w:p w14:paraId="1A99E35B" w14:textId="46114B44" w:rsidR="008A6D64" w:rsidRPr="003F24A9" w:rsidRDefault="008A6D64" w:rsidP="00D76355">
      <w:pPr>
        <w:pStyle w:val="Heading4"/>
      </w:pPr>
      <w:bookmarkStart w:id="35" w:name="_Toc512525153"/>
      <w:bookmarkStart w:id="36" w:name="_Toc512779030"/>
      <w:r w:rsidRPr="003F24A9">
        <w:t>Australian Influenza Vaccines Composition 201</w:t>
      </w:r>
      <w:bookmarkEnd w:id="35"/>
      <w:bookmarkEnd w:id="36"/>
      <w:r w:rsidR="00436126" w:rsidRPr="003F24A9">
        <w:t>8</w:t>
      </w:r>
    </w:p>
    <w:p w14:paraId="1CB3CBBD" w14:textId="77777777" w:rsidR="008A6D64" w:rsidRPr="003F24A9" w:rsidRDefault="008A6D64" w:rsidP="008A6D64">
      <w:r w:rsidRPr="003F24A9">
        <w:t>The influenza virus strains included in the 2018 seasonal influenza vaccines in Australia are:</w:t>
      </w:r>
    </w:p>
    <w:p w14:paraId="389BD58C" w14:textId="77777777" w:rsidR="008A6D64" w:rsidRPr="003F24A9" w:rsidRDefault="008A6D64" w:rsidP="008A6D64">
      <w:pPr>
        <w:pStyle w:val="ListParagraph"/>
        <w:numPr>
          <w:ilvl w:val="0"/>
          <w:numId w:val="13"/>
        </w:numPr>
      </w:pPr>
      <w:r w:rsidRPr="003F24A9">
        <w:t>A/Michigan/45/2015, (H1N1)pdm09-like virus;</w:t>
      </w:r>
    </w:p>
    <w:p w14:paraId="4D5C2510" w14:textId="77777777" w:rsidR="008A6D64" w:rsidRPr="003F24A9" w:rsidRDefault="008A6D64" w:rsidP="008A6D64">
      <w:pPr>
        <w:pStyle w:val="ListParagraph"/>
        <w:numPr>
          <w:ilvl w:val="0"/>
          <w:numId w:val="13"/>
        </w:numPr>
        <w:spacing w:after="0"/>
      </w:pPr>
      <w:r w:rsidRPr="003F24A9">
        <w:t>A/Singapore/INFIMH-16-0019/2016, (H3N2)-like virus; and</w:t>
      </w:r>
    </w:p>
    <w:p w14:paraId="6306C268" w14:textId="77777777" w:rsidR="008A6D64" w:rsidRPr="003F24A9" w:rsidRDefault="008A6D64" w:rsidP="008A6D64">
      <w:pPr>
        <w:pStyle w:val="ListParagraph"/>
        <w:numPr>
          <w:ilvl w:val="0"/>
          <w:numId w:val="13"/>
        </w:numPr>
      </w:pPr>
      <w:r w:rsidRPr="003F24A9">
        <w:t>B/Phuket/3073/2013-like virus, Yamagata lineage.</w:t>
      </w:r>
    </w:p>
    <w:p w14:paraId="155D09B1" w14:textId="77777777" w:rsidR="008A6D64" w:rsidRPr="003F24A9" w:rsidRDefault="008A6D64" w:rsidP="008A6D64">
      <w:pPr>
        <w:pStyle w:val="ListParagraph"/>
        <w:numPr>
          <w:ilvl w:val="0"/>
          <w:numId w:val="13"/>
        </w:numPr>
      </w:pPr>
      <w:r w:rsidRPr="003F24A9">
        <w:t>B/Brisbane/60/2008-like virus, Victoria lineage.</w:t>
      </w:r>
    </w:p>
    <w:p w14:paraId="3577E5C6" w14:textId="5DBE67C9" w:rsidR="00B74D09" w:rsidRPr="003F24A9" w:rsidRDefault="00CB54EE" w:rsidP="008A6D64">
      <w:r w:rsidRPr="003F24A9">
        <w:rPr>
          <w:rFonts w:cstheme="minorHAnsi"/>
          <w:szCs w:val="22"/>
        </w:rPr>
        <w:t>The best way to determine how well the vaccine protects against circulating viruses during the season is by determining the vaccine effectiveness. These estimates provide an indication of how effective the vaccine was in providing protection against influenza infection, but can only be determined towards the end of the influenza season.</w:t>
      </w:r>
      <w:r w:rsidR="0014079C" w:rsidRPr="003F24A9">
        <w:t xml:space="preserve"> </w:t>
      </w:r>
    </w:p>
    <w:p w14:paraId="5702F645" w14:textId="77777777" w:rsidR="008F4ED7" w:rsidRPr="0095711F" w:rsidRDefault="008F4ED7" w:rsidP="00900F11">
      <w:pPr>
        <w:rPr>
          <w:highlight w:val="yellow"/>
          <w:u w:val="single"/>
        </w:rPr>
      </w:pPr>
      <w:bookmarkStart w:id="37" w:name="_Toc512779031"/>
    </w:p>
    <w:p w14:paraId="7A9C66EA" w14:textId="2CC685AD" w:rsidR="008A6D64" w:rsidRPr="003F24A9" w:rsidRDefault="008A6D64" w:rsidP="00900F11">
      <w:pPr>
        <w:rPr>
          <w:u w:val="single"/>
        </w:rPr>
      </w:pPr>
      <w:r w:rsidRPr="003F24A9">
        <w:rPr>
          <w:u w:val="single"/>
        </w:rPr>
        <w:t>WHOCC</w:t>
      </w:r>
      <w:bookmarkEnd w:id="37"/>
      <w:r w:rsidRPr="003F24A9">
        <w:rPr>
          <w:u w:val="single"/>
        </w:rPr>
        <w:t xml:space="preserve"> </w:t>
      </w:r>
    </w:p>
    <w:p w14:paraId="5D251A7D" w14:textId="30C897D1" w:rsidR="008A6D64" w:rsidRPr="003F24A9" w:rsidRDefault="00EC775F" w:rsidP="008A6D64">
      <w:pPr>
        <w:ind w:right="28"/>
        <w:rPr>
          <w:rFonts w:cstheme="minorHAnsi"/>
          <w:szCs w:val="22"/>
        </w:rPr>
      </w:pPr>
      <w:bookmarkStart w:id="38" w:name="_Ref454200463"/>
      <w:r w:rsidRPr="003F24A9">
        <w:rPr>
          <w:rFonts w:cstheme="minorHAnsi"/>
          <w:szCs w:val="22"/>
        </w:rPr>
        <w:t>Fr</w:t>
      </w:r>
      <w:r w:rsidR="003F24A9" w:rsidRPr="003F24A9">
        <w:rPr>
          <w:rFonts w:cstheme="minorHAnsi"/>
          <w:szCs w:val="22"/>
        </w:rPr>
        <w:t>om 1 January to 24</w:t>
      </w:r>
      <w:r w:rsidR="006E210F" w:rsidRPr="003F24A9">
        <w:rPr>
          <w:rFonts w:cstheme="minorHAnsi"/>
          <w:szCs w:val="22"/>
        </w:rPr>
        <w:t xml:space="preserve"> </w:t>
      </w:r>
      <w:r w:rsidR="002874DC" w:rsidRPr="003F24A9">
        <w:rPr>
          <w:rFonts w:cstheme="minorHAnsi"/>
          <w:szCs w:val="22"/>
        </w:rPr>
        <w:t>September</w:t>
      </w:r>
      <w:r w:rsidR="00CD275F" w:rsidRPr="003F24A9">
        <w:rPr>
          <w:rFonts w:cstheme="minorHAnsi"/>
          <w:szCs w:val="22"/>
        </w:rPr>
        <w:t xml:space="preserve"> 2018,</w:t>
      </w:r>
      <w:r w:rsidR="003F24A9" w:rsidRPr="003F24A9">
        <w:rPr>
          <w:rFonts w:cstheme="minorHAnsi"/>
          <w:szCs w:val="22"/>
        </w:rPr>
        <w:t xml:space="preserve"> 542</w:t>
      </w:r>
      <w:r w:rsidR="00BB7A73" w:rsidRPr="003F24A9">
        <w:rPr>
          <w:rFonts w:cstheme="minorHAnsi"/>
          <w:szCs w:val="22"/>
        </w:rPr>
        <w:t xml:space="preserve"> </w:t>
      </w:r>
      <w:r w:rsidR="00CD275F" w:rsidRPr="003F24A9">
        <w:rPr>
          <w:rFonts w:cstheme="minorHAnsi"/>
          <w:szCs w:val="22"/>
        </w:rPr>
        <w:t xml:space="preserve">isolates </w:t>
      </w:r>
      <w:r w:rsidR="00BB7A73" w:rsidRPr="003F24A9">
        <w:rPr>
          <w:rFonts w:cstheme="minorHAnsi"/>
          <w:szCs w:val="22"/>
        </w:rPr>
        <w:t>were</w:t>
      </w:r>
      <w:r w:rsidR="008A6D64" w:rsidRPr="003F24A9">
        <w:rPr>
          <w:rFonts w:cstheme="minorHAnsi"/>
          <w:szCs w:val="22"/>
        </w:rPr>
        <w:t xml:space="preserve"> characterised for similarity to the corresponding vaccine components by haemagglutination</w:t>
      </w:r>
      <w:r w:rsidR="00BB7A73" w:rsidRPr="003F24A9">
        <w:rPr>
          <w:rFonts w:cstheme="minorHAnsi"/>
          <w:szCs w:val="22"/>
        </w:rPr>
        <w:t xml:space="preserve"> inhibition (HI) assay (</w:t>
      </w:r>
      <w:r w:rsidR="00BB7A73" w:rsidRPr="003F24A9">
        <w:rPr>
          <w:rFonts w:cstheme="minorHAnsi"/>
          <w:szCs w:val="22"/>
        </w:rPr>
        <w:fldChar w:fldCharType="begin"/>
      </w:r>
      <w:r w:rsidR="00BB7A73" w:rsidRPr="003F24A9">
        <w:rPr>
          <w:rFonts w:cstheme="minorHAnsi"/>
          <w:szCs w:val="22"/>
        </w:rPr>
        <w:instrText xml:space="preserve"> REF _Ref516588991 \h </w:instrText>
      </w:r>
      <w:r w:rsidR="0095711F" w:rsidRPr="003F24A9">
        <w:rPr>
          <w:rFonts w:cstheme="minorHAnsi"/>
          <w:szCs w:val="22"/>
        </w:rPr>
        <w:instrText xml:space="preserve"> \* MERGEFORMAT </w:instrText>
      </w:r>
      <w:r w:rsidR="00BB7A73" w:rsidRPr="003F24A9">
        <w:rPr>
          <w:rFonts w:cstheme="minorHAnsi"/>
          <w:szCs w:val="22"/>
        </w:rPr>
      </w:r>
      <w:r w:rsidR="00BB7A73" w:rsidRPr="003F24A9">
        <w:rPr>
          <w:rFonts w:cstheme="minorHAnsi"/>
          <w:szCs w:val="22"/>
        </w:rPr>
        <w:fldChar w:fldCharType="separate"/>
      </w:r>
      <w:r w:rsidR="00BB7A73" w:rsidRPr="003F24A9">
        <w:t xml:space="preserve">Table </w:t>
      </w:r>
      <w:r w:rsidR="00BB7A73" w:rsidRPr="003F24A9">
        <w:rPr>
          <w:noProof/>
        </w:rPr>
        <w:t>1</w:t>
      </w:r>
      <w:r w:rsidR="00BB7A73" w:rsidRPr="003F24A9">
        <w:rPr>
          <w:rFonts w:cstheme="minorHAnsi"/>
          <w:szCs w:val="22"/>
        </w:rPr>
        <w:fldChar w:fldCharType="end"/>
      </w:r>
      <w:r w:rsidR="00BB7A73" w:rsidRPr="003F24A9">
        <w:rPr>
          <w:rFonts w:cstheme="minorHAnsi"/>
          <w:szCs w:val="22"/>
        </w:rPr>
        <w:t>).  I</w:t>
      </w:r>
      <w:r w:rsidR="008A6D64" w:rsidRPr="003F24A9">
        <w:rPr>
          <w:rFonts w:cstheme="minorHAnsi"/>
          <w:szCs w:val="22"/>
        </w:rPr>
        <w:t>nfluenza A(H1N1)pdm09 viruses and viruses from both influenza B lineages appeared to be antigenically similar to the corresponding vaccine components</w:t>
      </w:r>
      <w:r w:rsidR="008626A0" w:rsidRPr="003F24A9">
        <w:rPr>
          <w:rFonts w:cstheme="minorHAnsi"/>
          <w:szCs w:val="22"/>
        </w:rPr>
        <w:t>. Two each</w:t>
      </w:r>
      <w:r w:rsidR="00AF17BE" w:rsidRPr="003F24A9">
        <w:rPr>
          <w:rFonts w:cstheme="minorHAnsi"/>
          <w:szCs w:val="22"/>
        </w:rPr>
        <w:t xml:space="preserve"> of</w:t>
      </w:r>
      <w:r w:rsidR="00BB7A73" w:rsidRPr="003F24A9">
        <w:rPr>
          <w:rFonts w:cstheme="minorHAnsi"/>
          <w:szCs w:val="22"/>
        </w:rPr>
        <w:t xml:space="preserve"> </w:t>
      </w:r>
      <w:r w:rsidR="008626A0" w:rsidRPr="003F24A9">
        <w:rPr>
          <w:rFonts w:cstheme="minorHAnsi"/>
          <w:szCs w:val="22"/>
        </w:rPr>
        <w:t xml:space="preserve">Influenza A(H1N1)pdm09 and </w:t>
      </w:r>
      <w:r w:rsidR="0066154B" w:rsidRPr="003F24A9">
        <w:rPr>
          <w:rFonts w:cstheme="minorHAnsi"/>
          <w:szCs w:val="22"/>
        </w:rPr>
        <w:t>influenza B(Yamagata)</w:t>
      </w:r>
      <w:r w:rsidR="008626A0" w:rsidRPr="003F24A9">
        <w:rPr>
          <w:rFonts w:cstheme="minorHAnsi"/>
          <w:szCs w:val="22"/>
        </w:rPr>
        <w:t>,</w:t>
      </w:r>
      <w:r w:rsidR="0066154B" w:rsidRPr="003F24A9">
        <w:rPr>
          <w:rFonts w:cstheme="minorHAnsi"/>
          <w:szCs w:val="22"/>
        </w:rPr>
        <w:t xml:space="preserve"> and no influenza B(Victoria) isolates </w:t>
      </w:r>
      <w:r w:rsidR="00366984" w:rsidRPr="003F24A9">
        <w:rPr>
          <w:rFonts w:cstheme="minorHAnsi"/>
          <w:szCs w:val="22"/>
        </w:rPr>
        <w:t xml:space="preserve">were </w:t>
      </w:r>
      <w:r w:rsidR="0066154B" w:rsidRPr="003F24A9">
        <w:rPr>
          <w:rFonts w:cstheme="minorHAnsi"/>
          <w:szCs w:val="22"/>
        </w:rPr>
        <w:t>characterised as</w:t>
      </w:r>
      <w:r w:rsidR="0096532F" w:rsidRPr="003F24A9">
        <w:rPr>
          <w:rFonts w:cstheme="minorHAnsi"/>
          <w:szCs w:val="22"/>
        </w:rPr>
        <w:t xml:space="preserve"> low reactors</w:t>
      </w:r>
      <w:r w:rsidR="008A6D64" w:rsidRPr="003F24A9">
        <w:rPr>
          <w:rFonts w:cstheme="minorHAnsi"/>
          <w:szCs w:val="22"/>
        </w:rPr>
        <w:t>. The influenza A(H3N2) isolates that were able to be assessed by HI assay appeared to be reasonably matched, although there are ongoing technical issues that significantly limit the WHOCC’s capacity to fully assess the similarity of circulating viruses to the vaccine strain.</w:t>
      </w:r>
      <w:r w:rsidR="003A3660" w:rsidRPr="003F24A9">
        <w:rPr>
          <w:rFonts w:cstheme="minorHAnsi"/>
          <w:szCs w:val="22"/>
        </w:rPr>
        <w:t xml:space="preserve"> </w:t>
      </w:r>
      <w:r w:rsidR="003F24A9" w:rsidRPr="003F24A9">
        <w:rPr>
          <w:rFonts w:cstheme="minorHAnsi"/>
          <w:szCs w:val="22"/>
        </w:rPr>
        <w:t>Eight</w:t>
      </w:r>
      <w:r w:rsidR="00D82720">
        <w:rPr>
          <w:rFonts w:cstheme="minorHAnsi"/>
          <w:szCs w:val="22"/>
        </w:rPr>
        <w:t xml:space="preserve"> influenza </w:t>
      </w:r>
      <w:r w:rsidR="003A3660" w:rsidRPr="003F24A9">
        <w:rPr>
          <w:rFonts w:cstheme="minorHAnsi"/>
          <w:szCs w:val="22"/>
        </w:rPr>
        <w:t>A(H3N2) isolate</w:t>
      </w:r>
      <w:r w:rsidR="0066154B" w:rsidRPr="003F24A9">
        <w:rPr>
          <w:rFonts w:cstheme="minorHAnsi"/>
          <w:szCs w:val="22"/>
        </w:rPr>
        <w:t>s</w:t>
      </w:r>
      <w:r w:rsidR="00246758" w:rsidRPr="003F24A9">
        <w:rPr>
          <w:rFonts w:cstheme="minorHAnsi"/>
          <w:szCs w:val="22"/>
        </w:rPr>
        <w:t xml:space="preserve"> </w:t>
      </w:r>
      <w:r w:rsidR="0066154B" w:rsidRPr="003F24A9">
        <w:rPr>
          <w:rFonts w:cstheme="minorHAnsi"/>
          <w:szCs w:val="22"/>
        </w:rPr>
        <w:t>were characterised as</w:t>
      </w:r>
      <w:r w:rsidR="00FB5431" w:rsidRPr="003F24A9">
        <w:rPr>
          <w:rFonts w:cstheme="minorHAnsi"/>
          <w:szCs w:val="22"/>
        </w:rPr>
        <w:t xml:space="preserve"> low reactor</w:t>
      </w:r>
      <w:r w:rsidR="0066154B" w:rsidRPr="003F24A9">
        <w:rPr>
          <w:rFonts w:cstheme="minorHAnsi"/>
          <w:szCs w:val="22"/>
        </w:rPr>
        <w:t xml:space="preserve">s, and </w:t>
      </w:r>
      <w:r w:rsidR="00246758" w:rsidRPr="003F24A9">
        <w:rPr>
          <w:rFonts w:cstheme="minorHAnsi"/>
          <w:szCs w:val="22"/>
        </w:rPr>
        <w:t>an additi</w:t>
      </w:r>
      <w:r w:rsidR="003F24A9" w:rsidRPr="003F24A9">
        <w:rPr>
          <w:rFonts w:cstheme="minorHAnsi"/>
          <w:szCs w:val="22"/>
        </w:rPr>
        <w:t>onal 25</w:t>
      </w:r>
      <w:r w:rsidR="008A6D64" w:rsidRPr="003F24A9">
        <w:rPr>
          <w:rFonts w:cstheme="minorHAnsi"/>
          <w:szCs w:val="22"/>
        </w:rPr>
        <w:t xml:space="preserve"> isolates were unable to be characterised in the HI assay due to insufficient haemagglutination titre.</w:t>
      </w:r>
    </w:p>
    <w:p w14:paraId="05478A8C" w14:textId="77777777" w:rsidR="008A613D" w:rsidRPr="003F24A9" w:rsidRDefault="008A613D" w:rsidP="008A613D">
      <w:bookmarkStart w:id="39" w:name="_Ref516588991"/>
      <w:bookmarkEnd w:id="38"/>
    </w:p>
    <w:p w14:paraId="7376146F" w14:textId="5956B272" w:rsidR="008A6D64" w:rsidRPr="003F24A9" w:rsidRDefault="00010F1D" w:rsidP="008A613D">
      <w:pPr>
        <w:rPr>
          <w:b/>
          <w:bCs/>
        </w:rPr>
      </w:pPr>
      <w:r w:rsidRPr="003F24A9">
        <w:rPr>
          <w:b/>
        </w:rPr>
        <w:t xml:space="preserve">Table </w:t>
      </w:r>
      <w:r w:rsidR="00436126" w:rsidRPr="003F24A9">
        <w:rPr>
          <w:b/>
        </w:rPr>
        <w:fldChar w:fldCharType="begin"/>
      </w:r>
      <w:r w:rsidR="00436126" w:rsidRPr="003F24A9">
        <w:rPr>
          <w:b/>
        </w:rPr>
        <w:instrText xml:space="preserve"> SEQ Table \* ARABIC </w:instrText>
      </w:r>
      <w:r w:rsidR="00436126" w:rsidRPr="003F24A9">
        <w:rPr>
          <w:b/>
        </w:rPr>
        <w:fldChar w:fldCharType="separate"/>
      </w:r>
      <w:r w:rsidR="00C50467" w:rsidRPr="003F24A9">
        <w:rPr>
          <w:b/>
          <w:noProof/>
        </w:rPr>
        <w:t>1</w:t>
      </w:r>
      <w:r w:rsidR="00436126" w:rsidRPr="003F24A9">
        <w:rPr>
          <w:b/>
          <w:noProof/>
        </w:rPr>
        <w:fldChar w:fldCharType="end"/>
      </w:r>
      <w:bookmarkEnd w:id="39"/>
      <w:r w:rsidRPr="003F24A9">
        <w:rPr>
          <w:b/>
        </w:rPr>
        <w:t xml:space="preserve">. </w:t>
      </w:r>
      <w:r w:rsidR="008A6D64" w:rsidRPr="003F24A9">
        <w:rPr>
          <w:b/>
        </w:rPr>
        <w:t xml:space="preserve">Australian influenza viruses typed by HI from the WHOCC, 1 January to </w:t>
      </w:r>
      <w:r w:rsidR="003F24A9" w:rsidRPr="003F24A9">
        <w:rPr>
          <w:b/>
        </w:rPr>
        <w:t>24</w:t>
      </w:r>
      <w:r w:rsidR="002874DC" w:rsidRPr="003F24A9">
        <w:rPr>
          <w:b/>
        </w:rPr>
        <w:t xml:space="preserve"> September</w:t>
      </w:r>
      <w:r w:rsidR="000C53AD" w:rsidRPr="003F24A9">
        <w:rPr>
          <w:b/>
        </w:rPr>
        <w:t xml:space="preserve"> </w:t>
      </w:r>
      <w:r w:rsidR="00E256D4" w:rsidRPr="003F24A9">
        <w:rPr>
          <w:b/>
        </w:rPr>
        <w:t>2018</w:t>
      </w:r>
      <w:r w:rsidR="008A6D64" w:rsidRPr="003F24A9">
        <w:rPr>
          <w:b/>
        </w:rPr>
        <w:t>.</w:t>
      </w:r>
    </w:p>
    <w:tbl>
      <w:tblPr>
        <w:tblW w:w="10280" w:type="dxa"/>
        <w:tblInd w:w="93" w:type="dxa"/>
        <w:tblLook w:val="04A0" w:firstRow="1" w:lastRow="0" w:firstColumn="1" w:lastColumn="0" w:noHBand="0" w:noVBand="1"/>
        <w:tblCaption w:val="Table 1. Australian influenza viruses typed by HI from the WHOCC, 1 January to 24 September 2018."/>
        <w:tblDescription w:val="Please refer above for description and interpretation."/>
      </w:tblPr>
      <w:tblGrid>
        <w:gridCol w:w="1640"/>
        <w:gridCol w:w="960"/>
        <w:gridCol w:w="960"/>
        <w:gridCol w:w="960"/>
        <w:gridCol w:w="960"/>
        <w:gridCol w:w="960"/>
        <w:gridCol w:w="960"/>
        <w:gridCol w:w="960"/>
        <w:gridCol w:w="960"/>
        <w:gridCol w:w="960"/>
      </w:tblGrid>
      <w:tr w:rsidR="003F24A9" w:rsidRPr="003F24A9" w14:paraId="024D43B5" w14:textId="77777777" w:rsidTr="003F24A9">
        <w:trPr>
          <w:trHeight w:val="330"/>
        </w:trPr>
        <w:tc>
          <w:tcPr>
            <w:tcW w:w="1640" w:type="dxa"/>
            <w:tcBorders>
              <w:top w:val="single" w:sz="12" w:space="0" w:color="auto"/>
              <w:left w:val="single" w:sz="12" w:space="0" w:color="auto"/>
              <w:bottom w:val="single" w:sz="12" w:space="0" w:color="auto"/>
              <w:right w:val="nil"/>
            </w:tcBorders>
            <w:shd w:val="clear" w:color="000000" w:fill="4F81BD"/>
            <w:vAlign w:val="center"/>
            <w:hideMark/>
          </w:tcPr>
          <w:p w14:paraId="01B24AE3" w14:textId="77777777" w:rsidR="003F24A9" w:rsidRPr="003F24A9" w:rsidRDefault="003F24A9" w:rsidP="003F24A9">
            <w:pPr>
              <w:rPr>
                <w:rFonts w:ascii="Calibri" w:hAnsi="Calibri" w:cs="Calibri"/>
                <w:b/>
                <w:bCs/>
                <w:color w:val="FFFFFF"/>
                <w:sz w:val="18"/>
                <w:szCs w:val="18"/>
              </w:rPr>
            </w:pPr>
            <w:r w:rsidRPr="003F24A9">
              <w:rPr>
                <w:rFonts w:ascii="Calibri" w:hAnsi="Calibri" w:cs="Calibri"/>
                <w:b/>
                <w:bCs/>
                <w:color w:val="FFFFFF"/>
                <w:sz w:val="18"/>
                <w:szCs w:val="18"/>
              </w:rPr>
              <w:t>Type/Subtype</w:t>
            </w:r>
          </w:p>
        </w:tc>
        <w:tc>
          <w:tcPr>
            <w:tcW w:w="960" w:type="dxa"/>
            <w:tcBorders>
              <w:top w:val="single" w:sz="12" w:space="0" w:color="auto"/>
              <w:left w:val="single" w:sz="8" w:space="0" w:color="auto"/>
              <w:bottom w:val="single" w:sz="12" w:space="0" w:color="auto"/>
              <w:right w:val="single" w:sz="8" w:space="0" w:color="auto"/>
            </w:tcBorders>
            <w:shd w:val="clear" w:color="000000" w:fill="4F81BD"/>
            <w:vAlign w:val="center"/>
            <w:hideMark/>
          </w:tcPr>
          <w:p w14:paraId="2FEF9AB1"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ACT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160E42EF"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NSW</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3C2A9202"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NT</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48301FA2"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QLD</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793A5992"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SA</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4E8B406E"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TAS</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4F33A8AE"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VIC</w:t>
            </w:r>
          </w:p>
        </w:tc>
        <w:tc>
          <w:tcPr>
            <w:tcW w:w="960" w:type="dxa"/>
            <w:tcBorders>
              <w:top w:val="single" w:sz="12" w:space="0" w:color="auto"/>
              <w:left w:val="nil"/>
              <w:bottom w:val="single" w:sz="12" w:space="0" w:color="auto"/>
              <w:right w:val="single" w:sz="8" w:space="0" w:color="auto"/>
            </w:tcBorders>
            <w:shd w:val="clear" w:color="000000" w:fill="4F81BD"/>
            <w:vAlign w:val="center"/>
            <w:hideMark/>
          </w:tcPr>
          <w:p w14:paraId="0BDB0A8F"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WA</w:t>
            </w:r>
          </w:p>
        </w:tc>
        <w:tc>
          <w:tcPr>
            <w:tcW w:w="960" w:type="dxa"/>
            <w:tcBorders>
              <w:top w:val="single" w:sz="12" w:space="0" w:color="auto"/>
              <w:left w:val="nil"/>
              <w:bottom w:val="single" w:sz="12" w:space="0" w:color="auto"/>
              <w:right w:val="single" w:sz="12" w:space="0" w:color="auto"/>
            </w:tcBorders>
            <w:shd w:val="clear" w:color="000000" w:fill="4F81BD"/>
            <w:vAlign w:val="center"/>
            <w:hideMark/>
          </w:tcPr>
          <w:p w14:paraId="6D30C047" w14:textId="77777777" w:rsidR="003F24A9" w:rsidRPr="003F24A9" w:rsidRDefault="003F24A9" w:rsidP="003F24A9">
            <w:pPr>
              <w:jc w:val="center"/>
              <w:rPr>
                <w:rFonts w:ascii="Calibri" w:hAnsi="Calibri" w:cs="Calibri"/>
                <w:b/>
                <w:bCs/>
                <w:color w:val="FFFFFF"/>
                <w:sz w:val="18"/>
                <w:szCs w:val="18"/>
              </w:rPr>
            </w:pPr>
            <w:r w:rsidRPr="003F24A9">
              <w:rPr>
                <w:rFonts w:ascii="Calibri" w:hAnsi="Calibri" w:cs="Calibri"/>
                <w:b/>
                <w:bCs/>
                <w:color w:val="FFFFFF"/>
                <w:sz w:val="18"/>
                <w:szCs w:val="18"/>
              </w:rPr>
              <w:t>TOTAL</w:t>
            </w:r>
          </w:p>
        </w:tc>
      </w:tr>
      <w:tr w:rsidR="003F24A9" w:rsidRPr="003F24A9" w14:paraId="3C843066" w14:textId="77777777" w:rsidTr="003F24A9">
        <w:trPr>
          <w:trHeight w:val="330"/>
        </w:trPr>
        <w:tc>
          <w:tcPr>
            <w:tcW w:w="1640" w:type="dxa"/>
            <w:tcBorders>
              <w:top w:val="nil"/>
              <w:left w:val="single" w:sz="12" w:space="0" w:color="auto"/>
              <w:bottom w:val="nil"/>
              <w:right w:val="nil"/>
            </w:tcBorders>
            <w:shd w:val="clear" w:color="000000" w:fill="FFFFFF"/>
            <w:vAlign w:val="center"/>
            <w:hideMark/>
          </w:tcPr>
          <w:p w14:paraId="692B170C" w14:textId="77777777" w:rsidR="003F24A9" w:rsidRPr="003F24A9" w:rsidRDefault="003F24A9" w:rsidP="003F24A9">
            <w:pPr>
              <w:rPr>
                <w:rFonts w:ascii="Calibri" w:hAnsi="Calibri" w:cs="Calibri"/>
                <w:b/>
                <w:bCs/>
                <w:color w:val="000000"/>
                <w:sz w:val="18"/>
                <w:szCs w:val="18"/>
              </w:rPr>
            </w:pPr>
            <w:r w:rsidRPr="003F24A9">
              <w:rPr>
                <w:rFonts w:ascii="Calibri" w:hAnsi="Calibri" w:cs="Calibri"/>
                <w:b/>
                <w:bCs/>
                <w:color w:val="000000"/>
                <w:sz w:val="18"/>
                <w:szCs w:val="18"/>
              </w:rPr>
              <w:t>A(H1N1) pdm09</w:t>
            </w:r>
          </w:p>
        </w:tc>
        <w:tc>
          <w:tcPr>
            <w:tcW w:w="960" w:type="dxa"/>
            <w:tcBorders>
              <w:top w:val="nil"/>
              <w:left w:val="single" w:sz="12" w:space="0" w:color="auto"/>
              <w:bottom w:val="nil"/>
              <w:right w:val="nil"/>
            </w:tcBorders>
            <w:shd w:val="clear" w:color="000000" w:fill="FFFFFF"/>
            <w:noWrap/>
            <w:vAlign w:val="center"/>
            <w:hideMark/>
          </w:tcPr>
          <w:p w14:paraId="35200C37"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14</w:t>
            </w:r>
          </w:p>
        </w:tc>
        <w:tc>
          <w:tcPr>
            <w:tcW w:w="960" w:type="dxa"/>
            <w:tcBorders>
              <w:top w:val="nil"/>
              <w:left w:val="single" w:sz="12" w:space="0" w:color="auto"/>
              <w:bottom w:val="nil"/>
              <w:right w:val="nil"/>
            </w:tcBorders>
            <w:shd w:val="clear" w:color="000000" w:fill="FFFFFF"/>
            <w:noWrap/>
            <w:vAlign w:val="center"/>
            <w:hideMark/>
          </w:tcPr>
          <w:p w14:paraId="29817731"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133</w:t>
            </w:r>
          </w:p>
        </w:tc>
        <w:tc>
          <w:tcPr>
            <w:tcW w:w="960" w:type="dxa"/>
            <w:tcBorders>
              <w:top w:val="nil"/>
              <w:left w:val="single" w:sz="12" w:space="0" w:color="auto"/>
              <w:bottom w:val="nil"/>
              <w:right w:val="nil"/>
            </w:tcBorders>
            <w:shd w:val="clear" w:color="000000" w:fill="FFFFFF"/>
            <w:noWrap/>
            <w:vAlign w:val="center"/>
            <w:hideMark/>
          </w:tcPr>
          <w:p w14:paraId="66C66B24"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2</w:t>
            </w:r>
          </w:p>
        </w:tc>
        <w:tc>
          <w:tcPr>
            <w:tcW w:w="960" w:type="dxa"/>
            <w:tcBorders>
              <w:top w:val="nil"/>
              <w:left w:val="single" w:sz="12" w:space="0" w:color="auto"/>
              <w:bottom w:val="nil"/>
              <w:right w:val="nil"/>
            </w:tcBorders>
            <w:shd w:val="clear" w:color="000000" w:fill="FFFFFF"/>
            <w:noWrap/>
            <w:vAlign w:val="center"/>
            <w:hideMark/>
          </w:tcPr>
          <w:p w14:paraId="650923D6"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95</w:t>
            </w:r>
          </w:p>
        </w:tc>
        <w:tc>
          <w:tcPr>
            <w:tcW w:w="960" w:type="dxa"/>
            <w:tcBorders>
              <w:top w:val="nil"/>
              <w:left w:val="single" w:sz="12" w:space="0" w:color="auto"/>
              <w:bottom w:val="nil"/>
              <w:right w:val="nil"/>
            </w:tcBorders>
            <w:shd w:val="clear" w:color="000000" w:fill="FFFFFF"/>
            <w:noWrap/>
            <w:vAlign w:val="center"/>
            <w:hideMark/>
          </w:tcPr>
          <w:p w14:paraId="2AB0A7D4"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9</w:t>
            </w:r>
          </w:p>
        </w:tc>
        <w:tc>
          <w:tcPr>
            <w:tcW w:w="960" w:type="dxa"/>
            <w:tcBorders>
              <w:top w:val="nil"/>
              <w:left w:val="single" w:sz="12" w:space="0" w:color="auto"/>
              <w:bottom w:val="nil"/>
              <w:right w:val="nil"/>
            </w:tcBorders>
            <w:shd w:val="clear" w:color="000000" w:fill="FFFFFF"/>
            <w:noWrap/>
            <w:vAlign w:val="center"/>
            <w:hideMark/>
          </w:tcPr>
          <w:p w14:paraId="562336BF"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nil"/>
              <w:left w:val="single" w:sz="12" w:space="0" w:color="auto"/>
              <w:bottom w:val="nil"/>
              <w:right w:val="nil"/>
            </w:tcBorders>
            <w:shd w:val="clear" w:color="000000" w:fill="FFFFFF"/>
            <w:noWrap/>
            <w:vAlign w:val="center"/>
            <w:hideMark/>
          </w:tcPr>
          <w:p w14:paraId="1FF82936"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4</w:t>
            </w:r>
          </w:p>
        </w:tc>
        <w:tc>
          <w:tcPr>
            <w:tcW w:w="960" w:type="dxa"/>
            <w:tcBorders>
              <w:top w:val="nil"/>
              <w:left w:val="single" w:sz="12" w:space="0" w:color="auto"/>
              <w:bottom w:val="nil"/>
              <w:right w:val="nil"/>
            </w:tcBorders>
            <w:shd w:val="clear" w:color="000000" w:fill="FFFFFF"/>
            <w:noWrap/>
            <w:vAlign w:val="center"/>
            <w:hideMark/>
          </w:tcPr>
          <w:p w14:paraId="0E51BEB5"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39</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710DE12B"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296</w:t>
            </w:r>
          </w:p>
        </w:tc>
      </w:tr>
      <w:tr w:rsidR="003F24A9" w:rsidRPr="003F24A9" w14:paraId="0A04FC83" w14:textId="77777777" w:rsidTr="003F24A9">
        <w:trPr>
          <w:trHeight w:val="330"/>
        </w:trPr>
        <w:tc>
          <w:tcPr>
            <w:tcW w:w="1640" w:type="dxa"/>
            <w:tcBorders>
              <w:top w:val="single" w:sz="12" w:space="0" w:color="auto"/>
              <w:left w:val="single" w:sz="12" w:space="0" w:color="auto"/>
              <w:bottom w:val="nil"/>
              <w:right w:val="nil"/>
            </w:tcBorders>
            <w:shd w:val="clear" w:color="000000" w:fill="FFFFFF"/>
            <w:vAlign w:val="center"/>
            <w:hideMark/>
          </w:tcPr>
          <w:p w14:paraId="3641839C" w14:textId="77777777" w:rsidR="003F24A9" w:rsidRPr="003F24A9" w:rsidRDefault="003F24A9" w:rsidP="003F24A9">
            <w:pPr>
              <w:rPr>
                <w:rFonts w:ascii="Calibri" w:hAnsi="Calibri" w:cs="Calibri"/>
                <w:b/>
                <w:bCs/>
                <w:color w:val="000000"/>
                <w:sz w:val="18"/>
                <w:szCs w:val="18"/>
              </w:rPr>
            </w:pPr>
            <w:r w:rsidRPr="003F24A9">
              <w:rPr>
                <w:rFonts w:ascii="Calibri" w:hAnsi="Calibri" w:cs="Calibri"/>
                <w:b/>
                <w:bCs/>
                <w:color w:val="000000"/>
                <w:sz w:val="18"/>
                <w:szCs w:val="18"/>
              </w:rPr>
              <w:t>A(H3N2)</w:t>
            </w:r>
          </w:p>
        </w:tc>
        <w:tc>
          <w:tcPr>
            <w:tcW w:w="960" w:type="dxa"/>
            <w:tcBorders>
              <w:top w:val="single" w:sz="12" w:space="0" w:color="auto"/>
              <w:left w:val="single" w:sz="12" w:space="0" w:color="auto"/>
              <w:bottom w:val="nil"/>
              <w:right w:val="nil"/>
            </w:tcBorders>
            <w:shd w:val="clear" w:color="000000" w:fill="FFFFFF"/>
            <w:noWrap/>
            <w:vAlign w:val="center"/>
            <w:hideMark/>
          </w:tcPr>
          <w:p w14:paraId="0A62C740"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4</w:t>
            </w:r>
          </w:p>
        </w:tc>
        <w:tc>
          <w:tcPr>
            <w:tcW w:w="960" w:type="dxa"/>
            <w:tcBorders>
              <w:top w:val="single" w:sz="12" w:space="0" w:color="auto"/>
              <w:left w:val="single" w:sz="12" w:space="0" w:color="auto"/>
              <w:bottom w:val="nil"/>
              <w:right w:val="nil"/>
            </w:tcBorders>
            <w:shd w:val="clear" w:color="000000" w:fill="FFFFFF"/>
            <w:noWrap/>
            <w:vAlign w:val="center"/>
            <w:hideMark/>
          </w:tcPr>
          <w:p w14:paraId="0A8291F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45</w:t>
            </w:r>
          </w:p>
        </w:tc>
        <w:tc>
          <w:tcPr>
            <w:tcW w:w="960" w:type="dxa"/>
            <w:tcBorders>
              <w:top w:val="single" w:sz="12" w:space="0" w:color="auto"/>
              <w:left w:val="single" w:sz="12" w:space="0" w:color="auto"/>
              <w:bottom w:val="nil"/>
              <w:right w:val="nil"/>
            </w:tcBorders>
            <w:shd w:val="clear" w:color="000000" w:fill="FFFFFF"/>
            <w:noWrap/>
            <w:vAlign w:val="center"/>
            <w:hideMark/>
          </w:tcPr>
          <w:p w14:paraId="4E2718B5"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3</w:t>
            </w:r>
          </w:p>
        </w:tc>
        <w:tc>
          <w:tcPr>
            <w:tcW w:w="960" w:type="dxa"/>
            <w:tcBorders>
              <w:top w:val="single" w:sz="12" w:space="0" w:color="auto"/>
              <w:left w:val="single" w:sz="12" w:space="0" w:color="auto"/>
              <w:bottom w:val="nil"/>
              <w:right w:val="nil"/>
            </w:tcBorders>
            <w:shd w:val="clear" w:color="000000" w:fill="FFFFFF"/>
            <w:noWrap/>
            <w:vAlign w:val="center"/>
            <w:hideMark/>
          </w:tcPr>
          <w:p w14:paraId="4CEBBF61"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45</w:t>
            </w:r>
          </w:p>
        </w:tc>
        <w:tc>
          <w:tcPr>
            <w:tcW w:w="960" w:type="dxa"/>
            <w:tcBorders>
              <w:top w:val="single" w:sz="12" w:space="0" w:color="auto"/>
              <w:left w:val="single" w:sz="12" w:space="0" w:color="auto"/>
              <w:bottom w:val="nil"/>
              <w:right w:val="nil"/>
            </w:tcBorders>
            <w:shd w:val="clear" w:color="000000" w:fill="FFFFFF"/>
            <w:noWrap/>
            <w:vAlign w:val="center"/>
            <w:hideMark/>
          </w:tcPr>
          <w:p w14:paraId="0B19CE19"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7</w:t>
            </w:r>
          </w:p>
        </w:tc>
        <w:tc>
          <w:tcPr>
            <w:tcW w:w="960" w:type="dxa"/>
            <w:tcBorders>
              <w:top w:val="single" w:sz="12" w:space="0" w:color="auto"/>
              <w:left w:val="single" w:sz="12" w:space="0" w:color="auto"/>
              <w:bottom w:val="nil"/>
              <w:right w:val="nil"/>
            </w:tcBorders>
            <w:shd w:val="clear" w:color="000000" w:fill="FFFFFF"/>
            <w:noWrap/>
            <w:vAlign w:val="center"/>
            <w:hideMark/>
          </w:tcPr>
          <w:p w14:paraId="78045119"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58A818E0"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43CF3FB0"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4</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00CB1583"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109</w:t>
            </w:r>
          </w:p>
        </w:tc>
      </w:tr>
      <w:tr w:rsidR="003F24A9" w:rsidRPr="003F24A9" w14:paraId="4572102B" w14:textId="77777777" w:rsidTr="003F24A9">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7C57F0B9" w14:textId="77777777" w:rsidR="003F24A9" w:rsidRPr="003F24A9" w:rsidRDefault="003F24A9" w:rsidP="003F24A9">
            <w:pPr>
              <w:rPr>
                <w:rFonts w:ascii="Calibri" w:hAnsi="Calibri" w:cs="Calibri"/>
                <w:b/>
                <w:bCs/>
                <w:color w:val="000000"/>
                <w:sz w:val="18"/>
                <w:szCs w:val="18"/>
              </w:rPr>
            </w:pPr>
            <w:r w:rsidRPr="003F24A9">
              <w:rPr>
                <w:rFonts w:ascii="Calibri" w:hAnsi="Calibri" w:cs="Calibri"/>
                <w:b/>
                <w:bCs/>
                <w:color w:val="000000"/>
                <w:sz w:val="18"/>
                <w:szCs w:val="18"/>
              </w:rPr>
              <w:t>B/Victoria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54BAEB52"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21E27F7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2</w:t>
            </w:r>
          </w:p>
        </w:tc>
        <w:tc>
          <w:tcPr>
            <w:tcW w:w="960" w:type="dxa"/>
            <w:tcBorders>
              <w:top w:val="single" w:sz="12" w:space="0" w:color="auto"/>
              <w:left w:val="single" w:sz="12" w:space="0" w:color="auto"/>
              <w:bottom w:val="nil"/>
              <w:right w:val="nil"/>
            </w:tcBorders>
            <w:shd w:val="clear" w:color="000000" w:fill="FFFFFF"/>
            <w:noWrap/>
            <w:vAlign w:val="center"/>
            <w:hideMark/>
          </w:tcPr>
          <w:p w14:paraId="09417198"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1</w:t>
            </w:r>
          </w:p>
        </w:tc>
        <w:tc>
          <w:tcPr>
            <w:tcW w:w="960" w:type="dxa"/>
            <w:tcBorders>
              <w:top w:val="single" w:sz="12" w:space="0" w:color="auto"/>
              <w:left w:val="single" w:sz="12" w:space="0" w:color="auto"/>
              <w:bottom w:val="nil"/>
              <w:right w:val="nil"/>
            </w:tcBorders>
            <w:shd w:val="clear" w:color="000000" w:fill="FFFFFF"/>
            <w:noWrap/>
            <w:vAlign w:val="center"/>
            <w:hideMark/>
          </w:tcPr>
          <w:p w14:paraId="2EAF9AE1"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2</w:t>
            </w:r>
          </w:p>
        </w:tc>
        <w:tc>
          <w:tcPr>
            <w:tcW w:w="960" w:type="dxa"/>
            <w:tcBorders>
              <w:top w:val="single" w:sz="12" w:space="0" w:color="auto"/>
              <w:left w:val="single" w:sz="12" w:space="0" w:color="auto"/>
              <w:bottom w:val="nil"/>
              <w:right w:val="nil"/>
            </w:tcBorders>
            <w:shd w:val="clear" w:color="000000" w:fill="FFFFFF"/>
            <w:noWrap/>
            <w:vAlign w:val="center"/>
            <w:hideMark/>
          </w:tcPr>
          <w:p w14:paraId="21D5683B"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130C65A5"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5DA425F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7D52137A"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50C234D8"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5</w:t>
            </w:r>
          </w:p>
        </w:tc>
      </w:tr>
      <w:tr w:rsidR="003F24A9" w:rsidRPr="003F24A9" w14:paraId="4DF309F1" w14:textId="77777777" w:rsidTr="003F24A9">
        <w:trPr>
          <w:trHeight w:val="330"/>
        </w:trPr>
        <w:tc>
          <w:tcPr>
            <w:tcW w:w="1640" w:type="dxa"/>
            <w:tcBorders>
              <w:top w:val="single" w:sz="12" w:space="0" w:color="auto"/>
              <w:left w:val="single" w:sz="12" w:space="0" w:color="auto"/>
              <w:bottom w:val="nil"/>
              <w:right w:val="nil"/>
            </w:tcBorders>
            <w:shd w:val="clear" w:color="000000" w:fill="FFFFFF"/>
            <w:noWrap/>
            <w:vAlign w:val="center"/>
            <w:hideMark/>
          </w:tcPr>
          <w:p w14:paraId="43E32952" w14:textId="77777777" w:rsidR="003F24A9" w:rsidRPr="003F24A9" w:rsidRDefault="003F24A9" w:rsidP="003F24A9">
            <w:pPr>
              <w:rPr>
                <w:rFonts w:ascii="Calibri" w:hAnsi="Calibri" w:cs="Calibri"/>
                <w:b/>
                <w:bCs/>
                <w:color w:val="000000"/>
                <w:sz w:val="18"/>
                <w:szCs w:val="18"/>
              </w:rPr>
            </w:pPr>
            <w:r w:rsidRPr="003F24A9">
              <w:rPr>
                <w:rFonts w:ascii="Calibri" w:hAnsi="Calibri" w:cs="Calibri"/>
                <w:b/>
                <w:bCs/>
                <w:color w:val="000000"/>
                <w:sz w:val="18"/>
                <w:szCs w:val="18"/>
              </w:rPr>
              <w:t>B/Yamagata lineage</w:t>
            </w:r>
          </w:p>
        </w:tc>
        <w:tc>
          <w:tcPr>
            <w:tcW w:w="960" w:type="dxa"/>
            <w:tcBorders>
              <w:top w:val="single" w:sz="12" w:space="0" w:color="auto"/>
              <w:left w:val="single" w:sz="12" w:space="0" w:color="auto"/>
              <w:bottom w:val="nil"/>
              <w:right w:val="nil"/>
            </w:tcBorders>
            <w:shd w:val="clear" w:color="000000" w:fill="FFFFFF"/>
            <w:noWrap/>
            <w:vAlign w:val="center"/>
            <w:hideMark/>
          </w:tcPr>
          <w:p w14:paraId="7CB5179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5</w:t>
            </w:r>
          </w:p>
        </w:tc>
        <w:tc>
          <w:tcPr>
            <w:tcW w:w="960" w:type="dxa"/>
            <w:tcBorders>
              <w:top w:val="single" w:sz="12" w:space="0" w:color="auto"/>
              <w:left w:val="single" w:sz="12" w:space="0" w:color="auto"/>
              <w:bottom w:val="nil"/>
              <w:right w:val="nil"/>
            </w:tcBorders>
            <w:shd w:val="clear" w:color="000000" w:fill="FFFFFF"/>
            <w:noWrap/>
            <w:vAlign w:val="center"/>
            <w:hideMark/>
          </w:tcPr>
          <w:p w14:paraId="4A57C04B"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75</w:t>
            </w:r>
          </w:p>
        </w:tc>
        <w:tc>
          <w:tcPr>
            <w:tcW w:w="960" w:type="dxa"/>
            <w:tcBorders>
              <w:top w:val="single" w:sz="12" w:space="0" w:color="auto"/>
              <w:left w:val="single" w:sz="12" w:space="0" w:color="auto"/>
              <w:bottom w:val="nil"/>
              <w:right w:val="nil"/>
            </w:tcBorders>
            <w:shd w:val="clear" w:color="000000" w:fill="FFFFFF"/>
            <w:noWrap/>
            <w:vAlign w:val="center"/>
            <w:hideMark/>
          </w:tcPr>
          <w:p w14:paraId="2378EA6B"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10</w:t>
            </w:r>
          </w:p>
        </w:tc>
        <w:tc>
          <w:tcPr>
            <w:tcW w:w="960" w:type="dxa"/>
            <w:tcBorders>
              <w:top w:val="single" w:sz="12" w:space="0" w:color="auto"/>
              <w:left w:val="single" w:sz="12" w:space="0" w:color="auto"/>
              <w:bottom w:val="nil"/>
              <w:right w:val="nil"/>
            </w:tcBorders>
            <w:shd w:val="clear" w:color="000000" w:fill="FFFFFF"/>
            <w:noWrap/>
            <w:vAlign w:val="center"/>
            <w:hideMark/>
          </w:tcPr>
          <w:p w14:paraId="70C5D74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30</w:t>
            </w:r>
          </w:p>
        </w:tc>
        <w:tc>
          <w:tcPr>
            <w:tcW w:w="960" w:type="dxa"/>
            <w:tcBorders>
              <w:top w:val="single" w:sz="12" w:space="0" w:color="auto"/>
              <w:left w:val="single" w:sz="12" w:space="0" w:color="auto"/>
              <w:bottom w:val="nil"/>
              <w:right w:val="nil"/>
            </w:tcBorders>
            <w:shd w:val="clear" w:color="000000" w:fill="FFFFFF"/>
            <w:noWrap/>
            <w:vAlign w:val="center"/>
            <w:hideMark/>
          </w:tcPr>
          <w:p w14:paraId="70E162F0"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6</w:t>
            </w:r>
          </w:p>
        </w:tc>
        <w:tc>
          <w:tcPr>
            <w:tcW w:w="960" w:type="dxa"/>
            <w:tcBorders>
              <w:top w:val="single" w:sz="12" w:space="0" w:color="auto"/>
              <w:left w:val="single" w:sz="12" w:space="0" w:color="auto"/>
              <w:bottom w:val="nil"/>
              <w:right w:val="nil"/>
            </w:tcBorders>
            <w:shd w:val="clear" w:color="000000" w:fill="FFFFFF"/>
            <w:noWrap/>
            <w:vAlign w:val="center"/>
            <w:hideMark/>
          </w:tcPr>
          <w:p w14:paraId="119D736C"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6061AECE"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0</w:t>
            </w:r>
          </w:p>
        </w:tc>
        <w:tc>
          <w:tcPr>
            <w:tcW w:w="960" w:type="dxa"/>
            <w:tcBorders>
              <w:top w:val="single" w:sz="12" w:space="0" w:color="auto"/>
              <w:left w:val="single" w:sz="12" w:space="0" w:color="auto"/>
              <w:bottom w:val="nil"/>
              <w:right w:val="nil"/>
            </w:tcBorders>
            <w:shd w:val="clear" w:color="000000" w:fill="FFFFFF"/>
            <w:noWrap/>
            <w:vAlign w:val="center"/>
            <w:hideMark/>
          </w:tcPr>
          <w:p w14:paraId="1E7BF3FF" w14:textId="77777777" w:rsidR="003F24A9" w:rsidRPr="003F24A9" w:rsidRDefault="003F24A9" w:rsidP="003F24A9">
            <w:pPr>
              <w:jc w:val="right"/>
              <w:rPr>
                <w:rFonts w:ascii="Calibri" w:hAnsi="Calibri" w:cs="Calibri"/>
                <w:b/>
                <w:bCs/>
                <w:color w:val="000000"/>
                <w:sz w:val="18"/>
                <w:szCs w:val="18"/>
              </w:rPr>
            </w:pPr>
            <w:r w:rsidRPr="003F24A9">
              <w:rPr>
                <w:rFonts w:ascii="Calibri" w:hAnsi="Calibri" w:cs="Calibri"/>
                <w:b/>
                <w:bCs/>
                <w:color w:val="000000"/>
                <w:sz w:val="18"/>
                <w:szCs w:val="18"/>
              </w:rPr>
              <w:t>6</w:t>
            </w:r>
          </w:p>
        </w:tc>
        <w:tc>
          <w:tcPr>
            <w:tcW w:w="960" w:type="dxa"/>
            <w:tcBorders>
              <w:top w:val="nil"/>
              <w:left w:val="single" w:sz="8" w:space="0" w:color="auto"/>
              <w:bottom w:val="single" w:sz="12" w:space="0" w:color="auto"/>
              <w:right w:val="single" w:sz="8" w:space="0" w:color="auto"/>
            </w:tcBorders>
            <w:shd w:val="clear" w:color="000000" w:fill="DBE5F1"/>
            <w:vAlign w:val="center"/>
            <w:hideMark/>
          </w:tcPr>
          <w:p w14:paraId="144C4B57"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132</w:t>
            </w:r>
          </w:p>
        </w:tc>
      </w:tr>
      <w:tr w:rsidR="003F24A9" w:rsidRPr="003F24A9" w14:paraId="5D458514" w14:textId="77777777" w:rsidTr="003F24A9">
        <w:trPr>
          <w:trHeight w:val="330"/>
        </w:trPr>
        <w:tc>
          <w:tcPr>
            <w:tcW w:w="1640" w:type="dxa"/>
            <w:tcBorders>
              <w:top w:val="single" w:sz="12" w:space="0" w:color="auto"/>
              <w:left w:val="single" w:sz="12" w:space="0" w:color="auto"/>
              <w:bottom w:val="single" w:sz="12" w:space="0" w:color="auto"/>
              <w:right w:val="nil"/>
            </w:tcBorders>
            <w:shd w:val="clear" w:color="000000" w:fill="DBE5F1"/>
            <w:vAlign w:val="center"/>
            <w:hideMark/>
          </w:tcPr>
          <w:p w14:paraId="7FD14B5F" w14:textId="77777777" w:rsidR="003F24A9" w:rsidRPr="003F24A9" w:rsidRDefault="003F24A9" w:rsidP="003F24A9">
            <w:pPr>
              <w:rPr>
                <w:rFonts w:ascii="Calibri" w:hAnsi="Calibri" w:cs="Calibri"/>
                <w:color w:val="000000"/>
                <w:sz w:val="18"/>
                <w:szCs w:val="18"/>
              </w:rPr>
            </w:pPr>
            <w:r w:rsidRPr="003F24A9">
              <w:rPr>
                <w:rFonts w:ascii="Calibri" w:hAnsi="Calibri" w:cs="Calibri"/>
                <w:color w:val="000000"/>
                <w:sz w:val="18"/>
                <w:szCs w:val="18"/>
              </w:rPr>
              <w:t>Total</w:t>
            </w:r>
          </w:p>
        </w:tc>
        <w:tc>
          <w:tcPr>
            <w:tcW w:w="960" w:type="dxa"/>
            <w:tcBorders>
              <w:top w:val="single" w:sz="12" w:space="0" w:color="auto"/>
              <w:left w:val="single" w:sz="8" w:space="0" w:color="auto"/>
              <w:bottom w:val="single" w:sz="12" w:space="0" w:color="auto"/>
              <w:right w:val="single" w:sz="8" w:space="0" w:color="auto"/>
            </w:tcBorders>
            <w:shd w:val="clear" w:color="000000" w:fill="DBE5F1"/>
            <w:vAlign w:val="center"/>
            <w:hideMark/>
          </w:tcPr>
          <w:p w14:paraId="1B458023"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23</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4518585"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255</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67C321B"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16</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759B1A22"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172</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5A4692DF"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22</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607D4CE7"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0</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41FC163B"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5</w:t>
            </w:r>
          </w:p>
        </w:tc>
        <w:tc>
          <w:tcPr>
            <w:tcW w:w="960" w:type="dxa"/>
            <w:tcBorders>
              <w:top w:val="single" w:sz="12" w:space="0" w:color="auto"/>
              <w:left w:val="nil"/>
              <w:bottom w:val="single" w:sz="12" w:space="0" w:color="auto"/>
              <w:right w:val="single" w:sz="8" w:space="0" w:color="auto"/>
            </w:tcBorders>
            <w:shd w:val="clear" w:color="000000" w:fill="DBE5F1"/>
            <w:vAlign w:val="center"/>
            <w:hideMark/>
          </w:tcPr>
          <w:p w14:paraId="7EEDA6E1"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49</w:t>
            </w:r>
          </w:p>
        </w:tc>
        <w:tc>
          <w:tcPr>
            <w:tcW w:w="960" w:type="dxa"/>
            <w:tcBorders>
              <w:top w:val="nil"/>
              <w:left w:val="nil"/>
              <w:bottom w:val="single" w:sz="12" w:space="0" w:color="auto"/>
              <w:right w:val="single" w:sz="8" w:space="0" w:color="auto"/>
            </w:tcBorders>
            <w:shd w:val="clear" w:color="000000" w:fill="DBE5F1"/>
            <w:vAlign w:val="center"/>
            <w:hideMark/>
          </w:tcPr>
          <w:p w14:paraId="7E27F095" w14:textId="77777777" w:rsidR="003F24A9" w:rsidRPr="003F24A9" w:rsidRDefault="003F24A9" w:rsidP="003F24A9">
            <w:pPr>
              <w:jc w:val="right"/>
              <w:rPr>
                <w:rFonts w:ascii="Calibri" w:hAnsi="Calibri" w:cs="Calibri"/>
                <w:color w:val="000000"/>
                <w:szCs w:val="22"/>
              </w:rPr>
            </w:pPr>
            <w:r w:rsidRPr="003F24A9">
              <w:rPr>
                <w:rFonts w:ascii="Calibri" w:hAnsi="Calibri" w:cs="Calibri"/>
                <w:color w:val="000000"/>
                <w:szCs w:val="22"/>
              </w:rPr>
              <w:t>542</w:t>
            </w:r>
          </w:p>
        </w:tc>
      </w:tr>
    </w:tbl>
    <w:p w14:paraId="12BC81B6" w14:textId="77777777" w:rsidR="008A6D64" w:rsidRPr="003F24A9" w:rsidRDefault="008A6D64" w:rsidP="008A6D64">
      <w:pPr>
        <w:pStyle w:val="FootnoteText"/>
        <w:rPr>
          <w:sz w:val="16"/>
          <w:szCs w:val="16"/>
        </w:rPr>
      </w:pPr>
      <w:r w:rsidRPr="003F24A9">
        <w:rPr>
          <w:sz w:val="16"/>
          <w:szCs w:val="16"/>
        </w:rPr>
        <w:t>SOURCE: WHO CC</w:t>
      </w:r>
    </w:p>
    <w:p w14:paraId="64C8D4D5" w14:textId="77777777" w:rsidR="008A6D64" w:rsidRPr="003F24A9" w:rsidRDefault="008A6D64" w:rsidP="008A6D64">
      <w:pPr>
        <w:pStyle w:val="FootnoteText"/>
        <w:rPr>
          <w:sz w:val="16"/>
          <w:szCs w:val="16"/>
        </w:rPr>
      </w:pPr>
      <w:r w:rsidRPr="003F24A9">
        <w:rPr>
          <w:sz w:val="16"/>
          <w:szCs w:val="16"/>
        </w:rPr>
        <w:t>Note: Viruses tested by the WHO CC are not necessarily a random sample of all those in the community.</w:t>
      </w:r>
    </w:p>
    <w:p w14:paraId="0799C9EF" w14:textId="77777777" w:rsidR="008A6D64" w:rsidRPr="003F24A9" w:rsidRDefault="008A6D64" w:rsidP="008A6D64">
      <w:pPr>
        <w:pStyle w:val="FootnoteText"/>
        <w:rPr>
          <w:sz w:val="16"/>
          <w:szCs w:val="16"/>
        </w:rPr>
      </w:pPr>
      <w:r w:rsidRPr="003F24A9">
        <w:rPr>
          <w:sz w:val="16"/>
          <w:szCs w:val="16"/>
        </w:rPr>
        <w:t>State indicates the residential location for the individual tested, not the submitting laboratory.</w:t>
      </w:r>
    </w:p>
    <w:p w14:paraId="31E489D3" w14:textId="77777777" w:rsidR="008A6D64" w:rsidRPr="003F24A9" w:rsidRDefault="008A6D64" w:rsidP="008A6D64">
      <w:pPr>
        <w:pStyle w:val="FootnoteText"/>
        <w:rPr>
          <w:sz w:val="16"/>
          <w:szCs w:val="16"/>
        </w:rPr>
      </w:pPr>
      <w:r w:rsidRPr="003F24A9">
        <w:rPr>
          <w:sz w:val="16"/>
          <w:szCs w:val="16"/>
        </w:rPr>
        <w:t>There may be up to a month delay on reporting of samples.</w:t>
      </w:r>
    </w:p>
    <w:p w14:paraId="246E2437" w14:textId="77777777" w:rsidR="005B63B3" w:rsidRPr="0095711F" w:rsidRDefault="005B63B3" w:rsidP="005B63B3">
      <w:pPr>
        <w:rPr>
          <w:highlight w:val="yellow"/>
          <w:lang w:eastAsia="en-US"/>
        </w:rPr>
      </w:pPr>
    </w:p>
    <w:p w14:paraId="206203CF" w14:textId="77777777" w:rsidR="005B63B3" w:rsidRPr="003F24A9" w:rsidRDefault="005B63B3" w:rsidP="00FF6297">
      <w:pPr>
        <w:pStyle w:val="Heading3"/>
      </w:pPr>
      <w:bookmarkStart w:id="40" w:name="_Toc512525155"/>
      <w:bookmarkStart w:id="41" w:name="_Toc512779035"/>
      <w:r w:rsidRPr="003F24A9">
        <w:t>Antiviral Resistance</w:t>
      </w:r>
      <w:bookmarkEnd w:id="40"/>
      <w:bookmarkEnd w:id="41"/>
      <w:r w:rsidRPr="003F24A9">
        <w:t xml:space="preserve"> </w:t>
      </w:r>
    </w:p>
    <w:p w14:paraId="770360F7" w14:textId="1C18873D" w:rsidR="00BD69ED" w:rsidRDefault="005B63B3" w:rsidP="00BD69ED">
      <w:pPr>
        <w:spacing w:after="100" w:afterAutospacing="1"/>
      </w:pPr>
      <w:r w:rsidRPr="003F24A9">
        <w:t xml:space="preserve">The WHOCC reported that from 1 January to </w:t>
      </w:r>
      <w:r w:rsidR="003F24A9" w:rsidRPr="003F24A9">
        <w:t>24</w:t>
      </w:r>
      <w:r w:rsidR="002874DC" w:rsidRPr="003F24A9">
        <w:t xml:space="preserve"> September</w:t>
      </w:r>
      <w:r w:rsidR="006E210F" w:rsidRPr="003F24A9">
        <w:t xml:space="preserve"> </w:t>
      </w:r>
      <w:r w:rsidR="00246758" w:rsidRPr="003F24A9">
        <w:t>2018</w:t>
      </w:r>
      <w:r w:rsidRPr="003F24A9">
        <w:t xml:space="preserve">, </w:t>
      </w:r>
      <w:r w:rsidR="00936F61" w:rsidRPr="003F24A9">
        <w:t>none of the</w:t>
      </w:r>
      <w:r w:rsidRPr="003F24A9">
        <w:t xml:space="preserve"> </w:t>
      </w:r>
      <w:r w:rsidR="003F24A9" w:rsidRPr="003F24A9">
        <w:t>304</w:t>
      </w:r>
      <w:r w:rsidRPr="003F24A9">
        <w:t xml:space="preserve"> influenza viruses tested for neuraminidase inhibitor resistance, demonstrated reduced inhibition to the antiviral drug</w:t>
      </w:r>
      <w:r w:rsidR="00936F61" w:rsidRPr="003F24A9">
        <w:t>s</w:t>
      </w:r>
      <w:r w:rsidRPr="003F24A9">
        <w:t xml:space="preserve"> Zanamivir</w:t>
      </w:r>
      <w:r w:rsidR="00936F61" w:rsidRPr="003F24A9">
        <w:t xml:space="preserve"> or Oseltamivir</w:t>
      </w:r>
      <w:r w:rsidRPr="003F24A9">
        <w:t>.</w:t>
      </w:r>
      <w:r w:rsidRPr="0001642B">
        <w:t xml:space="preserve">  </w:t>
      </w:r>
    </w:p>
    <w:p w14:paraId="417E81E3" w14:textId="1AE6C1FB" w:rsidR="003D7034" w:rsidRPr="0032788D" w:rsidRDefault="003D7034" w:rsidP="00640460">
      <w:pPr>
        <w:pStyle w:val="Heading3"/>
      </w:pPr>
      <w:bookmarkStart w:id="42" w:name="_Toc512525158"/>
      <w:bookmarkStart w:id="43" w:name="_Toc512779039"/>
      <w:r w:rsidRPr="0032788D">
        <w:t>D</w:t>
      </w:r>
      <w:bookmarkEnd w:id="42"/>
      <w:r w:rsidR="002342CF">
        <w:t>ata considerations</w:t>
      </w:r>
      <w:bookmarkEnd w:id="43"/>
    </w:p>
    <w:p w14:paraId="46ED1AD9" w14:textId="26AD7425" w:rsidR="00D3560B" w:rsidRPr="00684613" w:rsidRDefault="00D3560B" w:rsidP="00D3560B">
      <w:pPr>
        <w:pStyle w:val="EndnoteText"/>
        <w:tabs>
          <w:tab w:val="clear" w:pos="340"/>
          <w:tab w:val="left" w:pos="0"/>
        </w:tabs>
        <w:ind w:left="0" w:firstLine="0"/>
      </w:pPr>
      <w:r w:rsidRPr="00684613">
        <w:t xml:space="preserve">No one single system, including notification data, provides the full picture on influenza, because influenza is a common disease and its presenting symptoms are non-specific. The epidemiology of influenza is informed by a number of different systems based in the community, laboratories, primary care and hospitals, as well as official deaths and notifiable diseases data. </w:t>
      </w:r>
      <w:r w:rsidR="00684613" w:rsidRPr="0032788D">
        <w:rPr>
          <w:rFonts w:cstheme="minorHAnsi"/>
        </w:rPr>
        <w:t>The information in this report is reliant on the surveillance sources available to the Department of Health at the time of production.</w:t>
      </w:r>
    </w:p>
    <w:p w14:paraId="455AECAA" w14:textId="18A7243C" w:rsidR="009B08AF" w:rsidRPr="00684613" w:rsidRDefault="00D3560B" w:rsidP="00684613">
      <w:pPr>
        <w:pStyle w:val="EndnoteText"/>
        <w:tabs>
          <w:tab w:val="clear" w:pos="340"/>
          <w:tab w:val="left" w:pos="0"/>
        </w:tabs>
        <w:ind w:left="0" w:firstLine="0"/>
      </w:pPr>
      <w:r w:rsidRPr="00684613">
        <w:t xml:space="preserve">Data in this </w:t>
      </w:r>
      <w:r w:rsidR="009B08AF" w:rsidRPr="00684613">
        <w:t>summary</w:t>
      </w:r>
      <w:r w:rsidRPr="00684613">
        <w:t xml:space="preserve"> is reported by International Organization for Standardization (ISO) 8601 weeks, with the week ending on Sunday. </w:t>
      </w:r>
      <w:r w:rsidR="009B08AF" w:rsidRPr="00684613">
        <w:t xml:space="preserve">Throughout the summary, </w:t>
      </w:r>
      <w:r w:rsidR="00CB54EE">
        <w:t>w</w:t>
      </w:r>
      <w:r w:rsidR="009B08AF" w:rsidRPr="00684613">
        <w:t xml:space="preserve">here the year to date is presented, this includes data from 1 January </w:t>
      </w:r>
      <w:r w:rsidR="009B08AF" w:rsidRPr="00CB54EE">
        <w:rPr>
          <w:szCs w:val="22"/>
        </w:rPr>
        <w:t xml:space="preserve">to </w:t>
      </w:r>
      <w:r w:rsidR="0095711F">
        <w:rPr>
          <w:szCs w:val="22"/>
        </w:rPr>
        <w:t>23</w:t>
      </w:r>
      <w:r w:rsidR="008626A0">
        <w:rPr>
          <w:szCs w:val="22"/>
        </w:rPr>
        <w:t xml:space="preserve"> </w:t>
      </w:r>
      <w:r w:rsidR="0037263B">
        <w:rPr>
          <w:szCs w:val="22"/>
        </w:rPr>
        <w:t>September</w:t>
      </w:r>
      <w:r w:rsidR="0063445A" w:rsidRPr="00CB54EE">
        <w:rPr>
          <w:szCs w:val="22"/>
        </w:rPr>
        <w:t xml:space="preserve"> 2018</w:t>
      </w:r>
      <w:r w:rsidR="009B08AF" w:rsidRPr="00CB54EE">
        <w:rPr>
          <w:szCs w:val="22"/>
        </w:rPr>
        <w:t xml:space="preserve">. NNDSS data were extracted on </w:t>
      </w:r>
      <w:r w:rsidR="0095711F">
        <w:rPr>
          <w:szCs w:val="22"/>
        </w:rPr>
        <w:t>26</w:t>
      </w:r>
      <w:r w:rsidR="006E210F">
        <w:rPr>
          <w:szCs w:val="22"/>
        </w:rPr>
        <w:t xml:space="preserve"> </w:t>
      </w:r>
      <w:r w:rsidR="0037263B">
        <w:rPr>
          <w:szCs w:val="22"/>
        </w:rPr>
        <w:t>September</w:t>
      </w:r>
      <w:r w:rsidR="00544212">
        <w:rPr>
          <w:szCs w:val="22"/>
        </w:rPr>
        <w:t xml:space="preserve"> </w:t>
      </w:r>
      <w:r w:rsidR="0063445A" w:rsidRPr="00CB54EE">
        <w:rPr>
          <w:szCs w:val="22"/>
        </w:rPr>
        <w:t>2018</w:t>
      </w:r>
      <w:r w:rsidR="009B08AF" w:rsidRPr="00CB54EE">
        <w:rPr>
          <w:szCs w:val="22"/>
        </w:rPr>
        <w:t xml:space="preserve">.  Due to the dynamic nature of the NNDSS and other surveillance systems, data in this report are subject to retrospective revision and may vary from data reported in other national reports and reports by states and territories. </w:t>
      </w:r>
      <w:r w:rsidR="003D7034" w:rsidRPr="00CB54EE">
        <w:rPr>
          <w:rFonts w:cstheme="minorHAnsi"/>
          <w:szCs w:val="22"/>
        </w:rPr>
        <w:t xml:space="preserve">Detailed notes on interpreting the data presented in this report are available at the Department of Health’s </w:t>
      </w:r>
      <w:hyperlink r:id="rId33" w:history="1">
        <w:r w:rsidR="003D7034" w:rsidRPr="00CB54EE">
          <w:rPr>
            <w:rStyle w:val="Hyperlink"/>
            <w:rFonts w:asciiTheme="minorHAnsi" w:hAnsiTheme="minorHAnsi" w:cstheme="minorHAnsi"/>
            <w:sz w:val="22"/>
          </w:rPr>
          <w:t>Australian Influenza Surveillance Report website</w:t>
        </w:r>
      </w:hyperlink>
      <w:r w:rsidR="003D7034" w:rsidRPr="00CB54EE">
        <w:rPr>
          <w:rFonts w:cstheme="minorHAnsi"/>
          <w:szCs w:val="22"/>
        </w:rPr>
        <w:t xml:space="preserve"> (</w:t>
      </w:r>
      <w:r w:rsidR="003D7034" w:rsidRPr="00BD69ED">
        <w:rPr>
          <w:rFonts w:cstheme="minorHAnsi"/>
          <w:szCs w:val="22"/>
          <w:lang w:eastAsia="en-US"/>
        </w:rPr>
        <w:t>www.health.gov.au/flureport</w:t>
      </w:r>
      <w:r w:rsidR="003D7034" w:rsidRPr="00CB54EE">
        <w:rPr>
          <w:szCs w:val="22"/>
        </w:rPr>
        <w:t>)</w:t>
      </w:r>
      <w:r w:rsidR="003D7034" w:rsidRPr="00CB54EE">
        <w:rPr>
          <w:rFonts w:cstheme="minorHAnsi"/>
          <w:szCs w:val="22"/>
        </w:rPr>
        <w:t>.</w:t>
      </w:r>
      <w:r w:rsidR="003D7034" w:rsidRPr="0032788D">
        <w:rPr>
          <w:rFonts w:cstheme="minorHAnsi"/>
        </w:rPr>
        <w:t xml:space="preserve"> </w:t>
      </w:r>
    </w:p>
    <w:p w14:paraId="402BF939" w14:textId="75AF6390" w:rsidR="00477847" w:rsidRPr="009B08AF" w:rsidRDefault="003D7034" w:rsidP="00BD69ED">
      <w:pPr>
        <w:rPr>
          <w:color w:val="808080" w:themeColor="background1" w:themeShade="80"/>
        </w:rPr>
      </w:pPr>
      <w:r w:rsidRPr="0032788D">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w:t>
      </w:r>
      <w:r w:rsidRPr="00CB54EE">
        <w:rPr>
          <w:rFonts w:cstheme="minorHAnsi"/>
          <w:szCs w:val="22"/>
        </w:rPr>
        <w:t xml:space="preserve">report please contact the </w:t>
      </w:r>
      <w:hyperlink r:id="rId34" w:history="1">
        <w:r w:rsidRPr="00CB54EE">
          <w:rPr>
            <w:rFonts w:cstheme="minorHAnsi"/>
            <w:color w:val="0000FF"/>
            <w:szCs w:val="22"/>
            <w:u w:val="single"/>
          </w:rPr>
          <w:t>Influenza Surveillance Team</w:t>
        </w:r>
      </w:hyperlink>
      <w:r w:rsidRPr="00CB54EE">
        <w:rPr>
          <w:rFonts w:cstheme="minorHAnsi"/>
          <w:szCs w:val="22"/>
        </w:rPr>
        <w:t xml:space="preserve"> </w:t>
      </w:r>
      <w:r w:rsidRPr="00CB54EE">
        <w:rPr>
          <w:szCs w:val="22"/>
        </w:rPr>
        <w:t>(</w:t>
      </w:r>
      <w:r w:rsidRPr="003A3660">
        <w:rPr>
          <w:rFonts w:cs="Arial"/>
          <w:szCs w:val="22"/>
          <w:lang w:eastAsia="en-US"/>
        </w:rPr>
        <w:t>flu@health.gov.au</w:t>
      </w:r>
      <w:r w:rsidRPr="00CB54EE">
        <w:rPr>
          <w:szCs w:val="22"/>
        </w:rPr>
        <w:t>).</w:t>
      </w:r>
      <w:bookmarkEnd w:id="22"/>
      <w:r w:rsidR="00633FA1" w:rsidRPr="009B08AF">
        <w:rPr>
          <w:color w:val="808080" w:themeColor="background1" w:themeShade="80"/>
        </w:rPr>
        <w:t xml:space="preserve"> </w:t>
      </w:r>
    </w:p>
    <w:sectPr w:rsidR="00477847" w:rsidRPr="009B08AF" w:rsidSect="00DB1BC5">
      <w:headerReference w:type="default" r:id="rId35"/>
      <w:footerReference w:type="default" r:id="rId36"/>
      <w:endnotePr>
        <w:numFmt w:val="decimal"/>
      </w:endnotePr>
      <w:pgSz w:w="11906" w:h="16838" w:code="9"/>
      <w:pgMar w:top="1135" w:right="991" w:bottom="993" w:left="993" w:header="567" w:footer="272" w:gutter="0"/>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A9FD9E" w15:done="0"/>
  <w15:commentEx w15:paraId="2F736E97" w15:done="0"/>
  <w15:commentEx w15:paraId="75019C15" w15:done="0"/>
  <w15:commentEx w15:paraId="620C3DC0" w15:done="0"/>
  <w15:commentEx w15:paraId="26FA7A0C" w15:done="0"/>
  <w15:commentEx w15:paraId="5D1AB013" w15:done="0"/>
  <w15:commentEx w15:paraId="0C13C851" w15:done="0"/>
  <w15:commentEx w15:paraId="3F322CE6" w15:done="0"/>
  <w15:commentEx w15:paraId="383A76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EC4891" w14:textId="77777777" w:rsidR="003104A0" w:rsidRDefault="003104A0">
      <w:r>
        <w:separator/>
      </w:r>
    </w:p>
    <w:p w14:paraId="07A8B2E4" w14:textId="77777777" w:rsidR="003104A0" w:rsidRDefault="003104A0"/>
  </w:endnote>
  <w:endnote w:type="continuationSeparator" w:id="0">
    <w:p w14:paraId="4CA34D80" w14:textId="77777777" w:rsidR="003104A0" w:rsidRDefault="003104A0">
      <w:r>
        <w:continuationSeparator/>
      </w:r>
    </w:p>
    <w:p w14:paraId="2FE0FD25" w14:textId="77777777" w:rsidR="003104A0" w:rsidRDefault="003104A0"/>
  </w:endnote>
  <w:endnote w:type="continuationNotice" w:id="1">
    <w:p w14:paraId="1EFDAB4F" w14:textId="77777777" w:rsidR="003104A0" w:rsidRDefault="003104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89A71" w14:textId="335EA6DC" w:rsidR="003104A0" w:rsidRPr="002F3685" w:rsidRDefault="00CA5619" w:rsidP="00BD69ED">
    <w:pPr>
      <w:pStyle w:val="Footer"/>
      <w:jc w:val="right"/>
      <w:rPr>
        <w:b/>
        <w:color w:val="FF0000"/>
        <w:sz w:val="26"/>
        <w:szCs w:val="26"/>
      </w:rPr>
    </w:pPr>
    <w:sdt>
      <w:sdtPr>
        <w:id w:val="-581752845"/>
        <w:docPartObj>
          <w:docPartGallery w:val="Page Numbers (Bottom of Page)"/>
          <w:docPartUnique/>
        </w:docPartObj>
      </w:sdtPr>
      <w:sdtEndPr/>
      <w:sdtContent>
        <w:sdt>
          <w:sdtPr>
            <w:id w:val="-720134706"/>
            <w:docPartObj>
              <w:docPartGallery w:val="Page Numbers (Top of Page)"/>
              <w:docPartUnique/>
            </w:docPartObj>
          </w:sdtPr>
          <w:sdtEndPr/>
          <w:sdtContent>
            <w:r w:rsidR="003104A0">
              <w:t xml:space="preserve">Page </w:t>
            </w:r>
            <w:r w:rsidR="003104A0">
              <w:rPr>
                <w:b/>
                <w:bCs/>
                <w:sz w:val="24"/>
                <w:szCs w:val="24"/>
              </w:rPr>
              <w:fldChar w:fldCharType="begin"/>
            </w:r>
            <w:r w:rsidR="003104A0">
              <w:rPr>
                <w:b/>
                <w:bCs/>
              </w:rPr>
              <w:instrText xml:space="preserve"> PAGE </w:instrText>
            </w:r>
            <w:r w:rsidR="003104A0">
              <w:rPr>
                <w:b/>
                <w:bCs/>
                <w:sz w:val="24"/>
                <w:szCs w:val="24"/>
              </w:rPr>
              <w:fldChar w:fldCharType="separate"/>
            </w:r>
            <w:r>
              <w:rPr>
                <w:b/>
                <w:bCs/>
                <w:noProof/>
              </w:rPr>
              <w:t>1</w:t>
            </w:r>
            <w:r w:rsidR="003104A0">
              <w:rPr>
                <w:b/>
                <w:bCs/>
                <w:sz w:val="24"/>
                <w:szCs w:val="24"/>
              </w:rPr>
              <w:fldChar w:fldCharType="end"/>
            </w:r>
            <w:r w:rsidR="003104A0">
              <w:t xml:space="preserve"> of </w:t>
            </w:r>
            <w:r w:rsidR="003104A0">
              <w:rPr>
                <w:b/>
                <w:bCs/>
                <w:sz w:val="24"/>
                <w:szCs w:val="24"/>
              </w:rPr>
              <w:fldChar w:fldCharType="begin"/>
            </w:r>
            <w:r w:rsidR="003104A0">
              <w:rPr>
                <w:b/>
                <w:bCs/>
              </w:rPr>
              <w:instrText xml:space="preserve"> NUMPAGES  </w:instrText>
            </w:r>
            <w:r w:rsidR="003104A0">
              <w:rPr>
                <w:b/>
                <w:bCs/>
                <w:sz w:val="24"/>
                <w:szCs w:val="24"/>
              </w:rPr>
              <w:fldChar w:fldCharType="separate"/>
            </w:r>
            <w:r>
              <w:rPr>
                <w:b/>
                <w:bCs/>
                <w:noProof/>
              </w:rPr>
              <w:t>14</w:t>
            </w:r>
            <w:r w:rsidR="003104A0">
              <w:rPr>
                <w:b/>
                <w:bCs/>
                <w:sz w:val="24"/>
                <w:szCs w:val="24"/>
              </w:rPr>
              <w:fldChar w:fldCharType="end"/>
            </w:r>
          </w:sdtContent>
        </w:sdt>
      </w:sdtContent>
    </w:sdt>
    <w:r w:rsidR="003104A0">
      <w:rPr>
        <w:b/>
        <w:color w:val="FF0000"/>
        <w:sz w:val="26"/>
        <w:szCs w:val="26"/>
      </w:rPr>
      <w:t xml:space="preserve"> </w:t>
    </w:r>
  </w:p>
  <w:p w14:paraId="7259E320" w14:textId="77777777" w:rsidR="003104A0" w:rsidRDefault="003104A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D23B5" w14:textId="77777777" w:rsidR="003104A0" w:rsidRDefault="003104A0">
      <w:r>
        <w:separator/>
      </w:r>
    </w:p>
    <w:p w14:paraId="383F99E4" w14:textId="77777777" w:rsidR="003104A0" w:rsidRDefault="003104A0"/>
  </w:footnote>
  <w:footnote w:type="continuationSeparator" w:id="0">
    <w:p w14:paraId="39471759" w14:textId="77777777" w:rsidR="003104A0" w:rsidRDefault="003104A0">
      <w:r>
        <w:continuationSeparator/>
      </w:r>
    </w:p>
    <w:p w14:paraId="77578147" w14:textId="77777777" w:rsidR="003104A0" w:rsidRDefault="003104A0"/>
  </w:footnote>
  <w:footnote w:type="continuationNotice" w:id="1">
    <w:p w14:paraId="00D5B502" w14:textId="77777777" w:rsidR="003104A0" w:rsidRDefault="003104A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E21E1" w14:textId="77777777" w:rsidR="003104A0" w:rsidRPr="002F3685" w:rsidRDefault="003104A0" w:rsidP="00E41611">
    <w:pPr>
      <w:pStyle w:val="Header"/>
      <w:jc w:val="center"/>
      <w:rPr>
        <w:b/>
        <w:color w:val="FF0000"/>
        <w:sz w:val="26"/>
        <w:szCs w:val="26"/>
      </w:rPr>
    </w:pPr>
    <w:r>
      <w:rPr>
        <w:b/>
        <w:color w:val="FF0000"/>
        <w:sz w:val="26"/>
        <w:szCs w:val="26"/>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712BE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AEA7D12"/>
    <w:lvl w:ilvl="0">
      <w:start w:val="1"/>
      <w:numFmt w:val="decimal"/>
      <w:lvlText w:val="%1."/>
      <w:lvlJc w:val="left"/>
      <w:pPr>
        <w:tabs>
          <w:tab w:val="num" w:pos="1492"/>
        </w:tabs>
        <w:ind w:left="1492" w:hanging="360"/>
      </w:pPr>
    </w:lvl>
  </w:abstractNum>
  <w:abstractNum w:abstractNumId="2">
    <w:nsid w:val="FFFFFF7D"/>
    <w:multiLevelType w:val="singleLevel"/>
    <w:tmpl w:val="436E294E"/>
    <w:lvl w:ilvl="0">
      <w:start w:val="1"/>
      <w:numFmt w:val="decimal"/>
      <w:lvlText w:val="%1."/>
      <w:lvlJc w:val="left"/>
      <w:pPr>
        <w:tabs>
          <w:tab w:val="num" w:pos="1209"/>
        </w:tabs>
        <w:ind w:left="1209" w:hanging="360"/>
      </w:pPr>
    </w:lvl>
  </w:abstractNum>
  <w:abstractNum w:abstractNumId="3">
    <w:nsid w:val="FFFFFF7E"/>
    <w:multiLevelType w:val="singleLevel"/>
    <w:tmpl w:val="FF8AF624"/>
    <w:lvl w:ilvl="0">
      <w:start w:val="1"/>
      <w:numFmt w:val="decimal"/>
      <w:lvlText w:val="%1."/>
      <w:lvlJc w:val="left"/>
      <w:pPr>
        <w:tabs>
          <w:tab w:val="num" w:pos="926"/>
        </w:tabs>
        <w:ind w:left="926" w:hanging="360"/>
      </w:pPr>
    </w:lvl>
  </w:abstractNum>
  <w:abstractNum w:abstractNumId="4">
    <w:nsid w:val="FFFFFF7F"/>
    <w:multiLevelType w:val="singleLevel"/>
    <w:tmpl w:val="D7569D54"/>
    <w:lvl w:ilvl="0">
      <w:start w:val="1"/>
      <w:numFmt w:val="decimal"/>
      <w:lvlText w:val="%1."/>
      <w:lvlJc w:val="left"/>
      <w:pPr>
        <w:tabs>
          <w:tab w:val="num" w:pos="643"/>
        </w:tabs>
        <w:ind w:left="643" w:hanging="360"/>
      </w:pPr>
    </w:lvl>
  </w:abstractNum>
  <w:abstractNum w:abstractNumId="5">
    <w:nsid w:val="FFFFFF80"/>
    <w:multiLevelType w:val="singleLevel"/>
    <w:tmpl w:val="EE641154"/>
    <w:lvl w:ilvl="0">
      <w:start w:val="1"/>
      <w:numFmt w:val="bullet"/>
      <w:lvlText w:val=""/>
      <w:lvlJc w:val="left"/>
      <w:pPr>
        <w:tabs>
          <w:tab w:val="num" w:pos="1492"/>
        </w:tabs>
        <w:ind w:left="1492" w:hanging="360"/>
      </w:pPr>
      <w:rPr>
        <w:rFonts w:ascii="Symbol" w:hAnsi="Symbol" w:hint="default"/>
      </w:rPr>
    </w:lvl>
  </w:abstractNum>
  <w:abstractNum w:abstractNumId="6">
    <w:nsid w:val="FFFFFF88"/>
    <w:multiLevelType w:val="singleLevel"/>
    <w:tmpl w:val="3F4CDACE"/>
    <w:lvl w:ilvl="0">
      <w:start w:val="1"/>
      <w:numFmt w:val="decimal"/>
      <w:lvlText w:val="%1."/>
      <w:lvlJc w:val="left"/>
      <w:pPr>
        <w:tabs>
          <w:tab w:val="num" w:pos="360"/>
        </w:tabs>
        <w:ind w:left="360" w:hanging="360"/>
      </w:pPr>
    </w:lvl>
  </w:abstractNum>
  <w:abstractNum w:abstractNumId="7">
    <w:nsid w:val="049F68B4"/>
    <w:multiLevelType w:val="hybridMultilevel"/>
    <w:tmpl w:val="41E8D69E"/>
    <w:lvl w:ilvl="0" w:tplc="0C090001">
      <w:start w:val="1"/>
      <w:numFmt w:val="bullet"/>
      <w:lvlText w:val=""/>
      <w:lvlJc w:val="left"/>
      <w:pPr>
        <w:ind w:left="417" w:hanging="360"/>
      </w:pPr>
      <w:rPr>
        <w:rFonts w:ascii="Symbol" w:hAnsi="Symbol" w:hint="default"/>
      </w:rPr>
    </w:lvl>
    <w:lvl w:ilvl="1" w:tplc="0C090003">
      <w:start w:val="1"/>
      <w:numFmt w:val="bullet"/>
      <w:lvlText w:val="o"/>
      <w:lvlJc w:val="left"/>
      <w:pPr>
        <w:ind w:left="1137" w:hanging="360"/>
      </w:pPr>
      <w:rPr>
        <w:rFonts w:ascii="Courier New" w:hAnsi="Courier New" w:cs="Courier New" w:hint="default"/>
      </w:rPr>
    </w:lvl>
    <w:lvl w:ilvl="2" w:tplc="0C090005" w:tentative="1">
      <w:start w:val="1"/>
      <w:numFmt w:val="bullet"/>
      <w:lvlText w:val=""/>
      <w:lvlJc w:val="left"/>
      <w:pPr>
        <w:ind w:left="1857" w:hanging="360"/>
      </w:pPr>
      <w:rPr>
        <w:rFonts w:ascii="Wingdings" w:hAnsi="Wingdings" w:hint="default"/>
      </w:rPr>
    </w:lvl>
    <w:lvl w:ilvl="3" w:tplc="0C090001" w:tentative="1">
      <w:start w:val="1"/>
      <w:numFmt w:val="bullet"/>
      <w:lvlText w:val=""/>
      <w:lvlJc w:val="left"/>
      <w:pPr>
        <w:ind w:left="2577" w:hanging="360"/>
      </w:pPr>
      <w:rPr>
        <w:rFonts w:ascii="Symbol" w:hAnsi="Symbol" w:hint="default"/>
      </w:rPr>
    </w:lvl>
    <w:lvl w:ilvl="4" w:tplc="0C090003" w:tentative="1">
      <w:start w:val="1"/>
      <w:numFmt w:val="bullet"/>
      <w:lvlText w:val="o"/>
      <w:lvlJc w:val="left"/>
      <w:pPr>
        <w:ind w:left="3297" w:hanging="360"/>
      </w:pPr>
      <w:rPr>
        <w:rFonts w:ascii="Courier New" w:hAnsi="Courier New" w:cs="Courier New" w:hint="default"/>
      </w:rPr>
    </w:lvl>
    <w:lvl w:ilvl="5" w:tplc="0C090005" w:tentative="1">
      <w:start w:val="1"/>
      <w:numFmt w:val="bullet"/>
      <w:lvlText w:val=""/>
      <w:lvlJc w:val="left"/>
      <w:pPr>
        <w:ind w:left="4017" w:hanging="360"/>
      </w:pPr>
      <w:rPr>
        <w:rFonts w:ascii="Wingdings" w:hAnsi="Wingdings" w:hint="default"/>
      </w:rPr>
    </w:lvl>
    <w:lvl w:ilvl="6" w:tplc="0C090001" w:tentative="1">
      <w:start w:val="1"/>
      <w:numFmt w:val="bullet"/>
      <w:lvlText w:val=""/>
      <w:lvlJc w:val="left"/>
      <w:pPr>
        <w:ind w:left="4737" w:hanging="360"/>
      </w:pPr>
      <w:rPr>
        <w:rFonts w:ascii="Symbol" w:hAnsi="Symbol" w:hint="default"/>
      </w:rPr>
    </w:lvl>
    <w:lvl w:ilvl="7" w:tplc="0C090003" w:tentative="1">
      <w:start w:val="1"/>
      <w:numFmt w:val="bullet"/>
      <w:lvlText w:val="o"/>
      <w:lvlJc w:val="left"/>
      <w:pPr>
        <w:ind w:left="5457" w:hanging="360"/>
      </w:pPr>
      <w:rPr>
        <w:rFonts w:ascii="Courier New" w:hAnsi="Courier New" w:cs="Courier New" w:hint="default"/>
      </w:rPr>
    </w:lvl>
    <w:lvl w:ilvl="8" w:tplc="0C090005" w:tentative="1">
      <w:start w:val="1"/>
      <w:numFmt w:val="bullet"/>
      <w:lvlText w:val=""/>
      <w:lvlJc w:val="left"/>
      <w:pPr>
        <w:ind w:left="6177" w:hanging="360"/>
      </w:pPr>
      <w:rPr>
        <w:rFonts w:ascii="Wingdings" w:hAnsi="Wingdings" w:hint="default"/>
      </w:rPr>
    </w:lvl>
  </w:abstractNum>
  <w:abstractNum w:abstractNumId="8">
    <w:nsid w:val="076E27C7"/>
    <w:multiLevelType w:val="hybridMultilevel"/>
    <w:tmpl w:val="5B60CA1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nsid w:val="0A2027AA"/>
    <w:multiLevelType w:val="hybridMultilevel"/>
    <w:tmpl w:val="CB7E5A00"/>
    <w:lvl w:ilvl="0" w:tplc="0C090001">
      <w:start w:val="1"/>
      <w:numFmt w:val="bullet"/>
      <w:lvlText w:val=""/>
      <w:lvlJc w:val="left"/>
      <w:pPr>
        <w:ind w:left="502" w:hanging="360"/>
      </w:pPr>
      <w:rPr>
        <w:rFonts w:ascii="Symbol" w:hAnsi="Symbol" w:hint="default"/>
      </w:rPr>
    </w:lvl>
    <w:lvl w:ilvl="1" w:tplc="0C090003">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10">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8634C25"/>
    <w:multiLevelType w:val="hybridMultilevel"/>
    <w:tmpl w:val="4088343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nsid w:val="27354B43"/>
    <w:multiLevelType w:val="hybridMultilevel"/>
    <w:tmpl w:val="0D20DE6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42266885"/>
    <w:multiLevelType w:val="hybridMultilevel"/>
    <w:tmpl w:val="EB1ACF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43A42ED8"/>
    <w:multiLevelType w:val="hybridMultilevel"/>
    <w:tmpl w:val="C13824F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nsid w:val="4A9921D5"/>
    <w:multiLevelType w:val="hybridMultilevel"/>
    <w:tmpl w:val="66A09352"/>
    <w:lvl w:ilvl="0" w:tplc="57444098">
      <w:start w:val="6"/>
      <w:numFmt w:val="bullet"/>
      <w:lvlText w:val="-"/>
      <w:lvlJc w:val="left"/>
      <w:pPr>
        <w:ind w:left="720" w:hanging="360"/>
      </w:pPr>
      <w:rPr>
        <w:rFonts w:ascii="Calibri" w:eastAsia="Times New Roman" w:hAnsi="Calibri"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3FF37FE"/>
    <w:multiLevelType w:val="hybridMultilevel"/>
    <w:tmpl w:val="E70C5DC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nsid w:val="55EA2DED"/>
    <w:multiLevelType w:val="hybridMultilevel"/>
    <w:tmpl w:val="F0348CB4"/>
    <w:lvl w:ilvl="0" w:tplc="7CCE7F46">
      <w:start w:val="1"/>
      <w:numFmt w:val="bullet"/>
      <w:lvlText w:val=""/>
      <w:lvlJc w:val="left"/>
      <w:pPr>
        <w:ind w:left="36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E727876"/>
    <w:multiLevelType w:val="hybridMultilevel"/>
    <w:tmpl w:val="4A7E59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6CD74EBA"/>
    <w:multiLevelType w:val="hybridMultilevel"/>
    <w:tmpl w:val="015450D4"/>
    <w:lvl w:ilvl="0" w:tplc="66924498">
      <w:start w:val="1"/>
      <w:numFmt w:val="decimal"/>
      <w:pStyle w:val="Heading3"/>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7630685D"/>
    <w:multiLevelType w:val="hybridMultilevel"/>
    <w:tmpl w:val="0B2E3B20"/>
    <w:lvl w:ilvl="0" w:tplc="0C090001">
      <w:start w:val="1"/>
      <w:numFmt w:val="bullet"/>
      <w:lvlText w:val=""/>
      <w:lvlJc w:val="left"/>
      <w:pPr>
        <w:ind w:left="502" w:hanging="360"/>
      </w:pPr>
      <w:rPr>
        <w:rFonts w:ascii="Symbol" w:hAnsi="Symbol" w:hint="default"/>
      </w:rPr>
    </w:lvl>
    <w:lvl w:ilvl="1" w:tplc="0C090003" w:tentative="1">
      <w:start w:val="1"/>
      <w:numFmt w:val="bullet"/>
      <w:lvlText w:val="o"/>
      <w:lvlJc w:val="left"/>
      <w:pPr>
        <w:ind w:left="1222" w:hanging="360"/>
      </w:pPr>
      <w:rPr>
        <w:rFonts w:ascii="Courier New" w:hAnsi="Courier New" w:cs="Courier New" w:hint="default"/>
      </w:rPr>
    </w:lvl>
    <w:lvl w:ilvl="2" w:tplc="0C090005" w:tentative="1">
      <w:start w:val="1"/>
      <w:numFmt w:val="bullet"/>
      <w:lvlText w:val=""/>
      <w:lvlJc w:val="left"/>
      <w:pPr>
        <w:ind w:left="1942" w:hanging="360"/>
      </w:pPr>
      <w:rPr>
        <w:rFonts w:ascii="Wingdings" w:hAnsi="Wingdings" w:hint="default"/>
      </w:rPr>
    </w:lvl>
    <w:lvl w:ilvl="3" w:tplc="0C090001" w:tentative="1">
      <w:start w:val="1"/>
      <w:numFmt w:val="bullet"/>
      <w:lvlText w:val=""/>
      <w:lvlJc w:val="left"/>
      <w:pPr>
        <w:ind w:left="2662" w:hanging="360"/>
      </w:pPr>
      <w:rPr>
        <w:rFonts w:ascii="Symbol" w:hAnsi="Symbol" w:hint="default"/>
      </w:rPr>
    </w:lvl>
    <w:lvl w:ilvl="4" w:tplc="0C090003" w:tentative="1">
      <w:start w:val="1"/>
      <w:numFmt w:val="bullet"/>
      <w:lvlText w:val="o"/>
      <w:lvlJc w:val="left"/>
      <w:pPr>
        <w:ind w:left="3382" w:hanging="360"/>
      </w:pPr>
      <w:rPr>
        <w:rFonts w:ascii="Courier New" w:hAnsi="Courier New" w:cs="Courier New" w:hint="default"/>
      </w:rPr>
    </w:lvl>
    <w:lvl w:ilvl="5" w:tplc="0C090005" w:tentative="1">
      <w:start w:val="1"/>
      <w:numFmt w:val="bullet"/>
      <w:lvlText w:val=""/>
      <w:lvlJc w:val="left"/>
      <w:pPr>
        <w:ind w:left="4102" w:hanging="360"/>
      </w:pPr>
      <w:rPr>
        <w:rFonts w:ascii="Wingdings" w:hAnsi="Wingdings" w:hint="default"/>
      </w:rPr>
    </w:lvl>
    <w:lvl w:ilvl="6" w:tplc="0C090001" w:tentative="1">
      <w:start w:val="1"/>
      <w:numFmt w:val="bullet"/>
      <w:lvlText w:val=""/>
      <w:lvlJc w:val="left"/>
      <w:pPr>
        <w:ind w:left="4822" w:hanging="360"/>
      </w:pPr>
      <w:rPr>
        <w:rFonts w:ascii="Symbol" w:hAnsi="Symbol" w:hint="default"/>
      </w:rPr>
    </w:lvl>
    <w:lvl w:ilvl="7" w:tplc="0C090003" w:tentative="1">
      <w:start w:val="1"/>
      <w:numFmt w:val="bullet"/>
      <w:lvlText w:val="o"/>
      <w:lvlJc w:val="left"/>
      <w:pPr>
        <w:ind w:left="5542" w:hanging="360"/>
      </w:pPr>
      <w:rPr>
        <w:rFonts w:ascii="Courier New" w:hAnsi="Courier New" w:cs="Courier New" w:hint="default"/>
      </w:rPr>
    </w:lvl>
    <w:lvl w:ilvl="8" w:tplc="0C090005" w:tentative="1">
      <w:start w:val="1"/>
      <w:numFmt w:val="bullet"/>
      <w:lvlText w:val=""/>
      <w:lvlJc w:val="left"/>
      <w:pPr>
        <w:ind w:left="6262" w:hanging="360"/>
      </w:pPr>
      <w:rPr>
        <w:rFonts w:ascii="Wingdings" w:hAnsi="Wingdings" w:hint="default"/>
      </w:rPr>
    </w:lvl>
  </w:abstractNum>
  <w:abstractNum w:abstractNumId="22">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7FDE46F5"/>
    <w:multiLevelType w:val="hybridMultilevel"/>
    <w:tmpl w:val="F962C8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0"/>
  </w:num>
  <w:num w:numId="2">
    <w:abstractNumId w:val="22"/>
  </w:num>
  <w:num w:numId="3">
    <w:abstractNumId w:val="7"/>
  </w:num>
  <w:num w:numId="4">
    <w:abstractNumId w:val="16"/>
  </w:num>
  <w:num w:numId="5">
    <w:abstractNumId w:val="11"/>
  </w:num>
  <w:num w:numId="6">
    <w:abstractNumId w:val="13"/>
  </w:num>
  <w:num w:numId="7">
    <w:abstractNumId w:val="20"/>
  </w:num>
  <w:num w:numId="8">
    <w:abstractNumId w:val="21"/>
  </w:num>
  <w:num w:numId="9">
    <w:abstractNumId w:val="14"/>
  </w:num>
  <w:num w:numId="10">
    <w:abstractNumId w:val="8"/>
  </w:num>
  <w:num w:numId="11">
    <w:abstractNumId w:val="18"/>
  </w:num>
  <w:num w:numId="12">
    <w:abstractNumId w:val="23"/>
  </w:num>
  <w:num w:numId="13">
    <w:abstractNumId w:val="19"/>
  </w:num>
  <w:num w:numId="14">
    <w:abstractNumId w:val="12"/>
  </w:num>
  <w:num w:numId="15">
    <w:abstractNumId w:val="15"/>
  </w:num>
  <w:num w:numId="16">
    <w:abstractNumId w:val="0"/>
  </w:num>
  <w:num w:numId="17">
    <w:abstractNumId w:val="1"/>
  </w:num>
  <w:num w:numId="18">
    <w:abstractNumId w:val="2"/>
  </w:num>
  <w:num w:numId="19">
    <w:abstractNumId w:val="3"/>
  </w:num>
  <w:num w:numId="20">
    <w:abstractNumId w:val="4"/>
  </w:num>
  <w:num w:numId="21">
    <w:abstractNumId w:val="6"/>
  </w:num>
  <w:num w:numId="22">
    <w:abstractNumId w:val="5"/>
  </w:num>
  <w:num w:numId="23">
    <w:abstractNumId w:val="9"/>
  </w:num>
  <w:num w:numId="24">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7"/>
  <w:displayBackgroundShape/>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567"/>
  <w:displayHorizontalDrawingGridEvery w:val="0"/>
  <w:displayVerticalDrawingGridEvery w:val="0"/>
  <w:doNotUseMarginsForDrawingGridOrigin/>
  <w:noPunctuationKerning/>
  <w:characterSpacingControl w:val="doNotCompress"/>
  <w:hdrShapeDefaults>
    <o:shapedefaults v:ext="edit" spidmax="153601"/>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f2eve221fwdtme9pxspr9f9zz5ravx0zwar&quot;&gt;NNDSS-Converted&lt;record-ids&gt;&lt;item&gt;4820&lt;/item&gt;&lt;item&gt;5215&lt;/item&gt;&lt;item&gt;5266&lt;/item&gt;&lt;/record-ids&gt;&lt;/item&gt;&lt;/Libraries&gt;"/>
    <w:docVar w:name="OLE_LINK1" w:val="Empty"/>
    <w:docVar w:name="OLE_LINK10" w:val="Empty"/>
    <w:docVar w:name="OLE_LINK11" w:val="Empty"/>
    <w:docVar w:name="OLE_LINK12" w:val="Empty"/>
    <w:docVar w:name="OLE_LINK13" w:val="Empty"/>
    <w:docVar w:name="OLE_LINK14" w:val="Empty"/>
    <w:docVar w:name="OLE_LINK15" w:val="Empty"/>
    <w:docVar w:name="OLE_LINK2" w:val="Empty"/>
    <w:docVar w:name="OLE_LINK3" w:val="Empty"/>
    <w:docVar w:name="OLE_LINK4" w:val="Empty"/>
    <w:docVar w:name="OLE_LINK5" w:val="Empty"/>
    <w:docVar w:name="OLE_LINK6" w:val="Empty"/>
    <w:docVar w:name="OLE_LINK7" w:val="Empty"/>
    <w:docVar w:name="OLE_LINK8" w:val="Empty"/>
    <w:docVar w:name="OLE_LINK9" w:val="Empty"/>
    <w:docVar w:name="para_11" w:val="Empty"/>
    <w:docVar w:name="Start" w:val="Empty"/>
  </w:docVars>
  <w:rsids>
    <w:rsidRoot w:val="0023278D"/>
    <w:rsid w:val="000001D8"/>
    <w:rsid w:val="0000036F"/>
    <w:rsid w:val="00000825"/>
    <w:rsid w:val="00000882"/>
    <w:rsid w:val="00000EF5"/>
    <w:rsid w:val="00001060"/>
    <w:rsid w:val="00001575"/>
    <w:rsid w:val="000019D3"/>
    <w:rsid w:val="00002014"/>
    <w:rsid w:val="000020E9"/>
    <w:rsid w:val="00002312"/>
    <w:rsid w:val="000025B9"/>
    <w:rsid w:val="000025E3"/>
    <w:rsid w:val="00003436"/>
    <w:rsid w:val="00003516"/>
    <w:rsid w:val="0000366D"/>
    <w:rsid w:val="00003749"/>
    <w:rsid w:val="00003B2A"/>
    <w:rsid w:val="00003C3E"/>
    <w:rsid w:val="00003C7E"/>
    <w:rsid w:val="000041EC"/>
    <w:rsid w:val="00004A1B"/>
    <w:rsid w:val="00004C31"/>
    <w:rsid w:val="000053F1"/>
    <w:rsid w:val="00005423"/>
    <w:rsid w:val="0000545F"/>
    <w:rsid w:val="00005543"/>
    <w:rsid w:val="00005B56"/>
    <w:rsid w:val="00006564"/>
    <w:rsid w:val="0000681C"/>
    <w:rsid w:val="000068AF"/>
    <w:rsid w:val="00006E4C"/>
    <w:rsid w:val="0000710E"/>
    <w:rsid w:val="000072E4"/>
    <w:rsid w:val="000074E9"/>
    <w:rsid w:val="00007595"/>
    <w:rsid w:val="000076FF"/>
    <w:rsid w:val="00007CD9"/>
    <w:rsid w:val="00007DE4"/>
    <w:rsid w:val="000102CC"/>
    <w:rsid w:val="00010344"/>
    <w:rsid w:val="000109E7"/>
    <w:rsid w:val="00010A0C"/>
    <w:rsid w:val="00010CDF"/>
    <w:rsid w:val="00010ECE"/>
    <w:rsid w:val="00010F1D"/>
    <w:rsid w:val="000113F5"/>
    <w:rsid w:val="00011450"/>
    <w:rsid w:val="00011529"/>
    <w:rsid w:val="00011FCA"/>
    <w:rsid w:val="00012525"/>
    <w:rsid w:val="000128B4"/>
    <w:rsid w:val="00012C78"/>
    <w:rsid w:val="00013054"/>
    <w:rsid w:val="000134C6"/>
    <w:rsid w:val="00013981"/>
    <w:rsid w:val="000139C0"/>
    <w:rsid w:val="000139FC"/>
    <w:rsid w:val="00013DAB"/>
    <w:rsid w:val="00013E19"/>
    <w:rsid w:val="00013E4C"/>
    <w:rsid w:val="00014006"/>
    <w:rsid w:val="00014281"/>
    <w:rsid w:val="00014290"/>
    <w:rsid w:val="000149FE"/>
    <w:rsid w:val="00014BEA"/>
    <w:rsid w:val="00014CDB"/>
    <w:rsid w:val="0001556E"/>
    <w:rsid w:val="000156B3"/>
    <w:rsid w:val="00015762"/>
    <w:rsid w:val="0001580A"/>
    <w:rsid w:val="000159E9"/>
    <w:rsid w:val="00015EB6"/>
    <w:rsid w:val="00016241"/>
    <w:rsid w:val="00016392"/>
    <w:rsid w:val="00016924"/>
    <w:rsid w:val="00016BB7"/>
    <w:rsid w:val="000171A6"/>
    <w:rsid w:val="00017283"/>
    <w:rsid w:val="0001775B"/>
    <w:rsid w:val="00017A82"/>
    <w:rsid w:val="00017B9B"/>
    <w:rsid w:val="000200B7"/>
    <w:rsid w:val="000200D7"/>
    <w:rsid w:val="000203E7"/>
    <w:rsid w:val="000207BF"/>
    <w:rsid w:val="00020A45"/>
    <w:rsid w:val="00020BD3"/>
    <w:rsid w:val="00020F2F"/>
    <w:rsid w:val="0002116A"/>
    <w:rsid w:val="000212AF"/>
    <w:rsid w:val="000212DF"/>
    <w:rsid w:val="00021709"/>
    <w:rsid w:val="00021A96"/>
    <w:rsid w:val="00021F18"/>
    <w:rsid w:val="00021F84"/>
    <w:rsid w:val="00022093"/>
    <w:rsid w:val="0002218A"/>
    <w:rsid w:val="000224C4"/>
    <w:rsid w:val="00022897"/>
    <w:rsid w:val="00023244"/>
    <w:rsid w:val="00023378"/>
    <w:rsid w:val="000237CB"/>
    <w:rsid w:val="00023BA6"/>
    <w:rsid w:val="00023C7D"/>
    <w:rsid w:val="00024173"/>
    <w:rsid w:val="0002420C"/>
    <w:rsid w:val="0002457F"/>
    <w:rsid w:val="000249D1"/>
    <w:rsid w:val="00024E92"/>
    <w:rsid w:val="00024FBE"/>
    <w:rsid w:val="000254E0"/>
    <w:rsid w:val="00025901"/>
    <w:rsid w:val="0002591B"/>
    <w:rsid w:val="000260EB"/>
    <w:rsid w:val="00026AAE"/>
    <w:rsid w:val="00026F0F"/>
    <w:rsid w:val="000276DF"/>
    <w:rsid w:val="000277C8"/>
    <w:rsid w:val="000279C2"/>
    <w:rsid w:val="00027A35"/>
    <w:rsid w:val="0003011C"/>
    <w:rsid w:val="00030857"/>
    <w:rsid w:val="00030DA2"/>
    <w:rsid w:val="00030DB5"/>
    <w:rsid w:val="000313DE"/>
    <w:rsid w:val="0003168A"/>
    <w:rsid w:val="00031772"/>
    <w:rsid w:val="00031A44"/>
    <w:rsid w:val="000321F5"/>
    <w:rsid w:val="0003224D"/>
    <w:rsid w:val="0003230B"/>
    <w:rsid w:val="00032513"/>
    <w:rsid w:val="00032A86"/>
    <w:rsid w:val="00032E55"/>
    <w:rsid w:val="000330EB"/>
    <w:rsid w:val="00033339"/>
    <w:rsid w:val="0003337A"/>
    <w:rsid w:val="00033396"/>
    <w:rsid w:val="00033783"/>
    <w:rsid w:val="000337F3"/>
    <w:rsid w:val="0003394E"/>
    <w:rsid w:val="00033AA9"/>
    <w:rsid w:val="00033DF0"/>
    <w:rsid w:val="00034686"/>
    <w:rsid w:val="00034788"/>
    <w:rsid w:val="000348CC"/>
    <w:rsid w:val="00034A23"/>
    <w:rsid w:val="00034DC5"/>
    <w:rsid w:val="0003556B"/>
    <w:rsid w:val="00035B7C"/>
    <w:rsid w:val="00036475"/>
    <w:rsid w:val="0003660E"/>
    <w:rsid w:val="00036832"/>
    <w:rsid w:val="000368DB"/>
    <w:rsid w:val="00036937"/>
    <w:rsid w:val="000369CE"/>
    <w:rsid w:val="00036AAE"/>
    <w:rsid w:val="00037027"/>
    <w:rsid w:val="00037170"/>
    <w:rsid w:val="000372DA"/>
    <w:rsid w:val="00037405"/>
    <w:rsid w:val="000377E4"/>
    <w:rsid w:val="00037C36"/>
    <w:rsid w:val="000404A2"/>
    <w:rsid w:val="000405C0"/>
    <w:rsid w:val="000408EE"/>
    <w:rsid w:val="00040AE1"/>
    <w:rsid w:val="00040DC3"/>
    <w:rsid w:val="00040F13"/>
    <w:rsid w:val="00040F87"/>
    <w:rsid w:val="000410BD"/>
    <w:rsid w:val="000412C7"/>
    <w:rsid w:val="000415A7"/>
    <w:rsid w:val="00041A3C"/>
    <w:rsid w:val="00041D98"/>
    <w:rsid w:val="00041EF4"/>
    <w:rsid w:val="00042238"/>
    <w:rsid w:val="000427E4"/>
    <w:rsid w:val="0004287E"/>
    <w:rsid w:val="00042F03"/>
    <w:rsid w:val="000432E0"/>
    <w:rsid w:val="00043543"/>
    <w:rsid w:val="0004356F"/>
    <w:rsid w:val="000438F7"/>
    <w:rsid w:val="0004398D"/>
    <w:rsid w:val="00043DDC"/>
    <w:rsid w:val="00043E56"/>
    <w:rsid w:val="00043EB9"/>
    <w:rsid w:val="00043EC4"/>
    <w:rsid w:val="00044B22"/>
    <w:rsid w:val="00044CBD"/>
    <w:rsid w:val="00044F7C"/>
    <w:rsid w:val="00044FAD"/>
    <w:rsid w:val="0004504C"/>
    <w:rsid w:val="0004524E"/>
    <w:rsid w:val="000454C2"/>
    <w:rsid w:val="000454F6"/>
    <w:rsid w:val="000457C2"/>
    <w:rsid w:val="000458CA"/>
    <w:rsid w:val="0004599C"/>
    <w:rsid w:val="00045ACA"/>
    <w:rsid w:val="00045BCC"/>
    <w:rsid w:val="00045FD3"/>
    <w:rsid w:val="00046035"/>
    <w:rsid w:val="00046059"/>
    <w:rsid w:val="000461D9"/>
    <w:rsid w:val="000467A1"/>
    <w:rsid w:val="00046BFC"/>
    <w:rsid w:val="00046CE0"/>
    <w:rsid w:val="00046D00"/>
    <w:rsid w:val="000470E8"/>
    <w:rsid w:val="000472DB"/>
    <w:rsid w:val="000474E0"/>
    <w:rsid w:val="00047803"/>
    <w:rsid w:val="00047B50"/>
    <w:rsid w:val="000504FC"/>
    <w:rsid w:val="0005056D"/>
    <w:rsid w:val="00050811"/>
    <w:rsid w:val="00050986"/>
    <w:rsid w:val="00050A27"/>
    <w:rsid w:val="00050C0E"/>
    <w:rsid w:val="00050C69"/>
    <w:rsid w:val="00050D56"/>
    <w:rsid w:val="00050E78"/>
    <w:rsid w:val="0005138D"/>
    <w:rsid w:val="000513F1"/>
    <w:rsid w:val="000515A4"/>
    <w:rsid w:val="0005183E"/>
    <w:rsid w:val="00051D61"/>
    <w:rsid w:val="00052646"/>
    <w:rsid w:val="0005270F"/>
    <w:rsid w:val="00052764"/>
    <w:rsid w:val="00052A68"/>
    <w:rsid w:val="00052E3A"/>
    <w:rsid w:val="00052EE7"/>
    <w:rsid w:val="00053130"/>
    <w:rsid w:val="00053525"/>
    <w:rsid w:val="00053AFB"/>
    <w:rsid w:val="00053C23"/>
    <w:rsid w:val="00053C98"/>
    <w:rsid w:val="00053CC1"/>
    <w:rsid w:val="000541E2"/>
    <w:rsid w:val="000542A9"/>
    <w:rsid w:val="000543DC"/>
    <w:rsid w:val="00054A48"/>
    <w:rsid w:val="00054A77"/>
    <w:rsid w:val="00054FF1"/>
    <w:rsid w:val="000551CE"/>
    <w:rsid w:val="0005533A"/>
    <w:rsid w:val="00055545"/>
    <w:rsid w:val="000555EB"/>
    <w:rsid w:val="00055639"/>
    <w:rsid w:val="00055909"/>
    <w:rsid w:val="00055916"/>
    <w:rsid w:val="00055C82"/>
    <w:rsid w:val="00055F9C"/>
    <w:rsid w:val="0005651B"/>
    <w:rsid w:val="0005684B"/>
    <w:rsid w:val="00056872"/>
    <w:rsid w:val="00056888"/>
    <w:rsid w:val="00056DA3"/>
    <w:rsid w:val="000570AB"/>
    <w:rsid w:val="0005755E"/>
    <w:rsid w:val="00057688"/>
    <w:rsid w:val="000576DB"/>
    <w:rsid w:val="00057776"/>
    <w:rsid w:val="00057788"/>
    <w:rsid w:val="00057920"/>
    <w:rsid w:val="00057B42"/>
    <w:rsid w:val="00060A9B"/>
    <w:rsid w:val="00060FB5"/>
    <w:rsid w:val="00061165"/>
    <w:rsid w:val="00061396"/>
    <w:rsid w:val="000615B1"/>
    <w:rsid w:val="0006170D"/>
    <w:rsid w:val="000619EC"/>
    <w:rsid w:val="00061BB3"/>
    <w:rsid w:val="00061D90"/>
    <w:rsid w:val="00061ED4"/>
    <w:rsid w:val="00061FBB"/>
    <w:rsid w:val="00062521"/>
    <w:rsid w:val="000625F5"/>
    <w:rsid w:val="00062CB1"/>
    <w:rsid w:val="00062D64"/>
    <w:rsid w:val="00062F88"/>
    <w:rsid w:val="00063221"/>
    <w:rsid w:val="00063448"/>
    <w:rsid w:val="00063587"/>
    <w:rsid w:val="00063B2C"/>
    <w:rsid w:val="00063DC3"/>
    <w:rsid w:val="000641C2"/>
    <w:rsid w:val="00064316"/>
    <w:rsid w:val="000644D8"/>
    <w:rsid w:val="000647D1"/>
    <w:rsid w:val="00064C70"/>
    <w:rsid w:val="00064D28"/>
    <w:rsid w:val="00064DBD"/>
    <w:rsid w:val="00064DF8"/>
    <w:rsid w:val="0006501D"/>
    <w:rsid w:val="00065064"/>
    <w:rsid w:val="000652C3"/>
    <w:rsid w:val="00065404"/>
    <w:rsid w:val="0006543E"/>
    <w:rsid w:val="00065D92"/>
    <w:rsid w:val="00065E2F"/>
    <w:rsid w:val="00065F31"/>
    <w:rsid w:val="0006692B"/>
    <w:rsid w:val="00066B27"/>
    <w:rsid w:val="00066B69"/>
    <w:rsid w:val="00066DF9"/>
    <w:rsid w:val="00066E71"/>
    <w:rsid w:val="000670D3"/>
    <w:rsid w:val="000671A1"/>
    <w:rsid w:val="00067243"/>
    <w:rsid w:val="00067303"/>
    <w:rsid w:val="00067404"/>
    <w:rsid w:val="000674C5"/>
    <w:rsid w:val="0006750F"/>
    <w:rsid w:val="00067C10"/>
    <w:rsid w:val="0007013F"/>
    <w:rsid w:val="000702FE"/>
    <w:rsid w:val="000706F4"/>
    <w:rsid w:val="000707AB"/>
    <w:rsid w:val="00070A29"/>
    <w:rsid w:val="00070CA6"/>
    <w:rsid w:val="000710DD"/>
    <w:rsid w:val="000713C9"/>
    <w:rsid w:val="00071956"/>
    <w:rsid w:val="00071AAB"/>
    <w:rsid w:val="00071E38"/>
    <w:rsid w:val="000722E4"/>
    <w:rsid w:val="000722EB"/>
    <w:rsid w:val="0007278F"/>
    <w:rsid w:val="00072BB7"/>
    <w:rsid w:val="00072BEC"/>
    <w:rsid w:val="00072C34"/>
    <w:rsid w:val="00072D0C"/>
    <w:rsid w:val="00073176"/>
    <w:rsid w:val="00073435"/>
    <w:rsid w:val="000737AB"/>
    <w:rsid w:val="00073AC2"/>
    <w:rsid w:val="00074BBB"/>
    <w:rsid w:val="00074BF8"/>
    <w:rsid w:val="00074F36"/>
    <w:rsid w:val="0007527B"/>
    <w:rsid w:val="000754B5"/>
    <w:rsid w:val="0007575E"/>
    <w:rsid w:val="00075B42"/>
    <w:rsid w:val="00075D8A"/>
    <w:rsid w:val="000763B7"/>
    <w:rsid w:val="000763FF"/>
    <w:rsid w:val="0007671E"/>
    <w:rsid w:val="000767F7"/>
    <w:rsid w:val="00076DF0"/>
    <w:rsid w:val="00077587"/>
    <w:rsid w:val="000776FB"/>
    <w:rsid w:val="00077A91"/>
    <w:rsid w:val="00077DCF"/>
    <w:rsid w:val="000800C8"/>
    <w:rsid w:val="000803F7"/>
    <w:rsid w:val="000804E8"/>
    <w:rsid w:val="0008068E"/>
    <w:rsid w:val="000809F1"/>
    <w:rsid w:val="00081B39"/>
    <w:rsid w:val="00081B7D"/>
    <w:rsid w:val="00081E89"/>
    <w:rsid w:val="00081FD6"/>
    <w:rsid w:val="00082048"/>
    <w:rsid w:val="00082127"/>
    <w:rsid w:val="00082529"/>
    <w:rsid w:val="00082A59"/>
    <w:rsid w:val="00082CF8"/>
    <w:rsid w:val="00083018"/>
    <w:rsid w:val="000836F3"/>
    <w:rsid w:val="0008373E"/>
    <w:rsid w:val="0008383A"/>
    <w:rsid w:val="0008386D"/>
    <w:rsid w:val="00083987"/>
    <w:rsid w:val="0008399A"/>
    <w:rsid w:val="000840C7"/>
    <w:rsid w:val="00084656"/>
    <w:rsid w:val="000848A2"/>
    <w:rsid w:val="00084913"/>
    <w:rsid w:val="00084941"/>
    <w:rsid w:val="00084999"/>
    <w:rsid w:val="00084D57"/>
    <w:rsid w:val="00084F8B"/>
    <w:rsid w:val="00085094"/>
    <w:rsid w:val="000854B7"/>
    <w:rsid w:val="000855A5"/>
    <w:rsid w:val="000857DF"/>
    <w:rsid w:val="000858CB"/>
    <w:rsid w:val="00085A65"/>
    <w:rsid w:val="00085AA1"/>
    <w:rsid w:val="00085D57"/>
    <w:rsid w:val="00085F6F"/>
    <w:rsid w:val="00085FBA"/>
    <w:rsid w:val="00086039"/>
    <w:rsid w:val="000861D6"/>
    <w:rsid w:val="00086533"/>
    <w:rsid w:val="0008662C"/>
    <w:rsid w:val="00086631"/>
    <w:rsid w:val="0008680B"/>
    <w:rsid w:val="00086860"/>
    <w:rsid w:val="00086F23"/>
    <w:rsid w:val="00087082"/>
    <w:rsid w:val="00087340"/>
    <w:rsid w:val="00087470"/>
    <w:rsid w:val="00087BC8"/>
    <w:rsid w:val="00087D84"/>
    <w:rsid w:val="00090481"/>
    <w:rsid w:val="0009055C"/>
    <w:rsid w:val="0009060E"/>
    <w:rsid w:val="0009070F"/>
    <w:rsid w:val="000907B2"/>
    <w:rsid w:val="00090A7A"/>
    <w:rsid w:val="00090A8D"/>
    <w:rsid w:val="00090C84"/>
    <w:rsid w:val="00090DAB"/>
    <w:rsid w:val="00091042"/>
    <w:rsid w:val="000911BE"/>
    <w:rsid w:val="0009127F"/>
    <w:rsid w:val="00091285"/>
    <w:rsid w:val="0009136D"/>
    <w:rsid w:val="000914E7"/>
    <w:rsid w:val="00091A30"/>
    <w:rsid w:val="00091B41"/>
    <w:rsid w:val="00091E0A"/>
    <w:rsid w:val="00092142"/>
    <w:rsid w:val="00092475"/>
    <w:rsid w:val="00093315"/>
    <w:rsid w:val="0009342E"/>
    <w:rsid w:val="000935AA"/>
    <w:rsid w:val="00093853"/>
    <w:rsid w:val="00093980"/>
    <w:rsid w:val="000939DE"/>
    <w:rsid w:val="00093AE8"/>
    <w:rsid w:val="00093EBF"/>
    <w:rsid w:val="00093ED1"/>
    <w:rsid w:val="0009418E"/>
    <w:rsid w:val="00094352"/>
    <w:rsid w:val="000946FB"/>
    <w:rsid w:val="00094912"/>
    <w:rsid w:val="00095169"/>
    <w:rsid w:val="000951ED"/>
    <w:rsid w:val="0009560F"/>
    <w:rsid w:val="00095E6A"/>
    <w:rsid w:val="00095ED4"/>
    <w:rsid w:val="00095F4C"/>
    <w:rsid w:val="00095FCB"/>
    <w:rsid w:val="0009602B"/>
    <w:rsid w:val="000962E0"/>
    <w:rsid w:val="00096707"/>
    <w:rsid w:val="0009686E"/>
    <w:rsid w:val="000968B9"/>
    <w:rsid w:val="00096BC1"/>
    <w:rsid w:val="00096C43"/>
    <w:rsid w:val="00096E4A"/>
    <w:rsid w:val="00096E7F"/>
    <w:rsid w:val="000970C1"/>
    <w:rsid w:val="000975B6"/>
    <w:rsid w:val="000A0166"/>
    <w:rsid w:val="000A01FD"/>
    <w:rsid w:val="000A0552"/>
    <w:rsid w:val="000A07A2"/>
    <w:rsid w:val="000A0811"/>
    <w:rsid w:val="000A0F9E"/>
    <w:rsid w:val="000A14F3"/>
    <w:rsid w:val="000A1743"/>
    <w:rsid w:val="000A1C3C"/>
    <w:rsid w:val="000A1F53"/>
    <w:rsid w:val="000A29A8"/>
    <w:rsid w:val="000A2A3A"/>
    <w:rsid w:val="000A2E69"/>
    <w:rsid w:val="000A335A"/>
    <w:rsid w:val="000A3637"/>
    <w:rsid w:val="000A3ABE"/>
    <w:rsid w:val="000A3C90"/>
    <w:rsid w:val="000A3E18"/>
    <w:rsid w:val="000A3E56"/>
    <w:rsid w:val="000A3E7B"/>
    <w:rsid w:val="000A43D6"/>
    <w:rsid w:val="000A465C"/>
    <w:rsid w:val="000A488B"/>
    <w:rsid w:val="000A4A7D"/>
    <w:rsid w:val="000A4AAB"/>
    <w:rsid w:val="000A4C01"/>
    <w:rsid w:val="000A4CE6"/>
    <w:rsid w:val="000A4F7B"/>
    <w:rsid w:val="000A5012"/>
    <w:rsid w:val="000A519F"/>
    <w:rsid w:val="000A53EC"/>
    <w:rsid w:val="000A5553"/>
    <w:rsid w:val="000A55C3"/>
    <w:rsid w:val="000A56EB"/>
    <w:rsid w:val="000A5753"/>
    <w:rsid w:val="000A5AE8"/>
    <w:rsid w:val="000A6017"/>
    <w:rsid w:val="000A601F"/>
    <w:rsid w:val="000A62D0"/>
    <w:rsid w:val="000A648C"/>
    <w:rsid w:val="000A656C"/>
    <w:rsid w:val="000A65E8"/>
    <w:rsid w:val="000A6743"/>
    <w:rsid w:val="000A6A65"/>
    <w:rsid w:val="000A6B74"/>
    <w:rsid w:val="000A6FAB"/>
    <w:rsid w:val="000A7346"/>
    <w:rsid w:val="000A772B"/>
    <w:rsid w:val="000A7BA5"/>
    <w:rsid w:val="000A7C96"/>
    <w:rsid w:val="000A7D8D"/>
    <w:rsid w:val="000B011F"/>
    <w:rsid w:val="000B02CC"/>
    <w:rsid w:val="000B0503"/>
    <w:rsid w:val="000B12B6"/>
    <w:rsid w:val="000B17DD"/>
    <w:rsid w:val="000B1A3D"/>
    <w:rsid w:val="000B1D28"/>
    <w:rsid w:val="000B1E27"/>
    <w:rsid w:val="000B21A9"/>
    <w:rsid w:val="000B2380"/>
    <w:rsid w:val="000B2463"/>
    <w:rsid w:val="000B24D9"/>
    <w:rsid w:val="000B2A35"/>
    <w:rsid w:val="000B2EEC"/>
    <w:rsid w:val="000B2FCC"/>
    <w:rsid w:val="000B30FE"/>
    <w:rsid w:val="000B3227"/>
    <w:rsid w:val="000B3237"/>
    <w:rsid w:val="000B3491"/>
    <w:rsid w:val="000B3C45"/>
    <w:rsid w:val="000B3DF4"/>
    <w:rsid w:val="000B3F56"/>
    <w:rsid w:val="000B4114"/>
    <w:rsid w:val="000B4283"/>
    <w:rsid w:val="000B4384"/>
    <w:rsid w:val="000B46C2"/>
    <w:rsid w:val="000B4A75"/>
    <w:rsid w:val="000B4C38"/>
    <w:rsid w:val="000B5180"/>
    <w:rsid w:val="000B5C7A"/>
    <w:rsid w:val="000B5DEB"/>
    <w:rsid w:val="000B6261"/>
    <w:rsid w:val="000B6306"/>
    <w:rsid w:val="000B64F9"/>
    <w:rsid w:val="000B6502"/>
    <w:rsid w:val="000B6617"/>
    <w:rsid w:val="000B66A3"/>
    <w:rsid w:val="000B6FAD"/>
    <w:rsid w:val="000B718F"/>
    <w:rsid w:val="000B731F"/>
    <w:rsid w:val="000B732C"/>
    <w:rsid w:val="000B7581"/>
    <w:rsid w:val="000B76B0"/>
    <w:rsid w:val="000B7DC0"/>
    <w:rsid w:val="000B7F89"/>
    <w:rsid w:val="000C025A"/>
    <w:rsid w:val="000C08C7"/>
    <w:rsid w:val="000C098A"/>
    <w:rsid w:val="000C0EB6"/>
    <w:rsid w:val="000C1360"/>
    <w:rsid w:val="000C1468"/>
    <w:rsid w:val="000C1802"/>
    <w:rsid w:val="000C185E"/>
    <w:rsid w:val="000C1A1A"/>
    <w:rsid w:val="000C1A4A"/>
    <w:rsid w:val="000C1C74"/>
    <w:rsid w:val="000C2335"/>
    <w:rsid w:val="000C2763"/>
    <w:rsid w:val="000C2DA5"/>
    <w:rsid w:val="000C2E00"/>
    <w:rsid w:val="000C3623"/>
    <w:rsid w:val="000C3A7E"/>
    <w:rsid w:val="000C3F9B"/>
    <w:rsid w:val="000C42ED"/>
    <w:rsid w:val="000C4429"/>
    <w:rsid w:val="000C4C35"/>
    <w:rsid w:val="000C4DC5"/>
    <w:rsid w:val="000C5183"/>
    <w:rsid w:val="000C5226"/>
    <w:rsid w:val="000C53AD"/>
    <w:rsid w:val="000C53F5"/>
    <w:rsid w:val="000C567C"/>
    <w:rsid w:val="000C5B21"/>
    <w:rsid w:val="000C5C25"/>
    <w:rsid w:val="000C6199"/>
    <w:rsid w:val="000C6480"/>
    <w:rsid w:val="000C66D6"/>
    <w:rsid w:val="000C68E9"/>
    <w:rsid w:val="000C6B7A"/>
    <w:rsid w:val="000C6D59"/>
    <w:rsid w:val="000C6F61"/>
    <w:rsid w:val="000C7072"/>
    <w:rsid w:val="000C7191"/>
    <w:rsid w:val="000C74E1"/>
    <w:rsid w:val="000C7C02"/>
    <w:rsid w:val="000C7C2D"/>
    <w:rsid w:val="000D00AD"/>
    <w:rsid w:val="000D015B"/>
    <w:rsid w:val="000D06C3"/>
    <w:rsid w:val="000D0A1D"/>
    <w:rsid w:val="000D0AD0"/>
    <w:rsid w:val="000D0C2D"/>
    <w:rsid w:val="000D0CCB"/>
    <w:rsid w:val="000D1056"/>
    <w:rsid w:val="000D10E3"/>
    <w:rsid w:val="000D129A"/>
    <w:rsid w:val="000D155C"/>
    <w:rsid w:val="000D1A28"/>
    <w:rsid w:val="000D1BAF"/>
    <w:rsid w:val="000D203C"/>
    <w:rsid w:val="000D25BD"/>
    <w:rsid w:val="000D266D"/>
    <w:rsid w:val="000D26F3"/>
    <w:rsid w:val="000D27F9"/>
    <w:rsid w:val="000D2935"/>
    <w:rsid w:val="000D29B0"/>
    <w:rsid w:val="000D29F1"/>
    <w:rsid w:val="000D2D3F"/>
    <w:rsid w:val="000D304B"/>
    <w:rsid w:val="000D3331"/>
    <w:rsid w:val="000D389E"/>
    <w:rsid w:val="000D397B"/>
    <w:rsid w:val="000D39BF"/>
    <w:rsid w:val="000D3C18"/>
    <w:rsid w:val="000D403A"/>
    <w:rsid w:val="000D42B0"/>
    <w:rsid w:val="000D42B2"/>
    <w:rsid w:val="000D4350"/>
    <w:rsid w:val="000D46A8"/>
    <w:rsid w:val="000D49E7"/>
    <w:rsid w:val="000D4C58"/>
    <w:rsid w:val="000D4F46"/>
    <w:rsid w:val="000D512C"/>
    <w:rsid w:val="000D5252"/>
    <w:rsid w:val="000D555B"/>
    <w:rsid w:val="000D589F"/>
    <w:rsid w:val="000D614E"/>
    <w:rsid w:val="000D66E4"/>
    <w:rsid w:val="000D66FD"/>
    <w:rsid w:val="000D6F0F"/>
    <w:rsid w:val="000D713F"/>
    <w:rsid w:val="000D7184"/>
    <w:rsid w:val="000D739F"/>
    <w:rsid w:val="000D73E8"/>
    <w:rsid w:val="000D7446"/>
    <w:rsid w:val="000D749F"/>
    <w:rsid w:val="000D77FB"/>
    <w:rsid w:val="000D79C2"/>
    <w:rsid w:val="000D7E8D"/>
    <w:rsid w:val="000E01B7"/>
    <w:rsid w:val="000E0341"/>
    <w:rsid w:val="000E06F1"/>
    <w:rsid w:val="000E070E"/>
    <w:rsid w:val="000E095E"/>
    <w:rsid w:val="000E0F14"/>
    <w:rsid w:val="000E0F4E"/>
    <w:rsid w:val="000E0F68"/>
    <w:rsid w:val="000E1199"/>
    <w:rsid w:val="000E131E"/>
    <w:rsid w:val="000E13BF"/>
    <w:rsid w:val="000E14F1"/>
    <w:rsid w:val="000E17C3"/>
    <w:rsid w:val="000E18CE"/>
    <w:rsid w:val="000E2149"/>
    <w:rsid w:val="000E2296"/>
    <w:rsid w:val="000E2426"/>
    <w:rsid w:val="000E26A3"/>
    <w:rsid w:val="000E26C6"/>
    <w:rsid w:val="000E2AEC"/>
    <w:rsid w:val="000E2B04"/>
    <w:rsid w:val="000E3087"/>
    <w:rsid w:val="000E33F8"/>
    <w:rsid w:val="000E3731"/>
    <w:rsid w:val="000E38EC"/>
    <w:rsid w:val="000E3DCE"/>
    <w:rsid w:val="000E40CB"/>
    <w:rsid w:val="000E42D4"/>
    <w:rsid w:val="000E48A0"/>
    <w:rsid w:val="000E4AC5"/>
    <w:rsid w:val="000E4C90"/>
    <w:rsid w:val="000E4CC7"/>
    <w:rsid w:val="000E51F3"/>
    <w:rsid w:val="000E53B8"/>
    <w:rsid w:val="000E5586"/>
    <w:rsid w:val="000E558C"/>
    <w:rsid w:val="000E55FF"/>
    <w:rsid w:val="000E6149"/>
    <w:rsid w:val="000E6E6D"/>
    <w:rsid w:val="000E75D2"/>
    <w:rsid w:val="000E7665"/>
    <w:rsid w:val="000E782B"/>
    <w:rsid w:val="000E7AD8"/>
    <w:rsid w:val="000E7B0E"/>
    <w:rsid w:val="000E7DA9"/>
    <w:rsid w:val="000E7FCD"/>
    <w:rsid w:val="000F0474"/>
    <w:rsid w:val="000F0607"/>
    <w:rsid w:val="000F06FA"/>
    <w:rsid w:val="000F0835"/>
    <w:rsid w:val="000F0AAF"/>
    <w:rsid w:val="000F0BB2"/>
    <w:rsid w:val="000F0DB5"/>
    <w:rsid w:val="000F127A"/>
    <w:rsid w:val="000F12D9"/>
    <w:rsid w:val="000F13CB"/>
    <w:rsid w:val="000F15F6"/>
    <w:rsid w:val="000F16EB"/>
    <w:rsid w:val="000F1C3C"/>
    <w:rsid w:val="000F2AE7"/>
    <w:rsid w:val="000F2B2C"/>
    <w:rsid w:val="000F2D46"/>
    <w:rsid w:val="000F305D"/>
    <w:rsid w:val="000F3407"/>
    <w:rsid w:val="000F393E"/>
    <w:rsid w:val="000F3996"/>
    <w:rsid w:val="000F43B6"/>
    <w:rsid w:val="000F475F"/>
    <w:rsid w:val="000F4BBF"/>
    <w:rsid w:val="000F4ECE"/>
    <w:rsid w:val="000F52FB"/>
    <w:rsid w:val="000F5302"/>
    <w:rsid w:val="000F54BB"/>
    <w:rsid w:val="000F5654"/>
    <w:rsid w:val="000F599F"/>
    <w:rsid w:val="000F5CAB"/>
    <w:rsid w:val="000F63B0"/>
    <w:rsid w:val="000F675E"/>
    <w:rsid w:val="000F7183"/>
    <w:rsid w:val="000F7642"/>
    <w:rsid w:val="000F77EC"/>
    <w:rsid w:val="000F7994"/>
    <w:rsid w:val="000F7E76"/>
    <w:rsid w:val="0010044D"/>
    <w:rsid w:val="00101431"/>
    <w:rsid w:val="00101897"/>
    <w:rsid w:val="001018C8"/>
    <w:rsid w:val="00101D2F"/>
    <w:rsid w:val="00101D53"/>
    <w:rsid w:val="00101DE1"/>
    <w:rsid w:val="001022BB"/>
    <w:rsid w:val="00102AD1"/>
    <w:rsid w:val="00102F8A"/>
    <w:rsid w:val="001037D6"/>
    <w:rsid w:val="00103F7B"/>
    <w:rsid w:val="0010412D"/>
    <w:rsid w:val="00104A6E"/>
    <w:rsid w:val="00104B50"/>
    <w:rsid w:val="0010536C"/>
    <w:rsid w:val="00105AC1"/>
    <w:rsid w:val="00105ED9"/>
    <w:rsid w:val="00105F93"/>
    <w:rsid w:val="001064B0"/>
    <w:rsid w:val="00106507"/>
    <w:rsid w:val="001066E9"/>
    <w:rsid w:val="00106C51"/>
    <w:rsid w:val="00106E5C"/>
    <w:rsid w:val="00107228"/>
    <w:rsid w:val="00107642"/>
    <w:rsid w:val="00107ECA"/>
    <w:rsid w:val="00107F0D"/>
    <w:rsid w:val="001100FF"/>
    <w:rsid w:val="001106EF"/>
    <w:rsid w:val="00110778"/>
    <w:rsid w:val="0011110D"/>
    <w:rsid w:val="0011115B"/>
    <w:rsid w:val="001111DA"/>
    <w:rsid w:val="00111620"/>
    <w:rsid w:val="0011176C"/>
    <w:rsid w:val="00111C26"/>
    <w:rsid w:val="00111CD7"/>
    <w:rsid w:val="00112132"/>
    <w:rsid w:val="00112458"/>
    <w:rsid w:val="001125AB"/>
    <w:rsid w:val="001126C0"/>
    <w:rsid w:val="001131DE"/>
    <w:rsid w:val="0011336E"/>
    <w:rsid w:val="00113471"/>
    <w:rsid w:val="001136C2"/>
    <w:rsid w:val="00113A76"/>
    <w:rsid w:val="00113B6E"/>
    <w:rsid w:val="00113BA9"/>
    <w:rsid w:val="00113F7A"/>
    <w:rsid w:val="00113FFF"/>
    <w:rsid w:val="00114415"/>
    <w:rsid w:val="00114688"/>
    <w:rsid w:val="001148B6"/>
    <w:rsid w:val="00114D28"/>
    <w:rsid w:val="00114E43"/>
    <w:rsid w:val="00115159"/>
    <w:rsid w:val="0011549B"/>
    <w:rsid w:val="0011564E"/>
    <w:rsid w:val="001156A3"/>
    <w:rsid w:val="001157E1"/>
    <w:rsid w:val="00115C07"/>
    <w:rsid w:val="00115C2F"/>
    <w:rsid w:val="00115D58"/>
    <w:rsid w:val="0011610B"/>
    <w:rsid w:val="001162CE"/>
    <w:rsid w:val="00116FAC"/>
    <w:rsid w:val="00117588"/>
    <w:rsid w:val="001175B8"/>
    <w:rsid w:val="001175E2"/>
    <w:rsid w:val="001178C6"/>
    <w:rsid w:val="00117E9F"/>
    <w:rsid w:val="00117EFD"/>
    <w:rsid w:val="00117F35"/>
    <w:rsid w:val="001203E2"/>
    <w:rsid w:val="001204E8"/>
    <w:rsid w:val="00120AB0"/>
    <w:rsid w:val="00122162"/>
    <w:rsid w:val="0012243A"/>
    <w:rsid w:val="0012248B"/>
    <w:rsid w:val="00122EF8"/>
    <w:rsid w:val="00123044"/>
    <w:rsid w:val="00123087"/>
    <w:rsid w:val="0012320C"/>
    <w:rsid w:val="001232F4"/>
    <w:rsid w:val="0012351B"/>
    <w:rsid w:val="00123C80"/>
    <w:rsid w:val="00123C83"/>
    <w:rsid w:val="00123F74"/>
    <w:rsid w:val="0012432E"/>
    <w:rsid w:val="001243E8"/>
    <w:rsid w:val="00124656"/>
    <w:rsid w:val="00124B83"/>
    <w:rsid w:val="00124F69"/>
    <w:rsid w:val="001252E1"/>
    <w:rsid w:val="001255A5"/>
    <w:rsid w:val="00125796"/>
    <w:rsid w:val="00125AD5"/>
    <w:rsid w:val="00126686"/>
    <w:rsid w:val="00126930"/>
    <w:rsid w:val="001269D1"/>
    <w:rsid w:val="00126A8B"/>
    <w:rsid w:val="00126AB7"/>
    <w:rsid w:val="00126AE8"/>
    <w:rsid w:val="00126D9D"/>
    <w:rsid w:val="00127021"/>
    <w:rsid w:val="001271CC"/>
    <w:rsid w:val="0012763F"/>
    <w:rsid w:val="0012783A"/>
    <w:rsid w:val="001278D5"/>
    <w:rsid w:val="00127DC1"/>
    <w:rsid w:val="0013031D"/>
    <w:rsid w:val="0013061A"/>
    <w:rsid w:val="0013086E"/>
    <w:rsid w:val="00130ADD"/>
    <w:rsid w:val="00131021"/>
    <w:rsid w:val="001311ED"/>
    <w:rsid w:val="00131698"/>
    <w:rsid w:val="001317A2"/>
    <w:rsid w:val="00131C83"/>
    <w:rsid w:val="00131E10"/>
    <w:rsid w:val="001320D7"/>
    <w:rsid w:val="00132135"/>
    <w:rsid w:val="00132164"/>
    <w:rsid w:val="00132290"/>
    <w:rsid w:val="0013284A"/>
    <w:rsid w:val="00132A40"/>
    <w:rsid w:val="00132A70"/>
    <w:rsid w:val="00132B4C"/>
    <w:rsid w:val="00132CDD"/>
    <w:rsid w:val="00132D93"/>
    <w:rsid w:val="0013344F"/>
    <w:rsid w:val="001334AA"/>
    <w:rsid w:val="001334AB"/>
    <w:rsid w:val="00133542"/>
    <w:rsid w:val="001336B2"/>
    <w:rsid w:val="00133788"/>
    <w:rsid w:val="001337E8"/>
    <w:rsid w:val="00133C77"/>
    <w:rsid w:val="00133CAE"/>
    <w:rsid w:val="00133D94"/>
    <w:rsid w:val="001340A7"/>
    <w:rsid w:val="001341D2"/>
    <w:rsid w:val="00134665"/>
    <w:rsid w:val="001350A2"/>
    <w:rsid w:val="001350B9"/>
    <w:rsid w:val="00135217"/>
    <w:rsid w:val="00135337"/>
    <w:rsid w:val="001353D2"/>
    <w:rsid w:val="00135512"/>
    <w:rsid w:val="001359E9"/>
    <w:rsid w:val="0013613C"/>
    <w:rsid w:val="00136315"/>
    <w:rsid w:val="001364AD"/>
    <w:rsid w:val="00136572"/>
    <w:rsid w:val="00136B33"/>
    <w:rsid w:val="00136B5D"/>
    <w:rsid w:val="0013739F"/>
    <w:rsid w:val="001374BD"/>
    <w:rsid w:val="00137752"/>
    <w:rsid w:val="00137808"/>
    <w:rsid w:val="00137858"/>
    <w:rsid w:val="00137D32"/>
    <w:rsid w:val="00137F83"/>
    <w:rsid w:val="0014030A"/>
    <w:rsid w:val="001403BA"/>
    <w:rsid w:val="00140664"/>
    <w:rsid w:val="001406E1"/>
    <w:rsid w:val="0014079C"/>
    <w:rsid w:val="0014089C"/>
    <w:rsid w:val="00140C95"/>
    <w:rsid w:val="00141205"/>
    <w:rsid w:val="001415AD"/>
    <w:rsid w:val="00141C3D"/>
    <w:rsid w:val="0014205F"/>
    <w:rsid w:val="00142436"/>
    <w:rsid w:val="0014276F"/>
    <w:rsid w:val="00142A5E"/>
    <w:rsid w:val="00142B04"/>
    <w:rsid w:val="00142C8C"/>
    <w:rsid w:val="00142D14"/>
    <w:rsid w:val="00142D2D"/>
    <w:rsid w:val="001432FF"/>
    <w:rsid w:val="0014334B"/>
    <w:rsid w:val="00143F68"/>
    <w:rsid w:val="001442DC"/>
    <w:rsid w:val="001442E0"/>
    <w:rsid w:val="00144451"/>
    <w:rsid w:val="001446A0"/>
    <w:rsid w:val="001448F9"/>
    <w:rsid w:val="00144A9C"/>
    <w:rsid w:val="00144AEC"/>
    <w:rsid w:val="00145146"/>
    <w:rsid w:val="00145461"/>
    <w:rsid w:val="00145783"/>
    <w:rsid w:val="001459D2"/>
    <w:rsid w:val="00145AD9"/>
    <w:rsid w:val="00145B13"/>
    <w:rsid w:val="00145DE6"/>
    <w:rsid w:val="0014614C"/>
    <w:rsid w:val="001463CA"/>
    <w:rsid w:val="00146453"/>
    <w:rsid w:val="00146633"/>
    <w:rsid w:val="00146651"/>
    <w:rsid w:val="00146819"/>
    <w:rsid w:val="001469A8"/>
    <w:rsid w:val="00146DBF"/>
    <w:rsid w:val="001470C4"/>
    <w:rsid w:val="0014710D"/>
    <w:rsid w:val="00147590"/>
    <w:rsid w:val="001476AB"/>
    <w:rsid w:val="001478FA"/>
    <w:rsid w:val="00147911"/>
    <w:rsid w:val="00147F64"/>
    <w:rsid w:val="00151153"/>
    <w:rsid w:val="001511C8"/>
    <w:rsid w:val="00151246"/>
    <w:rsid w:val="001517A8"/>
    <w:rsid w:val="001517F8"/>
    <w:rsid w:val="00151908"/>
    <w:rsid w:val="00151F30"/>
    <w:rsid w:val="0015223E"/>
    <w:rsid w:val="001527F7"/>
    <w:rsid w:val="00152ACB"/>
    <w:rsid w:val="00152B8F"/>
    <w:rsid w:val="00152BEE"/>
    <w:rsid w:val="00152C64"/>
    <w:rsid w:val="0015342A"/>
    <w:rsid w:val="001534A7"/>
    <w:rsid w:val="001537D1"/>
    <w:rsid w:val="0015389A"/>
    <w:rsid w:val="00153A03"/>
    <w:rsid w:val="00153E03"/>
    <w:rsid w:val="00153E77"/>
    <w:rsid w:val="001541DB"/>
    <w:rsid w:val="001541FA"/>
    <w:rsid w:val="00154490"/>
    <w:rsid w:val="00154687"/>
    <w:rsid w:val="0015489F"/>
    <w:rsid w:val="001548D8"/>
    <w:rsid w:val="00154ACF"/>
    <w:rsid w:val="00154CD8"/>
    <w:rsid w:val="00155316"/>
    <w:rsid w:val="0015565A"/>
    <w:rsid w:val="0015570A"/>
    <w:rsid w:val="001559E6"/>
    <w:rsid w:val="00155C2F"/>
    <w:rsid w:val="00155ECD"/>
    <w:rsid w:val="001561BD"/>
    <w:rsid w:val="001562CC"/>
    <w:rsid w:val="0015638D"/>
    <w:rsid w:val="001564FE"/>
    <w:rsid w:val="00156E0A"/>
    <w:rsid w:val="00156E80"/>
    <w:rsid w:val="00156FDF"/>
    <w:rsid w:val="001570DB"/>
    <w:rsid w:val="0015745E"/>
    <w:rsid w:val="001574F0"/>
    <w:rsid w:val="0015765D"/>
    <w:rsid w:val="00157B0B"/>
    <w:rsid w:val="00157D20"/>
    <w:rsid w:val="00157EF5"/>
    <w:rsid w:val="00157F4F"/>
    <w:rsid w:val="001602EB"/>
    <w:rsid w:val="00160588"/>
    <w:rsid w:val="00160B50"/>
    <w:rsid w:val="00160CF3"/>
    <w:rsid w:val="00160EBB"/>
    <w:rsid w:val="001611CD"/>
    <w:rsid w:val="0016137A"/>
    <w:rsid w:val="00161603"/>
    <w:rsid w:val="00161CF4"/>
    <w:rsid w:val="00161D4A"/>
    <w:rsid w:val="00161FE1"/>
    <w:rsid w:val="00162059"/>
    <w:rsid w:val="0016211B"/>
    <w:rsid w:val="00162155"/>
    <w:rsid w:val="001622E7"/>
    <w:rsid w:val="00162527"/>
    <w:rsid w:val="00162599"/>
    <w:rsid w:val="0016270D"/>
    <w:rsid w:val="001629FD"/>
    <w:rsid w:val="00162D9E"/>
    <w:rsid w:val="001630D4"/>
    <w:rsid w:val="001639D8"/>
    <w:rsid w:val="00163EE7"/>
    <w:rsid w:val="00163EF4"/>
    <w:rsid w:val="00163F8A"/>
    <w:rsid w:val="00164005"/>
    <w:rsid w:val="0016448D"/>
    <w:rsid w:val="00164709"/>
    <w:rsid w:val="00164BC3"/>
    <w:rsid w:val="00164CA8"/>
    <w:rsid w:val="00164F3D"/>
    <w:rsid w:val="001651FA"/>
    <w:rsid w:val="00165200"/>
    <w:rsid w:val="00165231"/>
    <w:rsid w:val="0016544F"/>
    <w:rsid w:val="001658DD"/>
    <w:rsid w:val="00165928"/>
    <w:rsid w:val="00165A69"/>
    <w:rsid w:val="00165B4A"/>
    <w:rsid w:val="00165BEC"/>
    <w:rsid w:val="001669AE"/>
    <w:rsid w:val="00166EEE"/>
    <w:rsid w:val="00166F9B"/>
    <w:rsid w:val="001673D9"/>
    <w:rsid w:val="001676F1"/>
    <w:rsid w:val="00167A0A"/>
    <w:rsid w:val="00167D97"/>
    <w:rsid w:val="00170079"/>
    <w:rsid w:val="001701BA"/>
    <w:rsid w:val="00170559"/>
    <w:rsid w:val="001707B9"/>
    <w:rsid w:val="00170A43"/>
    <w:rsid w:val="00170C18"/>
    <w:rsid w:val="00170D86"/>
    <w:rsid w:val="00171244"/>
    <w:rsid w:val="00171726"/>
    <w:rsid w:val="0017174E"/>
    <w:rsid w:val="001719C9"/>
    <w:rsid w:val="001719F7"/>
    <w:rsid w:val="00171D9A"/>
    <w:rsid w:val="00171EE1"/>
    <w:rsid w:val="001723D1"/>
    <w:rsid w:val="0017257E"/>
    <w:rsid w:val="00172614"/>
    <w:rsid w:val="00172CF9"/>
    <w:rsid w:val="001730A9"/>
    <w:rsid w:val="001731E7"/>
    <w:rsid w:val="00173235"/>
    <w:rsid w:val="001736AC"/>
    <w:rsid w:val="00173753"/>
    <w:rsid w:val="001737C2"/>
    <w:rsid w:val="001738E1"/>
    <w:rsid w:val="00173A7F"/>
    <w:rsid w:val="00173B56"/>
    <w:rsid w:val="00173DCE"/>
    <w:rsid w:val="00173FD8"/>
    <w:rsid w:val="001740CC"/>
    <w:rsid w:val="00174C12"/>
    <w:rsid w:val="001750B1"/>
    <w:rsid w:val="001750CA"/>
    <w:rsid w:val="0017558B"/>
    <w:rsid w:val="00175C25"/>
    <w:rsid w:val="00175C2F"/>
    <w:rsid w:val="0017616A"/>
    <w:rsid w:val="001762C0"/>
    <w:rsid w:val="00176599"/>
    <w:rsid w:val="001766ED"/>
    <w:rsid w:val="00176860"/>
    <w:rsid w:val="001768A8"/>
    <w:rsid w:val="00176E10"/>
    <w:rsid w:val="00176E37"/>
    <w:rsid w:val="0017713F"/>
    <w:rsid w:val="00177B5B"/>
    <w:rsid w:val="00177D95"/>
    <w:rsid w:val="00177EF1"/>
    <w:rsid w:val="001805BF"/>
    <w:rsid w:val="00180AB1"/>
    <w:rsid w:val="00180E4D"/>
    <w:rsid w:val="001810C1"/>
    <w:rsid w:val="001815AF"/>
    <w:rsid w:val="001816BB"/>
    <w:rsid w:val="00181BD1"/>
    <w:rsid w:val="00181D94"/>
    <w:rsid w:val="001820B5"/>
    <w:rsid w:val="001820FA"/>
    <w:rsid w:val="0018225B"/>
    <w:rsid w:val="00182281"/>
    <w:rsid w:val="0018258A"/>
    <w:rsid w:val="00182824"/>
    <w:rsid w:val="00182908"/>
    <w:rsid w:val="00182B07"/>
    <w:rsid w:val="00183023"/>
    <w:rsid w:val="0018319E"/>
    <w:rsid w:val="001836F8"/>
    <w:rsid w:val="00183A58"/>
    <w:rsid w:val="00183FA3"/>
    <w:rsid w:val="00184277"/>
    <w:rsid w:val="0018433B"/>
    <w:rsid w:val="001849A7"/>
    <w:rsid w:val="00184B04"/>
    <w:rsid w:val="00184F3C"/>
    <w:rsid w:val="0018505C"/>
    <w:rsid w:val="00185071"/>
    <w:rsid w:val="001852AC"/>
    <w:rsid w:val="00185401"/>
    <w:rsid w:val="001854C0"/>
    <w:rsid w:val="0018556B"/>
    <w:rsid w:val="001855AA"/>
    <w:rsid w:val="001859DD"/>
    <w:rsid w:val="00185AB0"/>
    <w:rsid w:val="00185AF5"/>
    <w:rsid w:val="00185D5E"/>
    <w:rsid w:val="00185DC6"/>
    <w:rsid w:val="00186346"/>
    <w:rsid w:val="0018650E"/>
    <w:rsid w:val="001865D4"/>
    <w:rsid w:val="001869FF"/>
    <w:rsid w:val="001871A9"/>
    <w:rsid w:val="001875C9"/>
    <w:rsid w:val="00187A1C"/>
    <w:rsid w:val="00187F38"/>
    <w:rsid w:val="0019004E"/>
    <w:rsid w:val="001901C5"/>
    <w:rsid w:val="00190285"/>
    <w:rsid w:val="00190535"/>
    <w:rsid w:val="00190561"/>
    <w:rsid w:val="00190702"/>
    <w:rsid w:val="00190C90"/>
    <w:rsid w:val="00190D8C"/>
    <w:rsid w:val="00191070"/>
    <w:rsid w:val="001911AB"/>
    <w:rsid w:val="00191379"/>
    <w:rsid w:val="001916AA"/>
    <w:rsid w:val="00191A54"/>
    <w:rsid w:val="00192188"/>
    <w:rsid w:val="00192254"/>
    <w:rsid w:val="00193307"/>
    <w:rsid w:val="00193521"/>
    <w:rsid w:val="00193591"/>
    <w:rsid w:val="001936DF"/>
    <w:rsid w:val="001937EB"/>
    <w:rsid w:val="0019384C"/>
    <w:rsid w:val="00193906"/>
    <w:rsid w:val="00193947"/>
    <w:rsid w:val="00193AB1"/>
    <w:rsid w:val="00193B01"/>
    <w:rsid w:val="00193C04"/>
    <w:rsid w:val="00193E75"/>
    <w:rsid w:val="0019412A"/>
    <w:rsid w:val="00194248"/>
    <w:rsid w:val="00194414"/>
    <w:rsid w:val="00194715"/>
    <w:rsid w:val="0019494F"/>
    <w:rsid w:val="0019686E"/>
    <w:rsid w:val="001968C6"/>
    <w:rsid w:val="00196DE1"/>
    <w:rsid w:val="00196FB6"/>
    <w:rsid w:val="001971D4"/>
    <w:rsid w:val="001972C6"/>
    <w:rsid w:val="00197642"/>
    <w:rsid w:val="00197ACD"/>
    <w:rsid w:val="00197AFC"/>
    <w:rsid w:val="00197BB9"/>
    <w:rsid w:val="00197D76"/>
    <w:rsid w:val="00197E7C"/>
    <w:rsid w:val="00197FCB"/>
    <w:rsid w:val="001A0610"/>
    <w:rsid w:val="001A0641"/>
    <w:rsid w:val="001A07E0"/>
    <w:rsid w:val="001A0DC3"/>
    <w:rsid w:val="001A12BB"/>
    <w:rsid w:val="001A162A"/>
    <w:rsid w:val="001A1644"/>
    <w:rsid w:val="001A1CA8"/>
    <w:rsid w:val="001A2126"/>
    <w:rsid w:val="001A2192"/>
    <w:rsid w:val="001A27FB"/>
    <w:rsid w:val="001A2B67"/>
    <w:rsid w:val="001A2C29"/>
    <w:rsid w:val="001A2D85"/>
    <w:rsid w:val="001A2EEF"/>
    <w:rsid w:val="001A2FC5"/>
    <w:rsid w:val="001A3A1C"/>
    <w:rsid w:val="001A3C11"/>
    <w:rsid w:val="001A4177"/>
    <w:rsid w:val="001A419D"/>
    <w:rsid w:val="001A4317"/>
    <w:rsid w:val="001A4450"/>
    <w:rsid w:val="001A44DC"/>
    <w:rsid w:val="001A4663"/>
    <w:rsid w:val="001A49BA"/>
    <w:rsid w:val="001A49BE"/>
    <w:rsid w:val="001A4BDD"/>
    <w:rsid w:val="001A56D8"/>
    <w:rsid w:val="001A5732"/>
    <w:rsid w:val="001A58F9"/>
    <w:rsid w:val="001A599E"/>
    <w:rsid w:val="001A59CC"/>
    <w:rsid w:val="001A5F0E"/>
    <w:rsid w:val="001A60E2"/>
    <w:rsid w:val="001A69F2"/>
    <w:rsid w:val="001A6B32"/>
    <w:rsid w:val="001A6CA2"/>
    <w:rsid w:val="001A6D46"/>
    <w:rsid w:val="001A721A"/>
    <w:rsid w:val="001A74A1"/>
    <w:rsid w:val="001A75D7"/>
    <w:rsid w:val="001A7E7F"/>
    <w:rsid w:val="001B0190"/>
    <w:rsid w:val="001B023D"/>
    <w:rsid w:val="001B039C"/>
    <w:rsid w:val="001B043B"/>
    <w:rsid w:val="001B053A"/>
    <w:rsid w:val="001B0737"/>
    <w:rsid w:val="001B1173"/>
    <w:rsid w:val="001B1265"/>
    <w:rsid w:val="001B150D"/>
    <w:rsid w:val="001B189B"/>
    <w:rsid w:val="001B18E3"/>
    <w:rsid w:val="001B1CE1"/>
    <w:rsid w:val="001B1F39"/>
    <w:rsid w:val="001B207B"/>
    <w:rsid w:val="001B230D"/>
    <w:rsid w:val="001B2417"/>
    <w:rsid w:val="001B2659"/>
    <w:rsid w:val="001B29CC"/>
    <w:rsid w:val="001B2BF7"/>
    <w:rsid w:val="001B2C10"/>
    <w:rsid w:val="001B2E25"/>
    <w:rsid w:val="001B2E4C"/>
    <w:rsid w:val="001B327A"/>
    <w:rsid w:val="001B3349"/>
    <w:rsid w:val="001B3635"/>
    <w:rsid w:val="001B3994"/>
    <w:rsid w:val="001B3A4B"/>
    <w:rsid w:val="001B3D54"/>
    <w:rsid w:val="001B3E1A"/>
    <w:rsid w:val="001B3E66"/>
    <w:rsid w:val="001B3EC3"/>
    <w:rsid w:val="001B3F50"/>
    <w:rsid w:val="001B41E6"/>
    <w:rsid w:val="001B49AF"/>
    <w:rsid w:val="001B4B02"/>
    <w:rsid w:val="001B4E5D"/>
    <w:rsid w:val="001B4FBE"/>
    <w:rsid w:val="001B52C3"/>
    <w:rsid w:val="001B5415"/>
    <w:rsid w:val="001B569F"/>
    <w:rsid w:val="001B5908"/>
    <w:rsid w:val="001B5974"/>
    <w:rsid w:val="001B5AD3"/>
    <w:rsid w:val="001B5BA9"/>
    <w:rsid w:val="001B6036"/>
    <w:rsid w:val="001B6295"/>
    <w:rsid w:val="001B6463"/>
    <w:rsid w:val="001B6488"/>
    <w:rsid w:val="001B658A"/>
    <w:rsid w:val="001B66C1"/>
    <w:rsid w:val="001B67A3"/>
    <w:rsid w:val="001B7292"/>
    <w:rsid w:val="001B7E0D"/>
    <w:rsid w:val="001C01CA"/>
    <w:rsid w:val="001C0A6B"/>
    <w:rsid w:val="001C0E23"/>
    <w:rsid w:val="001C0F22"/>
    <w:rsid w:val="001C14B6"/>
    <w:rsid w:val="001C1626"/>
    <w:rsid w:val="001C1BBE"/>
    <w:rsid w:val="001C1DD5"/>
    <w:rsid w:val="001C1EAD"/>
    <w:rsid w:val="001C2175"/>
    <w:rsid w:val="001C21C7"/>
    <w:rsid w:val="001C245E"/>
    <w:rsid w:val="001C2C9B"/>
    <w:rsid w:val="001C332E"/>
    <w:rsid w:val="001C34BF"/>
    <w:rsid w:val="001C35C8"/>
    <w:rsid w:val="001C3619"/>
    <w:rsid w:val="001C3775"/>
    <w:rsid w:val="001C395B"/>
    <w:rsid w:val="001C3AE9"/>
    <w:rsid w:val="001C3B80"/>
    <w:rsid w:val="001C3D5F"/>
    <w:rsid w:val="001C435C"/>
    <w:rsid w:val="001C4799"/>
    <w:rsid w:val="001C4851"/>
    <w:rsid w:val="001C48D9"/>
    <w:rsid w:val="001C4D0D"/>
    <w:rsid w:val="001C4EE2"/>
    <w:rsid w:val="001C539C"/>
    <w:rsid w:val="001C5652"/>
    <w:rsid w:val="001C5860"/>
    <w:rsid w:val="001C5863"/>
    <w:rsid w:val="001C5C79"/>
    <w:rsid w:val="001C60DC"/>
    <w:rsid w:val="001C6191"/>
    <w:rsid w:val="001C6320"/>
    <w:rsid w:val="001C65E4"/>
    <w:rsid w:val="001C6E1C"/>
    <w:rsid w:val="001C6E57"/>
    <w:rsid w:val="001C6EF5"/>
    <w:rsid w:val="001C7390"/>
    <w:rsid w:val="001C7615"/>
    <w:rsid w:val="001C7779"/>
    <w:rsid w:val="001C780B"/>
    <w:rsid w:val="001C79B7"/>
    <w:rsid w:val="001D01C6"/>
    <w:rsid w:val="001D01F0"/>
    <w:rsid w:val="001D0660"/>
    <w:rsid w:val="001D0D9F"/>
    <w:rsid w:val="001D122A"/>
    <w:rsid w:val="001D1598"/>
    <w:rsid w:val="001D16D2"/>
    <w:rsid w:val="001D1A02"/>
    <w:rsid w:val="001D1CD0"/>
    <w:rsid w:val="001D2457"/>
    <w:rsid w:val="001D2BDA"/>
    <w:rsid w:val="001D2C9A"/>
    <w:rsid w:val="001D2CB6"/>
    <w:rsid w:val="001D2CCB"/>
    <w:rsid w:val="001D33E9"/>
    <w:rsid w:val="001D34F2"/>
    <w:rsid w:val="001D3836"/>
    <w:rsid w:val="001D3936"/>
    <w:rsid w:val="001D39DF"/>
    <w:rsid w:val="001D3C22"/>
    <w:rsid w:val="001D3E57"/>
    <w:rsid w:val="001D40A2"/>
    <w:rsid w:val="001D4635"/>
    <w:rsid w:val="001D48B7"/>
    <w:rsid w:val="001D4DDC"/>
    <w:rsid w:val="001D4FB7"/>
    <w:rsid w:val="001D536B"/>
    <w:rsid w:val="001D5626"/>
    <w:rsid w:val="001D5A83"/>
    <w:rsid w:val="001D5B27"/>
    <w:rsid w:val="001D5B43"/>
    <w:rsid w:val="001D5C7A"/>
    <w:rsid w:val="001D5FAD"/>
    <w:rsid w:val="001D608A"/>
    <w:rsid w:val="001D6689"/>
    <w:rsid w:val="001D6727"/>
    <w:rsid w:val="001D68A8"/>
    <w:rsid w:val="001D7114"/>
    <w:rsid w:val="001D715B"/>
    <w:rsid w:val="001D7189"/>
    <w:rsid w:val="001D7477"/>
    <w:rsid w:val="001D7AAB"/>
    <w:rsid w:val="001E00B4"/>
    <w:rsid w:val="001E04FA"/>
    <w:rsid w:val="001E0628"/>
    <w:rsid w:val="001E080F"/>
    <w:rsid w:val="001E0A86"/>
    <w:rsid w:val="001E0AC7"/>
    <w:rsid w:val="001E0D30"/>
    <w:rsid w:val="001E154B"/>
    <w:rsid w:val="001E17FD"/>
    <w:rsid w:val="001E1885"/>
    <w:rsid w:val="001E1A7B"/>
    <w:rsid w:val="001E1BDB"/>
    <w:rsid w:val="001E1C3B"/>
    <w:rsid w:val="001E1DB8"/>
    <w:rsid w:val="001E1ED7"/>
    <w:rsid w:val="001E23F6"/>
    <w:rsid w:val="001E255C"/>
    <w:rsid w:val="001E25D3"/>
    <w:rsid w:val="001E272E"/>
    <w:rsid w:val="001E27C8"/>
    <w:rsid w:val="001E2CF9"/>
    <w:rsid w:val="001E2EC4"/>
    <w:rsid w:val="001E30AF"/>
    <w:rsid w:val="001E36C3"/>
    <w:rsid w:val="001E4199"/>
    <w:rsid w:val="001E479C"/>
    <w:rsid w:val="001E4A7B"/>
    <w:rsid w:val="001E4AA6"/>
    <w:rsid w:val="001E4D6D"/>
    <w:rsid w:val="001E50F6"/>
    <w:rsid w:val="001E5526"/>
    <w:rsid w:val="001E585A"/>
    <w:rsid w:val="001E5A35"/>
    <w:rsid w:val="001E5D53"/>
    <w:rsid w:val="001E6263"/>
    <w:rsid w:val="001E62E7"/>
    <w:rsid w:val="001E650E"/>
    <w:rsid w:val="001E6789"/>
    <w:rsid w:val="001E6AE4"/>
    <w:rsid w:val="001E6BF3"/>
    <w:rsid w:val="001E6D9E"/>
    <w:rsid w:val="001E6E80"/>
    <w:rsid w:val="001E6EB8"/>
    <w:rsid w:val="001E6EC1"/>
    <w:rsid w:val="001E6F0D"/>
    <w:rsid w:val="001E74BC"/>
    <w:rsid w:val="001E7837"/>
    <w:rsid w:val="001E78E0"/>
    <w:rsid w:val="001E794F"/>
    <w:rsid w:val="001E7B28"/>
    <w:rsid w:val="001E7BF1"/>
    <w:rsid w:val="001F0342"/>
    <w:rsid w:val="001F070D"/>
    <w:rsid w:val="001F08E6"/>
    <w:rsid w:val="001F0912"/>
    <w:rsid w:val="001F095C"/>
    <w:rsid w:val="001F0A1B"/>
    <w:rsid w:val="001F0AA8"/>
    <w:rsid w:val="001F10C3"/>
    <w:rsid w:val="001F1259"/>
    <w:rsid w:val="001F1785"/>
    <w:rsid w:val="001F2092"/>
    <w:rsid w:val="001F249A"/>
    <w:rsid w:val="001F2942"/>
    <w:rsid w:val="001F29A0"/>
    <w:rsid w:val="001F2B92"/>
    <w:rsid w:val="001F31B3"/>
    <w:rsid w:val="001F31B5"/>
    <w:rsid w:val="001F344B"/>
    <w:rsid w:val="001F357F"/>
    <w:rsid w:val="001F35CB"/>
    <w:rsid w:val="001F3A4A"/>
    <w:rsid w:val="001F3A95"/>
    <w:rsid w:val="001F3B73"/>
    <w:rsid w:val="001F3CE9"/>
    <w:rsid w:val="001F4353"/>
    <w:rsid w:val="001F470E"/>
    <w:rsid w:val="001F47CB"/>
    <w:rsid w:val="001F4D9E"/>
    <w:rsid w:val="001F5055"/>
    <w:rsid w:val="001F52AC"/>
    <w:rsid w:val="001F56B2"/>
    <w:rsid w:val="001F5A36"/>
    <w:rsid w:val="001F5D08"/>
    <w:rsid w:val="001F5D2B"/>
    <w:rsid w:val="001F5DF9"/>
    <w:rsid w:val="001F667C"/>
    <w:rsid w:val="001F66E0"/>
    <w:rsid w:val="001F6C41"/>
    <w:rsid w:val="001F728F"/>
    <w:rsid w:val="001F738A"/>
    <w:rsid w:val="001F73FD"/>
    <w:rsid w:val="001F7638"/>
    <w:rsid w:val="001F76B2"/>
    <w:rsid w:val="001F7826"/>
    <w:rsid w:val="001F79E8"/>
    <w:rsid w:val="001F7ABA"/>
    <w:rsid w:val="001F7B76"/>
    <w:rsid w:val="001F7E99"/>
    <w:rsid w:val="001F7F2C"/>
    <w:rsid w:val="00200366"/>
    <w:rsid w:val="0020051F"/>
    <w:rsid w:val="00200547"/>
    <w:rsid w:val="002005CB"/>
    <w:rsid w:val="00200628"/>
    <w:rsid w:val="00201349"/>
    <w:rsid w:val="002013DA"/>
    <w:rsid w:val="00201586"/>
    <w:rsid w:val="002019E0"/>
    <w:rsid w:val="002026EC"/>
    <w:rsid w:val="0020271C"/>
    <w:rsid w:val="00202863"/>
    <w:rsid w:val="002028FB"/>
    <w:rsid w:val="00202BB6"/>
    <w:rsid w:val="00202D57"/>
    <w:rsid w:val="00203018"/>
    <w:rsid w:val="00203074"/>
    <w:rsid w:val="002030F2"/>
    <w:rsid w:val="0020323B"/>
    <w:rsid w:val="00203426"/>
    <w:rsid w:val="0020363A"/>
    <w:rsid w:val="00203FE2"/>
    <w:rsid w:val="00204579"/>
    <w:rsid w:val="0020461A"/>
    <w:rsid w:val="00204A50"/>
    <w:rsid w:val="00204AC9"/>
    <w:rsid w:val="00204DFA"/>
    <w:rsid w:val="00205AAB"/>
    <w:rsid w:val="00205AF5"/>
    <w:rsid w:val="00205B1C"/>
    <w:rsid w:val="002060C8"/>
    <w:rsid w:val="00206295"/>
    <w:rsid w:val="002063BA"/>
    <w:rsid w:val="002065EF"/>
    <w:rsid w:val="00206A3B"/>
    <w:rsid w:val="00206C73"/>
    <w:rsid w:val="00206E69"/>
    <w:rsid w:val="00206ED0"/>
    <w:rsid w:val="00207283"/>
    <w:rsid w:val="002072DC"/>
    <w:rsid w:val="00207329"/>
    <w:rsid w:val="002074B3"/>
    <w:rsid w:val="0020752B"/>
    <w:rsid w:val="00207596"/>
    <w:rsid w:val="00207797"/>
    <w:rsid w:val="00207B12"/>
    <w:rsid w:val="00207B94"/>
    <w:rsid w:val="00207EF4"/>
    <w:rsid w:val="00207F4A"/>
    <w:rsid w:val="00210168"/>
    <w:rsid w:val="002105F5"/>
    <w:rsid w:val="0021075F"/>
    <w:rsid w:val="002108D4"/>
    <w:rsid w:val="00210C31"/>
    <w:rsid w:val="00210CFF"/>
    <w:rsid w:val="0021130F"/>
    <w:rsid w:val="00211372"/>
    <w:rsid w:val="00211874"/>
    <w:rsid w:val="00211A45"/>
    <w:rsid w:val="00211B06"/>
    <w:rsid w:val="00211CE9"/>
    <w:rsid w:val="00211D48"/>
    <w:rsid w:val="00211F76"/>
    <w:rsid w:val="002122CA"/>
    <w:rsid w:val="00212F98"/>
    <w:rsid w:val="00213136"/>
    <w:rsid w:val="002138E3"/>
    <w:rsid w:val="00213B82"/>
    <w:rsid w:val="00213CFC"/>
    <w:rsid w:val="00213D30"/>
    <w:rsid w:val="00213EE4"/>
    <w:rsid w:val="00214398"/>
    <w:rsid w:val="00214710"/>
    <w:rsid w:val="002147E4"/>
    <w:rsid w:val="002148F3"/>
    <w:rsid w:val="00214924"/>
    <w:rsid w:val="00214C2C"/>
    <w:rsid w:val="00214E51"/>
    <w:rsid w:val="00214EB7"/>
    <w:rsid w:val="00215069"/>
    <w:rsid w:val="002151B9"/>
    <w:rsid w:val="002153FA"/>
    <w:rsid w:val="0021575D"/>
    <w:rsid w:val="0021651A"/>
    <w:rsid w:val="002165AC"/>
    <w:rsid w:val="0021669C"/>
    <w:rsid w:val="00216CF2"/>
    <w:rsid w:val="0021702F"/>
    <w:rsid w:val="0021779A"/>
    <w:rsid w:val="00217B2B"/>
    <w:rsid w:val="00217C22"/>
    <w:rsid w:val="00217D03"/>
    <w:rsid w:val="00217E51"/>
    <w:rsid w:val="00220424"/>
    <w:rsid w:val="002205C7"/>
    <w:rsid w:val="00220785"/>
    <w:rsid w:val="002207F1"/>
    <w:rsid w:val="00220AD3"/>
    <w:rsid w:val="00220D7C"/>
    <w:rsid w:val="00220E38"/>
    <w:rsid w:val="00220FD9"/>
    <w:rsid w:val="00220FE6"/>
    <w:rsid w:val="00221078"/>
    <w:rsid w:val="0022113C"/>
    <w:rsid w:val="0022120E"/>
    <w:rsid w:val="00221336"/>
    <w:rsid w:val="00221748"/>
    <w:rsid w:val="00221775"/>
    <w:rsid w:val="00221BC5"/>
    <w:rsid w:val="00221DC0"/>
    <w:rsid w:val="00221E94"/>
    <w:rsid w:val="00222099"/>
    <w:rsid w:val="002225BE"/>
    <w:rsid w:val="0022262F"/>
    <w:rsid w:val="00222685"/>
    <w:rsid w:val="0022323B"/>
    <w:rsid w:val="002236B7"/>
    <w:rsid w:val="002236C9"/>
    <w:rsid w:val="002236EE"/>
    <w:rsid w:val="0022386F"/>
    <w:rsid w:val="002239C8"/>
    <w:rsid w:val="00223EB3"/>
    <w:rsid w:val="00223F13"/>
    <w:rsid w:val="002243F2"/>
    <w:rsid w:val="0022469F"/>
    <w:rsid w:val="00224749"/>
    <w:rsid w:val="002248FA"/>
    <w:rsid w:val="00224968"/>
    <w:rsid w:val="002249E9"/>
    <w:rsid w:val="00224B9B"/>
    <w:rsid w:val="00224CB1"/>
    <w:rsid w:val="00224CFE"/>
    <w:rsid w:val="00224FC9"/>
    <w:rsid w:val="002250A6"/>
    <w:rsid w:val="00225261"/>
    <w:rsid w:val="00225283"/>
    <w:rsid w:val="0022545B"/>
    <w:rsid w:val="002255C8"/>
    <w:rsid w:val="00225702"/>
    <w:rsid w:val="0022579A"/>
    <w:rsid w:val="00225ADF"/>
    <w:rsid w:val="00225AEC"/>
    <w:rsid w:val="00225E35"/>
    <w:rsid w:val="002261C1"/>
    <w:rsid w:val="002263E5"/>
    <w:rsid w:val="00226530"/>
    <w:rsid w:val="002266D4"/>
    <w:rsid w:val="00226D27"/>
    <w:rsid w:val="00227600"/>
    <w:rsid w:val="0023019D"/>
    <w:rsid w:val="00230222"/>
    <w:rsid w:val="0023068E"/>
    <w:rsid w:val="0023078A"/>
    <w:rsid w:val="0023098F"/>
    <w:rsid w:val="00230F66"/>
    <w:rsid w:val="002310B3"/>
    <w:rsid w:val="002310BD"/>
    <w:rsid w:val="002310CD"/>
    <w:rsid w:val="002314F2"/>
    <w:rsid w:val="002316D9"/>
    <w:rsid w:val="002318F2"/>
    <w:rsid w:val="00231933"/>
    <w:rsid w:val="00231A70"/>
    <w:rsid w:val="00231B84"/>
    <w:rsid w:val="00231C96"/>
    <w:rsid w:val="00232100"/>
    <w:rsid w:val="002322A6"/>
    <w:rsid w:val="0023278D"/>
    <w:rsid w:val="00232AE6"/>
    <w:rsid w:val="00232C32"/>
    <w:rsid w:val="00232E2C"/>
    <w:rsid w:val="00232E53"/>
    <w:rsid w:val="00233887"/>
    <w:rsid w:val="00233D43"/>
    <w:rsid w:val="002342CF"/>
    <w:rsid w:val="0023431C"/>
    <w:rsid w:val="002344FC"/>
    <w:rsid w:val="00234661"/>
    <w:rsid w:val="002346CB"/>
    <w:rsid w:val="00234B1E"/>
    <w:rsid w:val="00234E69"/>
    <w:rsid w:val="00235802"/>
    <w:rsid w:val="00235BE1"/>
    <w:rsid w:val="002362E7"/>
    <w:rsid w:val="002363FF"/>
    <w:rsid w:val="002366DC"/>
    <w:rsid w:val="0023686F"/>
    <w:rsid w:val="002369DB"/>
    <w:rsid w:val="00236CEE"/>
    <w:rsid w:val="00236D3C"/>
    <w:rsid w:val="00236DF2"/>
    <w:rsid w:val="00236E9B"/>
    <w:rsid w:val="00237154"/>
    <w:rsid w:val="00237567"/>
    <w:rsid w:val="00237E96"/>
    <w:rsid w:val="0024017D"/>
    <w:rsid w:val="00240466"/>
    <w:rsid w:val="0024065D"/>
    <w:rsid w:val="00240815"/>
    <w:rsid w:val="0024090A"/>
    <w:rsid w:val="00240B9B"/>
    <w:rsid w:val="00240DE0"/>
    <w:rsid w:val="002414EE"/>
    <w:rsid w:val="0024161B"/>
    <w:rsid w:val="002417B4"/>
    <w:rsid w:val="00241B90"/>
    <w:rsid w:val="00242321"/>
    <w:rsid w:val="002424FA"/>
    <w:rsid w:val="002428AE"/>
    <w:rsid w:val="00242944"/>
    <w:rsid w:val="002433DE"/>
    <w:rsid w:val="0024393C"/>
    <w:rsid w:val="002439E9"/>
    <w:rsid w:val="00243FAD"/>
    <w:rsid w:val="002442B0"/>
    <w:rsid w:val="00244824"/>
    <w:rsid w:val="00244950"/>
    <w:rsid w:val="00244959"/>
    <w:rsid w:val="00244BB7"/>
    <w:rsid w:val="00245136"/>
    <w:rsid w:val="002457D1"/>
    <w:rsid w:val="00245E33"/>
    <w:rsid w:val="00245F67"/>
    <w:rsid w:val="00245FE5"/>
    <w:rsid w:val="0024616A"/>
    <w:rsid w:val="002462C2"/>
    <w:rsid w:val="002466B4"/>
    <w:rsid w:val="00246758"/>
    <w:rsid w:val="002468A8"/>
    <w:rsid w:val="0024691E"/>
    <w:rsid w:val="00246C74"/>
    <w:rsid w:val="00246E99"/>
    <w:rsid w:val="00246FD3"/>
    <w:rsid w:val="00247442"/>
    <w:rsid w:val="0024796F"/>
    <w:rsid w:val="00247ACD"/>
    <w:rsid w:val="00247AE2"/>
    <w:rsid w:val="0025008D"/>
    <w:rsid w:val="0025025E"/>
    <w:rsid w:val="00250261"/>
    <w:rsid w:val="002506B9"/>
    <w:rsid w:val="00250855"/>
    <w:rsid w:val="00250E59"/>
    <w:rsid w:val="00250F97"/>
    <w:rsid w:val="002511C6"/>
    <w:rsid w:val="00251488"/>
    <w:rsid w:val="00251683"/>
    <w:rsid w:val="002517CD"/>
    <w:rsid w:val="00251824"/>
    <w:rsid w:val="00251CBE"/>
    <w:rsid w:val="002520AB"/>
    <w:rsid w:val="002523EC"/>
    <w:rsid w:val="002525B7"/>
    <w:rsid w:val="002526B5"/>
    <w:rsid w:val="00252A32"/>
    <w:rsid w:val="00252D4D"/>
    <w:rsid w:val="00252DE2"/>
    <w:rsid w:val="00252F5F"/>
    <w:rsid w:val="00253084"/>
    <w:rsid w:val="002533F2"/>
    <w:rsid w:val="0025359D"/>
    <w:rsid w:val="00253B22"/>
    <w:rsid w:val="00253F81"/>
    <w:rsid w:val="002540D8"/>
    <w:rsid w:val="00254120"/>
    <w:rsid w:val="00254332"/>
    <w:rsid w:val="0025475F"/>
    <w:rsid w:val="00254D0D"/>
    <w:rsid w:val="00254F05"/>
    <w:rsid w:val="00254F0E"/>
    <w:rsid w:val="00255194"/>
    <w:rsid w:val="002554C6"/>
    <w:rsid w:val="002558BF"/>
    <w:rsid w:val="00255BBE"/>
    <w:rsid w:val="00256445"/>
    <w:rsid w:val="00256499"/>
    <w:rsid w:val="002569D9"/>
    <w:rsid w:val="00256A2A"/>
    <w:rsid w:val="00256B37"/>
    <w:rsid w:val="00256C10"/>
    <w:rsid w:val="00256D5E"/>
    <w:rsid w:val="00256ED8"/>
    <w:rsid w:val="00257163"/>
    <w:rsid w:val="0025769E"/>
    <w:rsid w:val="002577E0"/>
    <w:rsid w:val="00257831"/>
    <w:rsid w:val="0025791A"/>
    <w:rsid w:val="00257999"/>
    <w:rsid w:val="00257BE6"/>
    <w:rsid w:val="00257D25"/>
    <w:rsid w:val="00257F64"/>
    <w:rsid w:val="00260022"/>
    <w:rsid w:val="002601F2"/>
    <w:rsid w:val="002602AA"/>
    <w:rsid w:val="0026034B"/>
    <w:rsid w:val="002604DD"/>
    <w:rsid w:val="00260615"/>
    <w:rsid w:val="00260939"/>
    <w:rsid w:val="00260A64"/>
    <w:rsid w:val="0026104F"/>
    <w:rsid w:val="002610D7"/>
    <w:rsid w:val="002611FC"/>
    <w:rsid w:val="00261327"/>
    <w:rsid w:val="002615BB"/>
    <w:rsid w:val="00261776"/>
    <w:rsid w:val="00261FE4"/>
    <w:rsid w:val="0026209D"/>
    <w:rsid w:val="002622F4"/>
    <w:rsid w:val="00262A66"/>
    <w:rsid w:val="00262C4E"/>
    <w:rsid w:val="00262EF5"/>
    <w:rsid w:val="0026312D"/>
    <w:rsid w:val="00263B64"/>
    <w:rsid w:val="00263F76"/>
    <w:rsid w:val="0026445B"/>
    <w:rsid w:val="00264523"/>
    <w:rsid w:val="00264789"/>
    <w:rsid w:val="002647F0"/>
    <w:rsid w:val="00264923"/>
    <w:rsid w:val="00264AA3"/>
    <w:rsid w:val="00264B33"/>
    <w:rsid w:val="00264C58"/>
    <w:rsid w:val="00264E41"/>
    <w:rsid w:val="0026506C"/>
    <w:rsid w:val="0026537E"/>
    <w:rsid w:val="002657AF"/>
    <w:rsid w:val="00265A91"/>
    <w:rsid w:val="00265EDB"/>
    <w:rsid w:val="00265EDF"/>
    <w:rsid w:val="00266536"/>
    <w:rsid w:val="0026695D"/>
    <w:rsid w:val="00266AAA"/>
    <w:rsid w:val="00266D5F"/>
    <w:rsid w:val="00266D7D"/>
    <w:rsid w:val="00267048"/>
    <w:rsid w:val="00267117"/>
    <w:rsid w:val="00267233"/>
    <w:rsid w:val="002673F7"/>
    <w:rsid w:val="00267769"/>
    <w:rsid w:val="00267C37"/>
    <w:rsid w:val="00267C93"/>
    <w:rsid w:val="00267D95"/>
    <w:rsid w:val="00267DC7"/>
    <w:rsid w:val="00267F27"/>
    <w:rsid w:val="00270431"/>
    <w:rsid w:val="00270440"/>
    <w:rsid w:val="002705D7"/>
    <w:rsid w:val="00270641"/>
    <w:rsid w:val="002706B2"/>
    <w:rsid w:val="00270A0A"/>
    <w:rsid w:val="00270FD4"/>
    <w:rsid w:val="00270FE2"/>
    <w:rsid w:val="0027151D"/>
    <w:rsid w:val="002717E8"/>
    <w:rsid w:val="00271BD4"/>
    <w:rsid w:val="00271C37"/>
    <w:rsid w:val="00272161"/>
    <w:rsid w:val="002721AF"/>
    <w:rsid w:val="002725BA"/>
    <w:rsid w:val="00272F44"/>
    <w:rsid w:val="002730D4"/>
    <w:rsid w:val="00273186"/>
    <w:rsid w:val="002736D3"/>
    <w:rsid w:val="002738F9"/>
    <w:rsid w:val="00273BCD"/>
    <w:rsid w:val="00274066"/>
    <w:rsid w:val="0027432E"/>
    <w:rsid w:val="002747A5"/>
    <w:rsid w:val="00274AF7"/>
    <w:rsid w:val="00274BFE"/>
    <w:rsid w:val="00274CFD"/>
    <w:rsid w:val="00275400"/>
    <w:rsid w:val="00275473"/>
    <w:rsid w:val="0027564E"/>
    <w:rsid w:val="00275713"/>
    <w:rsid w:val="00275768"/>
    <w:rsid w:val="002758C5"/>
    <w:rsid w:val="002758FF"/>
    <w:rsid w:val="00275900"/>
    <w:rsid w:val="00275AC7"/>
    <w:rsid w:val="00275F26"/>
    <w:rsid w:val="00275FA0"/>
    <w:rsid w:val="0027619D"/>
    <w:rsid w:val="002762E7"/>
    <w:rsid w:val="00276C2A"/>
    <w:rsid w:val="00276C6B"/>
    <w:rsid w:val="00276E61"/>
    <w:rsid w:val="0027713A"/>
    <w:rsid w:val="00277147"/>
    <w:rsid w:val="00277C03"/>
    <w:rsid w:val="00277CE3"/>
    <w:rsid w:val="00277DD2"/>
    <w:rsid w:val="00280070"/>
    <w:rsid w:val="00280189"/>
    <w:rsid w:val="002803CF"/>
    <w:rsid w:val="002804B1"/>
    <w:rsid w:val="0028079E"/>
    <w:rsid w:val="002807BC"/>
    <w:rsid w:val="002808BE"/>
    <w:rsid w:val="00281146"/>
    <w:rsid w:val="0028138B"/>
    <w:rsid w:val="00281D24"/>
    <w:rsid w:val="00281F8F"/>
    <w:rsid w:val="002821A6"/>
    <w:rsid w:val="0028225E"/>
    <w:rsid w:val="00282506"/>
    <w:rsid w:val="00282D9E"/>
    <w:rsid w:val="00283079"/>
    <w:rsid w:val="002835A6"/>
    <w:rsid w:val="00283951"/>
    <w:rsid w:val="002839EE"/>
    <w:rsid w:val="00283AA4"/>
    <w:rsid w:val="00283BD4"/>
    <w:rsid w:val="00283E8B"/>
    <w:rsid w:val="00283FA1"/>
    <w:rsid w:val="00283FD8"/>
    <w:rsid w:val="00284184"/>
    <w:rsid w:val="002843EA"/>
    <w:rsid w:val="0028455F"/>
    <w:rsid w:val="00284633"/>
    <w:rsid w:val="00284812"/>
    <w:rsid w:val="00284BE4"/>
    <w:rsid w:val="00284D3E"/>
    <w:rsid w:val="00285473"/>
    <w:rsid w:val="00285860"/>
    <w:rsid w:val="00285894"/>
    <w:rsid w:val="00285C95"/>
    <w:rsid w:val="00285DED"/>
    <w:rsid w:val="002860B3"/>
    <w:rsid w:val="00286147"/>
    <w:rsid w:val="00286232"/>
    <w:rsid w:val="00286508"/>
    <w:rsid w:val="00286525"/>
    <w:rsid w:val="00286752"/>
    <w:rsid w:val="0028684B"/>
    <w:rsid w:val="00286C9C"/>
    <w:rsid w:val="00286F50"/>
    <w:rsid w:val="00286FC6"/>
    <w:rsid w:val="002874DC"/>
    <w:rsid w:val="00287B54"/>
    <w:rsid w:val="00290180"/>
    <w:rsid w:val="002901CA"/>
    <w:rsid w:val="0029045B"/>
    <w:rsid w:val="002907B0"/>
    <w:rsid w:val="0029096A"/>
    <w:rsid w:val="00290B77"/>
    <w:rsid w:val="00290FC7"/>
    <w:rsid w:val="002910B3"/>
    <w:rsid w:val="00291231"/>
    <w:rsid w:val="00291505"/>
    <w:rsid w:val="002917E3"/>
    <w:rsid w:val="00291DCA"/>
    <w:rsid w:val="00292126"/>
    <w:rsid w:val="00292439"/>
    <w:rsid w:val="00292581"/>
    <w:rsid w:val="00292B49"/>
    <w:rsid w:val="002930C3"/>
    <w:rsid w:val="00293123"/>
    <w:rsid w:val="0029340D"/>
    <w:rsid w:val="002936C2"/>
    <w:rsid w:val="0029379E"/>
    <w:rsid w:val="00293B24"/>
    <w:rsid w:val="00293C76"/>
    <w:rsid w:val="0029410F"/>
    <w:rsid w:val="002941E2"/>
    <w:rsid w:val="002944E4"/>
    <w:rsid w:val="00294509"/>
    <w:rsid w:val="00294640"/>
    <w:rsid w:val="00295060"/>
    <w:rsid w:val="0029551F"/>
    <w:rsid w:val="00295A40"/>
    <w:rsid w:val="00295A90"/>
    <w:rsid w:val="00295AA9"/>
    <w:rsid w:val="00295BA6"/>
    <w:rsid w:val="00295BD4"/>
    <w:rsid w:val="00295E77"/>
    <w:rsid w:val="002966FE"/>
    <w:rsid w:val="002969FC"/>
    <w:rsid w:val="00296D27"/>
    <w:rsid w:val="00296FE8"/>
    <w:rsid w:val="002972FB"/>
    <w:rsid w:val="00297E8C"/>
    <w:rsid w:val="00297EB1"/>
    <w:rsid w:val="002A01DB"/>
    <w:rsid w:val="002A02AA"/>
    <w:rsid w:val="002A03EF"/>
    <w:rsid w:val="002A0539"/>
    <w:rsid w:val="002A08FC"/>
    <w:rsid w:val="002A098B"/>
    <w:rsid w:val="002A09E2"/>
    <w:rsid w:val="002A0BE9"/>
    <w:rsid w:val="002A0F48"/>
    <w:rsid w:val="002A0FF7"/>
    <w:rsid w:val="002A132D"/>
    <w:rsid w:val="002A1643"/>
    <w:rsid w:val="002A16EE"/>
    <w:rsid w:val="002A18C2"/>
    <w:rsid w:val="002A1D6F"/>
    <w:rsid w:val="002A1D75"/>
    <w:rsid w:val="002A1EC7"/>
    <w:rsid w:val="002A2004"/>
    <w:rsid w:val="002A271C"/>
    <w:rsid w:val="002A2828"/>
    <w:rsid w:val="002A2D80"/>
    <w:rsid w:val="002A2D97"/>
    <w:rsid w:val="002A2E95"/>
    <w:rsid w:val="002A3AF9"/>
    <w:rsid w:val="002A3CE9"/>
    <w:rsid w:val="002A3D37"/>
    <w:rsid w:val="002A3E2A"/>
    <w:rsid w:val="002A4387"/>
    <w:rsid w:val="002A438E"/>
    <w:rsid w:val="002A4825"/>
    <w:rsid w:val="002A4937"/>
    <w:rsid w:val="002A496A"/>
    <w:rsid w:val="002A4B65"/>
    <w:rsid w:val="002A4ED6"/>
    <w:rsid w:val="002A4F12"/>
    <w:rsid w:val="002A546B"/>
    <w:rsid w:val="002A56F2"/>
    <w:rsid w:val="002A59E7"/>
    <w:rsid w:val="002A5BDA"/>
    <w:rsid w:val="002A601A"/>
    <w:rsid w:val="002A621F"/>
    <w:rsid w:val="002A6534"/>
    <w:rsid w:val="002A66FA"/>
    <w:rsid w:val="002A6994"/>
    <w:rsid w:val="002A6E0D"/>
    <w:rsid w:val="002A7222"/>
    <w:rsid w:val="002A75ED"/>
    <w:rsid w:val="002A761C"/>
    <w:rsid w:val="002A774C"/>
    <w:rsid w:val="002A77C9"/>
    <w:rsid w:val="002A7827"/>
    <w:rsid w:val="002A7A74"/>
    <w:rsid w:val="002A7CF1"/>
    <w:rsid w:val="002A7FA9"/>
    <w:rsid w:val="002B0184"/>
    <w:rsid w:val="002B03B8"/>
    <w:rsid w:val="002B0BA2"/>
    <w:rsid w:val="002B0E6A"/>
    <w:rsid w:val="002B0FFC"/>
    <w:rsid w:val="002B139F"/>
    <w:rsid w:val="002B1F44"/>
    <w:rsid w:val="002B202C"/>
    <w:rsid w:val="002B25B7"/>
    <w:rsid w:val="002B2BB5"/>
    <w:rsid w:val="002B2D66"/>
    <w:rsid w:val="002B3051"/>
    <w:rsid w:val="002B315C"/>
    <w:rsid w:val="002B3396"/>
    <w:rsid w:val="002B34A0"/>
    <w:rsid w:val="002B350D"/>
    <w:rsid w:val="002B3558"/>
    <w:rsid w:val="002B38FF"/>
    <w:rsid w:val="002B3EFC"/>
    <w:rsid w:val="002B3FD2"/>
    <w:rsid w:val="002B41BD"/>
    <w:rsid w:val="002B432E"/>
    <w:rsid w:val="002B4532"/>
    <w:rsid w:val="002B4698"/>
    <w:rsid w:val="002B4ECD"/>
    <w:rsid w:val="002B50D8"/>
    <w:rsid w:val="002B5158"/>
    <w:rsid w:val="002B519C"/>
    <w:rsid w:val="002B520D"/>
    <w:rsid w:val="002B5316"/>
    <w:rsid w:val="002B5698"/>
    <w:rsid w:val="002B5731"/>
    <w:rsid w:val="002B5964"/>
    <w:rsid w:val="002B59CB"/>
    <w:rsid w:val="002B5F2C"/>
    <w:rsid w:val="002B5FF1"/>
    <w:rsid w:val="002B6076"/>
    <w:rsid w:val="002B653B"/>
    <w:rsid w:val="002B67D8"/>
    <w:rsid w:val="002B680E"/>
    <w:rsid w:val="002B6AB5"/>
    <w:rsid w:val="002B7289"/>
    <w:rsid w:val="002B7A01"/>
    <w:rsid w:val="002B7D87"/>
    <w:rsid w:val="002B7DB2"/>
    <w:rsid w:val="002C01B3"/>
    <w:rsid w:val="002C0235"/>
    <w:rsid w:val="002C04C7"/>
    <w:rsid w:val="002C0528"/>
    <w:rsid w:val="002C0A68"/>
    <w:rsid w:val="002C0B79"/>
    <w:rsid w:val="002C10FE"/>
    <w:rsid w:val="002C1155"/>
    <w:rsid w:val="002C125F"/>
    <w:rsid w:val="002C1287"/>
    <w:rsid w:val="002C156B"/>
    <w:rsid w:val="002C1874"/>
    <w:rsid w:val="002C2152"/>
    <w:rsid w:val="002C2495"/>
    <w:rsid w:val="002C2D34"/>
    <w:rsid w:val="002C2E5D"/>
    <w:rsid w:val="002C2F6D"/>
    <w:rsid w:val="002C355B"/>
    <w:rsid w:val="002C38EF"/>
    <w:rsid w:val="002C391B"/>
    <w:rsid w:val="002C3B4D"/>
    <w:rsid w:val="002C3C0F"/>
    <w:rsid w:val="002C3CE9"/>
    <w:rsid w:val="002C443F"/>
    <w:rsid w:val="002C462D"/>
    <w:rsid w:val="002C4AC8"/>
    <w:rsid w:val="002C4C65"/>
    <w:rsid w:val="002C50FC"/>
    <w:rsid w:val="002C5202"/>
    <w:rsid w:val="002C54EE"/>
    <w:rsid w:val="002C552D"/>
    <w:rsid w:val="002C5557"/>
    <w:rsid w:val="002C55B3"/>
    <w:rsid w:val="002C56E6"/>
    <w:rsid w:val="002C56EC"/>
    <w:rsid w:val="002C5984"/>
    <w:rsid w:val="002C59D8"/>
    <w:rsid w:val="002C650D"/>
    <w:rsid w:val="002C661E"/>
    <w:rsid w:val="002C6622"/>
    <w:rsid w:val="002C680D"/>
    <w:rsid w:val="002C6FE7"/>
    <w:rsid w:val="002C7297"/>
    <w:rsid w:val="002C766E"/>
    <w:rsid w:val="002C7E93"/>
    <w:rsid w:val="002D02F2"/>
    <w:rsid w:val="002D03B5"/>
    <w:rsid w:val="002D03E6"/>
    <w:rsid w:val="002D047A"/>
    <w:rsid w:val="002D0941"/>
    <w:rsid w:val="002D09BA"/>
    <w:rsid w:val="002D0CCE"/>
    <w:rsid w:val="002D0E51"/>
    <w:rsid w:val="002D0F67"/>
    <w:rsid w:val="002D126B"/>
    <w:rsid w:val="002D162D"/>
    <w:rsid w:val="002D1A43"/>
    <w:rsid w:val="002D1FEC"/>
    <w:rsid w:val="002D2515"/>
    <w:rsid w:val="002D2D46"/>
    <w:rsid w:val="002D2D97"/>
    <w:rsid w:val="002D2E30"/>
    <w:rsid w:val="002D3237"/>
    <w:rsid w:val="002D32BA"/>
    <w:rsid w:val="002D3698"/>
    <w:rsid w:val="002D39FC"/>
    <w:rsid w:val="002D3A19"/>
    <w:rsid w:val="002D3B50"/>
    <w:rsid w:val="002D412C"/>
    <w:rsid w:val="002D4193"/>
    <w:rsid w:val="002D42E6"/>
    <w:rsid w:val="002D46C7"/>
    <w:rsid w:val="002D49FB"/>
    <w:rsid w:val="002D4A79"/>
    <w:rsid w:val="002D4C4B"/>
    <w:rsid w:val="002D5390"/>
    <w:rsid w:val="002D53EF"/>
    <w:rsid w:val="002D5451"/>
    <w:rsid w:val="002D549E"/>
    <w:rsid w:val="002D5712"/>
    <w:rsid w:val="002D5F2A"/>
    <w:rsid w:val="002D63FB"/>
    <w:rsid w:val="002D6535"/>
    <w:rsid w:val="002D7682"/>
    <w:rsid w:val="002D774D"/>
    <w:rsid w:val="002E023E"/>
    <w:rsid w:val="002E053C"/>
    <w:rsid w:val="002E098D"/>
    <w:rsid w:val="002E09A6"/>
    <w:rsid w:val="002E0DB0"/>
    <w:rsid w:val="002E128E"/>
    <w:rsid w:val="002E1DD7"/>
    <w:rsid w:val="002E22A7"/>
    <w:rsid w:val="002E23F6"/>
    <w:rsid w:val="002E248A"/>
    <w:rsid w:val="002E2693"/>
    <w:rsid w:val="002E2A61"/>
    <w:rsid w:val="002E2BD8"/>
    <w:rsid w:val="002E2C5B"/>
    <w:rsid w:val="002E2D82"/>
    <w:rsid w:val="002E2E7D"/>
    <w:rsid w:val="002E322C"/>
    <w:rsid w:val="002E3434"/>
    <w:rsid w:val="002E34E6"/>
    <w:rsid w:val="002E3AEA"/>
    <w:rsid w:val="002E3B7A"/>
    <w:rsid w:val="002E3DE4"/>
    <w:rsid w:val="002E486A"/>
    <w:rsid w:val="002E4EF0"/>
    <w:rsid w:val="002E556C"/>
    <w:rsid w:val="002E5705"/>
    <w:rsid w:val="002E5CCC"/>
    <w:rsid w:val="002E6680"/>
    <w:rsid w:val="002E67E8"/>
    <w:rsid w:val="002E6D13"/>
    <w:rsid w:val="002E6D91"/>
    <w:rsid w:val="002E70CD"/>
    <w:rsid w:val="002E7134"/>
    <w:rsid w:val="002E7A0F"/>
    <w:rsid w:val="002E7B14"/>
    <w:rsid w:val="002E7B18"/>
    <w:rsid w:val="002E7CBB"/>
    <w:rsid w:val="002E7E09"/>
    <w:rsid w:val="002F0E4A"/>
    <w:rsid w:val="002F0F0D"/>
    <w:rsid w:val="002F1453"/>
    <w:rsid w:val="002F194B"/>
    <w:rsid w:val="002F1B8A"/>
    <w:rsid w:val="002F2183"/>
    <w:rsid w:val="002F2304"/>
    <w:rsid w:val="002F233A"/>
    <w:rsid w:val="002F255F"/>
    <w:rsid w:val="002F2723"/>
    <w:rsid w:val="002F2B37"/>
    <w:rsid w:val="002F2B40"/>
    <w:rsid w:val="002F2D05"/>
    <w:rsid w:val="002F2DBD"/>
    <w:rsid w:val="002F2DF9"/>
    <w:rsid w:val="002F2FD2"/>
    <w:rsid w:val="002F3029"/>
    <w:rsid w:val="002F3210"/>
    <w:rsid w:val="002F323C"/>
    <w:rsid w:val="002F32CE"/>
    <w:rsid w:val="002F3685"/>
    <w:rsid w:val="002F36E5"/>
    <w:rsid w:val="002F396F"/>
    <w:rsid w:val="002F4427"/>
    <w:rsid w:val="002F4671"/>
    <w:rsid w:val="002F46FC"/>
    <w:rsid w:val="002F4906"/>
    <w:rsid w:val="002F49CD"/>
    <w:rsid w:val="002F4A1E"/>
    <w:rsid w:val="002F4EFC"/>
    <w:rsid w:val="002F4F80"/>
    <w:rsid w:val="002F558A"/>
    <w:rsid w:val="002F5640"/>
    <w:rsid w:val="002F58E3"/>
    <w:rsid w:val="002F596E"/>
    <w:rsid w:val="002F5BFB"/>
    <w:rsid w:val="002F5CA4"/>
    <w:rsid w:val="002F6316"/>
    <w:rsid w:val="002F655F"/>
    <w:rsid w:val="002F6F93"/>
    <w:rsid w:val="002F72D7"/>
    <w:rsid w:val="002F743A"/>
    <w:rsid w:val="002F7551"/>
    <w:rsid w:val="002F7928"/>
    <w:rsid w:val="002F7AA5"/>
    <w:rsid w:val="002F7AE1"/>
    <w:rsid w:val="002F7B13"/>
    <w:rsid w:val="002F7C9C"/>
    <w:rsid w:val="002F7F09"/>
    <w:rsid w:val="0030017F"/>
    <w:rsid w:val="00300214"/>
    <w:rsid w:val="003007DC"/>
    <w:rsid w:val="0030085C"/>
    <w:rsid w:val="003009F7"/>
    <w:rsid w:val="00300BB1"/>
    <w:rsid w:val="00300BDF"/>
    <w:rsid w:val="00300EFD"/>
    <w:rsid w:val="0030100E"/>
    <w:rsid w:val="0030122F"/>
    <w:rsid w:val="00301338"/>
    <w:rsid w:val="0030147C"/>
    <w:rsid w:val="003014A4"/>
    <w:rsid w:val="00301776"/>
    <w:rsid w:val="00301787"/>
    <w:rsid w:val="00301CD8"/>
    <w:rsid w:val="0030212D"/>
    <w:rsid w:val="0030245B"/>
    <w:rsid w:val="00302849"/>
    <w:rsid w:val="0030316D"/>
    <w:rsid w:val="0030317C"/>
    <w:rsid w:val="003031FB"/>
    <w:rsid w:val="00303676"/>
    <w:rsid w:val="00303718"/>
    <w:rsid w:val="00303966"/>
    <w:rsid w:val="00303A79"/>
    <w:rsid w:val="00303DD8"/>
    <w:rsid w:val="00303FCD"/>
    <w:rsid w:val="00304340"/>
    <w:rsid w:val="003047B1"/>
    <w:rsid w:val="003047F2"/>
    <w:rsid w:val="00304B9C"/>
    <w:rsid w:val="0030501B"/>
    <w:rsid w:val="003057F9"/>
    <w:rsid w:val="00305876"/>
    <w:rsid w:val="00305A33"/>
    <w:rsid w:val="00305D11"/>
    <w:rsid w:val="00305E4E"/>
    <w:rsid w:val="003064A2"/>
    <w:rsid w:val="00306507"/>
    <w:rsid w:val="003067F0"/>
    <w:rsid w:val="00306CB0"/>
    <w:rsid w:val="00306CE0"/>
    <w:rsid w:val="00307377"/>
    <w:rsid w:val="003075E5"/>
    <w:rsid w:val="00307721"/>
    <w:rsid w:val="0031014C"/>
    <w:rsid w:val="003103AF"/>
    <w:rsid w:val="003103C0"/>
    <w:rsid w:val="003104A0"/>
    <w:rsid w:val="003106E9"/>
    <w:rsid w:val="00310731"/>
    <w:rsid w:val="003108CE"/>
    <w:rsid w:val="00310C0A"/>
    <w:rsid w:val="00310CEA"/>
    <w:rsid w:val="00310DDA"/>
    <w:rsid w:val="00310EC7"/>
    <w:rsid w:val="0031100F"/>
    <w:rsid w:val="003111A5"/>
    <w:rsid w:val="00311262"/>
    <w:rsid w:val="003115AF"/>
    <w:rsid w:val="00311AB3"/>
    <w:rsid w:val="00311B03"/>
    <w:rsid w:val="00311C73"/>
    <w:rsid w:val="00311E13"/>
    <w:rsid w:val="003122B1"/>
    <w:rsid w:val="003125B3"/>
    <w:rsid w:val="00312675"/>
    <w:rsid w:val="00312A0D"/>
    <w:rsid w:val="00312FCF"/>
    <w:rsid w:val="00313157"/>
    <w:rsid w:val="0031325C"/>
    <w:rsid w:val="003134C0"/>
    <w:rsid w:val="00313799"/>
    <w:rsid w:val="003139BB"/>
    <w:rsid w:val="00313A70"/>
    <w:rsid w:val="00313D8C"/>
    <w:rsid w:val="003140CB"/>
    <w:rsid w:val="00314391"/>
    <w:rsid w:val="00314B41"/>
    <w:rsid w:val="00314C96"/>
    <w:rsid w:val="00314EDF"/>
    <w:rsid w:val="00315011"/>
    <w:rsid w:val="00315494"/>
    <w:rsid w:val="00315522"/>
    <w:rsid w:val="003155E1"/>
    <w:rsid w:val="0031568E"/>
    <w:rsid w:val="003157CC"/>
    <w:rsid w:val="0031582B"/>
    <w:rsid w:val="00315FF1"/>
    <w:rsid w:val="0031618E"/>
    <w:rsid w:val="003161D5"/>
    <w:rsid w:val="003164DE"/>
    <w:rsid w:val="0031678A"/>
    <w:rsid w:val="00316E4D"/>
    <w:rsid w:val="0031707B"/>
    <w:rsid w:val="003170A6"/>
    <w:rsid w:val="003172F6"/>
    <w:rsid w:val="0031760B"/>
    <w:rsid w:val="00317642"/>
    <w:rsid w:val="00317652"/>
    <w:rsid w:val="0031770B"/>
    <w:rsid w:val="00317A38"/>
    <w:rsid w:val="00317C1E"/>
    <w:rsid w:val="003203C1"/>
    <w:rsid w:val="00320565"/>
    <w:rsid w:val="003209FC"/>
    <w:rsid w:val="00320A00"/>
    <w:rsid w:val="0032100A"/>
    <w:rsid w:val="00321063"/>
    <w:rsid w:val="003214D2"/>
    <w:rsid w:val="0032162F"/>
    <w:rsid w:val="00321992"/>
    <w:rsid w:val="00321D7C"/>
    <w:rsid w:val="00321E5C"/>
    <w:rsid w:val="00321E94"/>
    <w:rsid w:val="00321F6D"/>
    <w:rsid w:val="003222EA"/>
    <w:rsid w:val="00322713"/>
    <w:rsid w:val="00322925"/>
    <w:rsid w:val="003229C6"/>
    <w:rsid w:val="00322BF2"/>
    <w:rsid w:val="003232C3"/>
    <w:rsid w:val="003234A9"/>
    <w:rsid w:val="0032360B"/>
    <w:rsid w:val="00323B82"/>
    <w:rsid w:val="003240A3"/>
    <w:rsid w:val="003243B3"/>
    <w:rsid w:val="0032483B"/>
    <w:rsid w:val="003249CB"/>
    <w:rsid w:val="00324EC4"/>
    <w:rsid w:val="00324F41"/>
    <w:rsid w:val="003252F7"/>
    <w:rsid w:val="003253A2"/>
    <w:rsid w:val="00325B1F"/>
    <w:rsid w:val="0032699F"/>
    <w:rsid w:val="00326A52"/>
    <w:rsid w:val="00326AC6"/>
    <w:rsid w:val="00326DB2"/>
    <w:rsid w:val="00327299"/>
    <w:rsid w:val="003275D9"/>
    <w:rsid w:val="003279AD"/>
    <w:rsid w:val="00327C77"/>
    <w:rsid w:val="00327DD4"/>
    <w:rsid w:val="00327F3F"/>
    <w:rsid w:val="00327FDD"/>
    <w:rsid w:val="00330139"/>
    <w:rsid w:val="003302A0"/>
    <w:rsid w:val="00330625"/>
    <w:rsid w:val="00330678"/>
    <w:rsid w:val="00330B4F"/>
    <w:rsid w:val="00331368"/>
    <w:rsid w:val="003313E4"/>
    <w:rsid w:val="003313F0"/>
    <w:rsid w:val="00331533"/>
    <w:rsid w:val="0033193A"/>
    <w:rsid w:val="003324B2"/>
    <w:rsid w:val="0033266A"/>
    <w:rsid w:val="003329F2"/>
    <w:rsid w:val="00332E2C"/>
    <w:rsid w:val="003333CE"/>
    <w:rsid w:val="00333AA2"/>
    <w:rsid w:val="00333E96"/>
    <w:rsid w:val="00333F30"/>
    <w:rsid w:val="00333FF9"/>
    <w:rsid w:val="003343CB"/>
    <w:rsid w:val="0033498C"/>
    <w:rsid w:val="00334DE1"/>
    <w:rsid w:val="00334EAB"/>
    <w:rsid w:val="00335173"/>
    <w:rsid w:val="003359C0"/>
    <w:rsid w:val="00335B4D"/>
    <w:rsid w:val="00335DFF"/>
    <w:rsid w:val="00336073"/>
    <w:rsid w:val="0033644A"/>
    <w:rsid w:val="003364FD"/>
    <w:rsid w:val="003368B1"/>
    <w:rsid w:val="00336A6E"/>
    <w:rsid w:val="00336C7C"/>
    <w:rsid w:val="00336DD2"/>
    <w:rsid w:val="00336E5A"/>
    <w:rsid w:val="00336F9F"/>
    <w:rsid w:val="00336FAB"/>
    <w:rsid w:val="003371FF"/>
    <w:rsid w:val="00337307"/>
    <w:rsid w:val="003376ED"/>
    <w:rsid w:val="00337BA9"/>
    <w:rsid w:val="00337CDC"/>
    <w:rsid w:val="0034001D"/>
    <w:rsid w:val="0034034E"/>
    <w:rsid w:val="003404FC"/>
    <w:rsid w:val="003405A6"/>
    <w:rsid w:val="00340954"/>
    <w:rsid w:val="00341763"/>
    <w:rsid w:val="00341A66"/>
    <w:rsid w:val="00342179"/>
    <w:rsid w:val="003424AD"/>
    <w:rsid w:val="003426E7"/>
    <w:rsid w:val="00342710"/>
    <w:rsid w:val="0034274A"/>
    <w:rsid w:val="003427C7"/>
    <w:rsid w:val="00342C9E"/>
    <w:rsid w:val="00342E33"/>
    <w:rsid w:val="00342FC5"/>
    <w:rsid w:val="0034342A"/>
    <w:rsid w:val="0034354D"/>
    <w:rsid w:val="0034372E"/>
    <w:rsid w:val="00343806"/>
    <w:rsid w:val="003438EB"/>
    <w:rsid w:val="0034486A"/>
    <w:rsid w:val="003448FD"/>
    <w:rsid w:val="00344A14"/>
    <w:rsid w:val="0034509B"/>
    <w:rsid w:val="003451C6"/>
    <w:rsid w:val="00345249"/>
    <w:rsid w:val="003456B2"/>
    <w:rsid w:val="0034588B"/>
    <w:rsid w:val="00345CCD"/>
    <w:rsid w:val="00345CE4"/>
    <w:rsid w:val="0034601A"/>
    <w:rsid w:val="003461EA"/>
    <w:rsid w:val="00346587"/>
    <w:rsid w:val="00346594"/>
    <w:rsid w:val="003465DA"/>
    <w:rsid w:val="00346626"/>
    <w:rsid w:val="00346836"/>
    <w:rsid w:val="00346A12"/>
    <w:rsid w:val="00347577"/>
    <w:rsid w:val="00347AC0"/>
    <w:rsid w:val="00347B11"/>
    <w:rsid w:val="00347C64"/>
    <w:rsid w:val="0035035F"/>
    <w:rsid w:val="003503D4"/>
    <w:rsid w:val="00350651"/>
    <w:rsid w:val="003507CE"/>
    <w:rsid w:val="00350AF1"/>
    <w:rsid w:val="003510DE"/>
    <w:rsid w:val="00351113"/>
    <w:rsid w:val="003512F3"/>
    <w:rsid w:val="00351553"/>
    <w:rsid w:val="003516F0"/>
    <w:rsid w:val="00351AC8"/>
    <w:rsid w:val="00351BCE"/>
    <w:rsid w:val="00351E11"/>
    <w:rsid w:val="00351EF8"/>
    <w:rsid w:val="00351F66"/>
    <w:rsid w:val="00352902"/>
    <w:rsid w:val="00352A1E"/>
    <w:rsid w:val="00352DE1"/>
    <w:rsid w:val="00352F15"/>
    <w:rsid w:val="0035369E"/>
    <w:rsid w:val="003537BC"/>
    <w:rsid w:val="0035408E"/>
    <w:rsid w:val="00354234"/>
    <w:rsid w:val="0035479D"/>
    <w:rsid w:val="0035550B"/>
    <w:rsid w:val="003555DD"/>
    <w:rsid w:val="00355652"/>
    <w:rsid w:val="00355A94"/>
    <w:rsid w:val="00355D9C"/>
    <w:rsid w:val="00355DA4"/>
    <w:rsid w:val="003561B8"/>
    <w:rsid w:val="0035637B"/>
    <w:rsid w:val="003565A3"/>
    <w:rsid w:val="00356989"/>
    <w:rsid w:val="00356B44"/>
    <w:rsid w:val="00356BF2"/>
    <w:rsid w:val="00357158"/>
    <w:rsid w:val="003575FF"/>
    <w:rsid w:val="00357996"/>
    <w:rsid w:val="00357A6B"/>
    <w:rsid w:val="00357BF5"/>
    <w:rsid w:val="00360185"/>
    <w:rsid w:val="003606CE"/>
    <w:rsid w:val="00360A2C"/>
    <w:rsid w:val="00360E30"/>
    <w:rsid w:val="003612CB"/>
    <w:rsid w:val="003619BA"/>
    <w:rsid w:val="00361BFD"/>
    <w:rsid w:val="00361D8C"/>
    <w:rsid w:val="003623E6"/>
    <w:rsid w:val="003624D2"/>
    <w:rsid w:val="00362C50"/>
    <w:rsid w:val="00362C90"/>
    <w:rsid w:val="00362D33"/>
    <w:rsid w:val="00363169"/>
    <w:rsid w:val="003632DC"/>
    <w:rsid w:val="00363A17"/>
    <w:rsid w:val="00364C16"/>
    <w:rsid w:val="00364DEA"/>
    <w:rsid w:val="00364DF8"/>
    <w:rsid w:val="003652A5"/>
    <w:rsid w:val="00365A1C"/>
    <w:rsid w:val="00365C32"/>
    <w:rsid w:val="003665D8"/>
    <w:rsid w:val="0036685E"/>
    <w:rsid w:val="00366984"/>
    <w:rsid w:val="00366EDA"/>
    <w:rsid w:val="00367081"/>
    <w:rsid w:val="00367364"/>
    <w:rsid w:val="003674DB"/>
    <w:rsid w:val="00367BD5"/>
    <w:rsid w:val="00367CCC"/>
    <w:rsid w:val="00370605"/>
    <w:rsid w:val="003709ED"/>
    <w:rsid w:val="003715D5"/>
    <w:rsid w:val="00371822"/>
    <w:rsid w:val="00371A98"/>
    <w:rsid w:val="00371D54"/>
    <w:rsid w:val="00371E78"/>
    <w:rsid w:val="003721F5"/>
    <w:rsid w:val="0037263B"/>
    <w:rsid w:val="003729A9"/>
    <w:rsid w:val="00372A4B"/>
    <w:rsid w:val="00372AFE"/>
    <w:rsid w:val="003733E2"/>
    <w:rsid w:val="00373BE5"/>
    <w:rsid w:val="00373EA7"/>
    <w:rsid w:val="00374027"/>
    <w:rsid w:val="00374257"/>
    <w:rsid w:val="0037439F"/>
    <w:rsid w:val="0037456E"/>
    <w:rsid w:val="003746DA"/>
    <w:rsid w:val="003748F6"/>
    <w:rsid w:val="00374A2A"/>
    <w:rsid w:val="00374C53"/>
    <w:rsid w:val="00374CFF"/>
    <w:rsid w:val="00374D4A"/>
    <w:rsid w:val="00374EEF"/>
    <w:rsid w:val="003750C4"/>
    <w:rsid w:val="0037537B"/>
    <w:rsid w:val="003755E6"/>
    <w:rsid w:val="00375670"/>
    <w:rsid w:val="003757B9"/>
    <w:rsid w:val="003763BB"/>
    <w:rsid w:val="00376FAD"/>
    <w:rsid w:val="00377003"/>
    <w:rsid w:val="003772C8"/>
    <w:rsid w:val="0037734D"/>
    <w:rsid w:val="003773CF"/>
    <w:rsid w:val="00377830"/>
    <w:rsid w:val="00377837"/>
    <w:rsid w:val="003778CD"/>
    <w:rsid w:val="0037794E"/>
    <w:rsid w:val="0037798E"/>
    <w:rsid w:val="00377E0F"/>
    <w:rsid w:val="0038021B"/>
    <w:rsid w:val="00380C05"/>
    <w:rsid w:val="00380C2C"/>
    <w:rsid w:val="00381002"/>
    <w:rsid w:val="0038101A"/>
    <w:rsid w:val="00381753"/>
    <w:rsid w:val="003817A4"/>
    <w:rsid w:val="00381A96"/>
    <w:rsid w:val="00381C85"/>
    <w:rsid w:val="0038207A"/>
    <w:rsid w:val="003820D5"/>
    <w:rsid w:val="003821F4"/>
    <w:rsid w:val="003825D2"/>
    <w:rsid w:val="003826B7"/>
    <w:rsid w:val="00382CE4"/>
    <w:rsid w:val="00382D60"/>
    <w:rsid w:val="00382F21"/>
    <w:rsid w:val="003834CE"/>
    <w:rsid w:val="0038362E"/>
    <w:rsid w:val="00383DE9"/>
    <w:rsid w:val="00383FB2"/>
    <w:rsid w:val="00384705"/>
    <w:rsid w:val="003853AF"/>
    <w:rsid w:val="00385565"/>
    <w:rsid w:val="0038570D"/>
    <w:rsid w:val="00385716"/>
    <w:rsid w:val="00385A32"/>
    <w:rsid w:val="00385C7D"/>
    <w:rsid w:val="00385D3B"/>
    <w:rsid w:val="00386682"/>
    <w:rsid w:val="00386878"/>
    <w:rsid w:val="00386892"/>
    <w:rsid w:val="00387A64"/>
    <w:rsid w:val="00387D6C"/>
    <w:rsid w:val="00387D9D"/>
    <w:rsid w:val="00390419"/>
    <w:rsid w:val="00390661"/>
    <w:rsid w:val="00390D24"/>
    <w:rsid w:val="00391056"/>
    <w:rsid w:val="00391573"/>
    <w:rsid w:val="003919D4"/>
    <w:rsid w:val="00391F0B"/>
    <w:rsid w:val="00392096"/>
    <w:rsid w:val="0039232C"/>
    <w:rsid w:val="0039262D"/>
    <w:rsid w:val="00392662"/>
    <w:rsid w:val="00392872"/>
    <w:rsid w:val="00392A9C"/>
    <w:rsid w:val="00393078"/>
    <w:rsid w:val="0039309A"/>
    <w:rsid w:val="003935A1"/>
    <w:rsid w:val="00393D6F"/>
    <w:rsid w:val="0039406E"/>
    <w:rsid w:val="003948AA"/>
    <w:rsid w:val="00394ECF"/>
    <w:rsid w:val="00395753"/>
    <w:rsid w:val="003958BD"/>
    <w:rsid w:val="00395FCF"/>
    <w:rsid w:val="00396045"/>
    <w:rsid w:val="003967DA"/>
    <w:rsid w:val="00396CBB"/>
    <w:rsid w:val="0039725D"/>
    <w:rsid w:val="003972BE"/>
    <w:rsid w:val="00397C6E"/>
    <w:rsid w:val="003A08D5"/>
    <w:rsid w:val="003A0E7C"/>
    <w:rsid w:val="003A1A77"/>
    <w:rsid w:val="003A200D"/>
    <w:rsid w:val="003A20AE"/>
    <w:rsid w:val="003A2205"/>
    <w:rsid w:val="003A228C"/>
    <w:rsid w:val="003A22DF"/>
    <w:rsid w:val="003A2845"/>
    <w:rsid w:val="003A2913"/>
    <w:rsid w:val="003A2CD9"/>
    <w:rsid w:val="003A2CE0"/>
    <w:rsid w:val="003A2EB1"/>
    <w:rsid w:val="003A2F27"/>
    <w:rsid w:val="003A319C"/>
    <w:rsid w:val="003A3223"/>
    <w:rsid w:val="003A33F9"/>
    <w:rsid w:val="003A3660"/>
    <w:rsid w:val="003A3D6E"/>
    <w:rsid w:val="003A3F88"/>
    <w:rsid w:val="003A402C"/>
    <w:rsid w:val="003A4679"/>
    <w:rsid w:val="003A485A"/>
    <w:rsid w:val="003A486B"/>
    <w:rsid w:val="003A4A5D"/>
    <w:rsid w:val="003A5126"/>
    <w:rsid w:val="003A535A"/>
    <w:rsid w:val="003A586F"/>
    <w:rsid w:val="003A5ADE"/>
    <w:rsid w:val="003A607C"/>
    <w:rsid w:val="003A60CD"/>
    <w:rsid w:val="003A620B"/>
    <w:rsid w:val="003A63F0"/>
    <w:rsid w:val="003A64D2"/>
    <w:rsid w:val="003A6AB9"/>
    <w:rsid w:val="003A6B80"/>
    <w:rsid w:val="003A72E3"/>
    <w:rsid w:val="003A7371"/>
    <w:rsid w:val="003A752C"/>
    <w:rsid w:val="003A793B"/>
    <w:rsid w:val="003A79CE"/>
    <w:rsid w:val="003B01F2"/>
    <w:rsid w:val="003B06C3"/>
    <w:rsid w:val="003B0DE4"/>
    <w:rsid w:val="003B1049"/>
    <w:rsid w:val="003B1796"/>
    <w:rsid w:val="003B1BA8"/>
    <w:rsid w:val="003B1CF2"/>
    <w:rsid w:val="003B1DBF"/>
    <w:rsid w:val="003B226B"/>
    <w:rsid w:val="003B2C1A"/>
    <w:rsid w:val="003B2CD9"/>
    <w:rsid w:val="003B2F05"/>
    <w:rsid w:val="003B34CB"/>
    <w:rsid w:val="003B4204"/>
    <w:rsid w:val="003B42F6"/>
    <w:rsid w:val="003B4616"/>
    <w:rsid w:val="003B49C4"/>
    <w:rsid w:val="003B4A12"/>
    <w:rsid w:val="003B5352"/>
    <w:rsid w:val="003B5DAC"/>
    <w:rsid w:val="003B6615"/>
    <w:rsid w:val="003B6AED"/>
    <w:rsid w:val="003B736B"/>
    <w:rsid w:val="003B73F7"/>
    <w:rsid w:val="003B75EB"/>
    <w:rsid w:val="003B7A26"/>
    <w:rsid w:val="003B7A92"/>
    <w:rsid w:val="003B7AE0"/>
    <w:rsid w:val="003C0228"/>
    <w:rsid w:val="003C07CE"/>
    <w:rsid w:val="003C0F35"/>
    <w:rsid w:val="003C12E5"/>
    <w:rsid w:val="003C1671"/>
    <w:rsid w:val="003C16DB"/>
    <w:rsid w:val="003C1841"/>
    <w:rsid w:val="003C18C9"/>
    <w:rsid w:val="003C1AF6"/>
    <w:rsid w:val="003C1B4D"/>
    <w:rsid w:val="003C1B8D"/>
    <w:rsid w:val="003C1C0E"/>
    <w:rsid w:val="003C1C5F"/>
    <w:rsid w:val="003C1EC7"/>
    <w:rsid w:val="003C25E2"/>
    <w:rsid w:val="003C27D5"/>
    <w:rsid w:val="003C2899"/>
    <w:rsid w:val="003C2939"/>
    <w:rsid w:val="003C2AEF"/>
    <w:rsid w:val="003C2BB0"/>
    <w:rsid w:val="003C2DC9"/>
    <w:rsid w:val="003C2FBF"/>
    <w:rsid w:val="003C34B9"/>
    <w:rsid w:val="003C34FA"/>
    <w:rsid w:val="003C3881"/>
    <w:rsid w:val="003C43E2"/>
    <w:rsid w:val="003C4453"/>
    <w:rsid w:val="003C4DB5"/>
    <w:rsid w:val="003C4F8F"/>
    <w:rsid w:val="003C5022"/>
    <w:rsid w:val="003C5B43"/>
    <w:rsid w:val="003C5BA5"/>
    <w:rsid w:val="003C5BB1"/>
    <w:rsid w:val="003C5BD5"/>
    <w:rsid w:val="003C5DED"/>
    <w:rsid w:val="003C616C"/>
    <w:rsid w:val="003C62D8"/>
    <w:rsid w:val="003C636C"/>
    <w:rsid w:val="003C67E6"/>
    <w:rsid w:val="003C6A54"/>
    <w:rsid w:val="003C6EF8"/>
    <w:rsid w:val="003C71DB"/>
    <w:rsid w:val="003C72D2"/>
    <w:rsid w:val="003C73F6"/>
    <w:rsid w:val="003C7444"/>
    <w:rsid w:val="003C77C6"/>
    <w:rsid w:val="003C7829"/>
    <w:rsid w:val="003C7983"/>
    <w:rsid w:val="003C7A61"/>
    <w:rsid w:val="003C7BCB"/>
    <w:rsid w:val="003C7C8A"/>
    <w:rsid w:val="003C7F06"/>
    <w:rsid w:val="003D0274"/>
    <w:rsid w:val="003D06CB"/>
    <w:rsid w:val="003D1779"/>
    <w:rsid w:val="003D1788"/>
    <w:rsid w:val="003D193F"/>
    <w:rsid w:val="003D1D66"/>
    <w:rsid w:val="003D1DF0"/>
    <w:rsid w:val="003D1E59"/>
    <w:rsid w:val="003D1F9F"/>
    <w:rsid w:val="003D2141"/>
    <w:rsid w:val="003D2317"/>
    <w:rsid w:val="003D253F"/>
    <w:rsid w:val="003D26ED"/>
    <w:rsid w:val="003D278A"/>
    <w:rsid w:val="003D28FE"/>
    <w:rsid w:val="003D29F6"/>
    <w:rsid w:val="003D2B6C"/>
    <w:rsid w:val="003D32AF"/>
    <w:rsid w:val="003D37E3"/>
    <w:rsid w:val="003D38CA"/>
    <w:rsid w:val="003D3C86"/>
    <w:rsid w:val="003D3EAE"/>
    <w:rsid w:val="003D4046"/>
    <w:rsid w:val="003D4051"/>
    <w:rsid w:val="003D4220"/>
    <w:rsid w:val="003D44A3"/>
    <w:rsid w:val="003D46B7"/>
    <w:rsid w:val="003D47B9"/>
    <w:rsid w:val="003D4834"/>
    <w:rsid w:val="003D4B45"/>
    <w:rsid w:val="003D4C48"/>
    <w:rsid w:val="003D4EDC"/>
    <w:rsid w:val="003D5181"/>
    <w:rsid w:val="003D5424"/>
    <w:rsid w:val="003D54AC"/>
    <w:rsid w:val="003D59FE"/>
    <w:rsid w:val="003D5C46"/>
    <w:rsid w:val="003D5ED0"/>
    <w:rsid w:val="003D61E3"/>
    <w:rsid w:val="003D6275"/>
    <w:rsid w:val="003D6408"/>
    <w:rsid w:val="003D660A"/>
    <w:rsid w:val="003D6860"/>
    <w:rsid w:val="003D6CF5"/>
    <w:rsid w:val="003D6DC2"/>
    <w:rsid w:val="003D6E72"/>
    <w:rsid w:val="003D6F55"/>
    <w:rsid w:val="003D7034"/>
    <w:rsid w:val="003D72E7"/>
    <w:rsid w:val="003D7332"/>
    <w:rsid w:val="003D73A5"/>
    <w:rsid w:val="003D7819"/>
    <w:rsid w:val="003D7B96"/>
    <w:rsid w:val="003D7BFA"/>
    <w:rsid w:val="003E048B"/>
    <w:rsid w:val="003E0698"/>
    <w:rsid w:val="003E078D"/>
    <w:rsid w:val="003E0953"/>
    <w:rsid w:val="003E13E8"/>
    <w:rsid w:val="003E17D3"/>
    <w:rsid w:val="003E1D34"/>
    <w:rsid w:val="003E1FD6"/>
    <w:rsid w:val="003E2336"/>
    <w:rsid w:val="003E2662"/>
    <w:rsid w:val="003E293F"/>
    <w:rsid w:val="003E2954"/>
    <w:rsid w:val="003E2B71"/>
    <w:rsid w:val="003E2CA2"/>
    <w:rsid w:val="003E2D11"/>
    <w:rsid w:val="003E391C"/>
    <w:rsid w:val="003E3956"/>
    <w:rsid w:val="003E3CA9"/>
    <w:rsid w:val="003E46EE"/>
    <w:rsid w:val="003E4EFA"/>
    <w:rsid w:val="003E566C"/>
    <w:rsid w:val="003E59D4"/>
    <w:rsid w:val="003E5AC0"/>
    <w:rsid w:val="003E5BC9"/>
    <w:rsid w:val="003E5BCC"/>
    <w:rsid w:val="003E5E60"/>
    <w:rsid w:val="003E6177"/>
    <w:rsid w:val="003E62B3"/>
    <w:rsid w:val="003E668B"/>
    <w:rsid w:val="003E68A3"/>
    <w:rsid w:val="003E693A"/>
    <w:rsid w:val="003E69EB"/>
    <w:rsid w:val="003E69F5"/>
    <w:rsid w:val="003E6B30"/>
    <w:rsid w:val="003E6CDF"/>
    <w:rsid w:val="003E6E0F"/>
    <w:rsid w:val="003E72C3"/>
    <w:rsid w:val="003E7486"/>
    <w:rsid w:val="003E7641"/>
    <w:rsid w:val="003F032F"/>
    <w:rsid w:val="003F0C02"/>
    <w:rsid w:val="003F0D54"/>
    <w:rsid w:val="003F106A"/>
    <w:rsid w:val="003F10BA"/>
    <w:rsid w:val="003F125D"/>
    <w:rsid w:val="003F176F"/>
    <w:rsid w:val="003F1A84"/>
    <w:rsid w:val="003F1C4D"/>
    <w:rsid w:val="003F1C71"/>
    <w:rsid w:val="003F1E0A"/>
    <w:rsid w:val="003F1E47"/>
    <w:rsid w:val="003F20CF"/>
    <w:rsid w:val="003F21DC"/>
    <w:rsid w:val="003F24A9"/>
    <w:rsid w:val="003F2548"/>
    <w:rsid w:val="003F2C84"/>
    <w:rsid w:val="003F2CF8"/>
    <w:rsid w:val="003F2F08"/>
    <w:rsid w:val="003F2FFD"/>
    <w:rsid w:val="003F3102"/>
    <w:rsid w:val="003F3382"/>
    <w:rsid w:val="003F352C"/>
    <w:rsid w:val="003F35E2"/>
    <w:rsid w:val="003F3B63"/>
    <w:rsid w:val="003F3EF8"/>
    <w:rsid w:val="003F403D"/>
    <w:rsid w:val="003F4041"/>
    <w:rsid w:val="003F40AA"/>
    <w:rsid w:val="003F426A"/>
    <w:rsid w:val="003F427E"/>
    <w:rsid w:val="003F4492"/>
    <w:rsid w:val="003F4E5B"/>
    <w:rsid w:val="003F5317"/>
    <w:rsid w:val="003F5499"/>
    <w:rsid w:val="003F55D7"/>
    <w:rsid w:val="003F59BE"/>
    <w:rsid w:val="003F5FEA"/>
    <w:rsid w:val="003F6071"/>
    <w:rsid w:val="003F60E5"/>
    <w:rsid w:val="003F6127"/>
    <w:rsid w:val="003F61F1"/>
    <w:rsid w:val="003F6464"/>
    <w:rsid w:val="003F6862"/>
    <w:rsid w:val="003F6A62"/>
    <w:rsid w:val="003F6BA7"/>
    <w:rsid w:val="003F7286"/>
    <w:rsid w:val="003F78F7"/>
    <w:rsid w:val="003F7AC3"/>
    <w:rsid w:val="003F7B7D"/>
    <w:rsid w:val="003F7F9F"/>
    <w:rsid w:val="00400156"/>
    <w:rsid w:val="00400199"/>
    <w:rsid w:val="004001F3"/>
    <w:rsid w:val="004003AA"/>
    <w:rsid w:val="004003F2"/>
    <w:rsid w:val="00400502"/>
    <w:rsid w:val="0040065C"/>
    <w:rsid w:val="00400A59"/>
    <w:rsid w:val="00400D1C"/>
    <w:rsid w:val="00400E97"/>
    <w:rsid w:val="00400F47"/>
    <w:rsid w:val="004012F8"/>
    <w:rsid w:val="00401508"/>
    <w:rsid w:val="00401573"/>
    <w:rsid w:val="00401764"/>
    <w:rsid w:val="00401A7C"/>
    <w:rsid w:val="00401BAE"/>
    <w:rsid w:val="004020FD"/>
    <w:rsid w:val="004025B8"/>
    <w:rsid w:val="00402796"/>
    <w:rsid w:val="00402886"/>
    <w:rsid w:val="004029BA"/>
    <w:rsid w:val="00402E12"/>
    <w:rsid w:val="00402F22"/>
    <w:rsid w:val="00402FD2"/>
    <w:rsid w:val="0040341A"/>
    <w:rsid w:val="00403703"/>
    <w:rsid w:val="004037CE"/>
    <w:rsid w:val="0040382E"/>
    <w:rsid w:val="0040384C"/>
    <w:rsid w:val="00403A58"/>
    <w:rsid w:val="00403B68"/>
    <w:rsid w:val="00403B8D"/>
    <w:rsid w:val="00404032"/>
    <w:rsid w:val="0040443C"/>
    <w:rsid w:val="00404C15"/>
    <w:rsid w:val="00404EEA"/>
    <w:rsid w:val="00405320"/>
    <w:rsid w:val="00406789"/>
    <w:rsid w:val="0040694B"/>
    <w:rsid w:val="004069A5"/>
    <w:rsid w:val="00406E5F"/>
    <w:rsid w:val="00406E67"/>
    <w:rsid w:val="004075E1"/>
    <w:rsid w:val="0040790A"/>
    <w:rsid w:val="0041002F"/>
    <w:rsid w:val="0041008C"/>
    <w:rsid w:val="00410090"/>
    <w:rsid w:val="0041033D"/>
    <w:rsid w:val="00410486"/>
    <w:rsid w:val="004104B1"/>
    <w:rsid w:val="004109F6"/>
    <w:rsid w:val="00411197"/>
    <w:rsid w:val="0041121B"/>
    <w:rsid w:val="00411D29"/>
    <w:rsid w:val="00411F18"/>
    <w:rsid w:val="00412254"/>
    <w:rsid w:val="004126F7"/>
    <w:rsid w:val="004128D5"/>
    <w:rsid w:val="004128E1"/>
    <w:rsid w:val="0041296D"/>
    <w:rsid w:val="00412B27"/>
    <w:rsid w:val="00412C6B"/>
    <w:rsid w:val="0041315C"/>
    <w:rsid w:val="004131C4"/>
    <w:rsid w:val="004131D7"/>
    <w:rsid w:val="00413A78"/>
    <w:rsid w:val="00413F7D"/>
    <w:rsid w:val="0041406E"/>
    <w:rsid w:val="00414185"/>
    <w:rsid w:val="004142E8"/>
    <w:rsid w:val="00414317"/>
    <w:rsid w:val="00414487"/>
    <w:rsid w:val="004145E5"/>
    <w:rsid w:val="00414E5E"/>
    <w:rsid w:val="00414EF9"/>
    <w:rsid w:val="00415159"/>
    <w:rsid w:val="00415368"/>
    <w:rsid w:val="00415EBF"/>
    <w:rsid w:val="00415F7F"/>
    <w:rsid w:val="00416508"/>
    <w:rsid w:val="004168A5"/>
    <w:rsid w:val="00416ADE"/>
    <w:rsid w:val="00416CF6"/>
    <w:rsid w:val="0041730A"/>
    <w:rsid w:val="00417479"/>
    <w:rsid w:val="0041749D"/>
    <w:rsid w:val="0041766C"/>
    <w:rsid w:val="00417878"/>
    <w:rsid w:val="00417E57"/>
    <w:rsid w:val="0042005A"/>
    <w:rsid w:val="0042021D"/>
    <w:rsid w:val="004202C2"/>
    <w:rsid w:val="00420E2B"/>
    <w:rsid w:val="004213FE"/>
    <w:rsid w:val="00421AD0"/>
    <w:rsid w:val="00421D68"/>
    <w:rsid w:val="004221B8"/>
    <w:rsid w:val="004221DE"/>
    <w:rsid w:val="004225C2"/>
    <w:rsid w:val="00422708"/>
    <w:rsid w:val="00422F79"/>
    <w:rsid w:val="00423459"/>
    <w:rsid w:val="00423871"/>
    <w:rsid w:val="00423ACF"/>
    <w:rsid w:val="00423E07"/>
    <w:rsid w:val="00423FA7"/>
    <w:rsid w:val="0042414C"/>
    <w:rsid w:val="00424301"/>
    <w:rsid w:val="00424A72"/>
    <w:rsid w:val="00424B71"/>
    <w:rsid w:val="00425720"/>
    <w:rsid w:val="0042623C"/>
    <w:rsid w:val="004266D7"/>
    <w:rsid w:val="00426D27"/>
    <w:rsid w:val="0042778E"/>
    <w:rsid w:val="004277D0"/>
    <w:rsid w:val="00427BE4"/>
    <w:rsid w:val="00427BFE"/>
    <w:rsid w:val="00427F79"/>
    <w:rsid w:val="00430490"/>
    <w:rsid w:val="004304B2"/>
    <w:rsid w:val="004308D8"/>
    <w:rsid w:val="004309C8"/>
    <w:rsid w:val="00430CDD"/>
    <w:rsid w:val="00430D48"/>
    <w:rsid w:val="004319D1"/>
    <w:rsid w:val="00431C64"/>
    <w:rsid w:val="00431E00"/>
    <w:rsid w:val="00431FD1"/>
    <w:rsid w:val="00432261"/>
    <w:rsid w:val="0043234F"/>
    <w:rsid w:val="0043247D"/>
    <w:rsid w:val="004326E7"/>
    <w:rsid w:val="00432827"/>
    <w:rsid w:val="00432A7E"/>
    <w:rsid w:val="00432E1A"/>
    <w:rsid w:val="004331F5"/>
    <w:rsid w:val="004333E2"/>
    <w:rsid w:val="00433542"/>
    <w:rsid w:val="004336BB"/>
    <w:rsid w:val="00433745"/>
    <w:rsid w:val="004338A9"/>
    <w:rsid w:val="00433CC5"/>
    <w:rsid w:val="00433CD7"/>
    <w:rsid w:val="004345A1"/>
    <w:rsid w:val="00434B7C"/>
    <w:rsid w:val="00434C1B"/>
    <w:rsid w:val="00434D08"/>
    <w:rsid w:val="00434E3B"/>
    <w:rsid w:val="00435504"/>
    <w:rsid w:val="00435574"/>
    <w:rsid w:val="00435615"/>
    <w:rsid w:val="00435D51"/>
    <w:rsid w:val="00436126"/>
    <w:rsid w:val="00436292"/>
    <w:rsid w:val="004364DB"/>
    <w:rsid w:val="004367BC"/>
    <w:rsid w:val="004368F3"/>
    <w:rsid w:val="004369B2"/>
    <w:rsid w:val="00437543"/>
    <w:rsid w:val="00437F1A"/>
    <w:rsid w:val="004403B8"/>
    <w:rsid w:val="004403C7"/>
    <w:rsid w:val="004404A4"/>
    <w:rsid w:val="00440AE9"/>
    <w:rsid w:val="00440EB1"/>
    <w:rsid w:val="0044155A"/>
    <w:rsid w:val="004415FF"/>
    <w:rsid w:val="00441878"/>
    <w:rsid w:val="00441EA1"/>
    <w:rsid w:val="004420CC"/>
    <w:rsid w:val="0044222E"/>
    <w:rsid w:val="004425B2"/>
    <w:rsid w:val="0044274D"/>
    <w:rsid w:val="00442C1C"/>
    <w:rsid w:val="0044322E"/>
    <w:rsid w:val="004433E1"/>
    <w:rsid w:val="0044382D"/>
    <w:rsid w:val="00443B27"/>
    <w:rsid w:val="00443BA0"/>
    <w:rsid w:val="00443BF4"/>
    <w:rsid w:val="00443CBD"/>
    <w:rsid w:val="004440C9"/>
    <w:rsid w:val="00444185"/>
    <w:rsid w:val="004442B0"/>
    <w:rsid w:val="004443B9"/>
    <w:rsid w:val="004443FE"/>
    <w:rsid w:val="0044459E"/>
    <w:rsid w:val="00444984"/>
    <w:rsid w:val="00444BB5"/>
    <w:rsid w:val="00445103"/>
    <w:rsid w:val="00445334"/>
    <w:rsid w:val="00445B4B"/>
    <w:rsid w:val="00445BB8"/>
    <w:rsid w:val="004462B7"/>
    <w:rsid w:val="0044644F"/>
    <w:rsid w:val="00446DFC"/>
    <w:rsid w:val="00446FBF"/>
    <w:rsid w:val="00447001"/>
    <w:rsid w:val="004471A7"/>
    <w:rsid w:val="004474BA"/>
    <w:rsid w:val="004476A1"/>
    <w:rsid w:val="004478E1"/>
    <w:rsid w:val="0045030A"/>
    <w:rsid w:val="004503ED"/>
    <w:rsid w:val="004506FE"/>
    <w:rsid w:val="00450FC5"/>
    <w:rsid w:val="00451363"/>
    <w:rsid w:val="004516CC"/>
    <w:rsid w:val="00451751"/>
    <w:rsid w:val="00451784"/>
    <w:rsid w:val="0045194E"/>
    <w:rsid w:val="00451D1D"/>
    <w:rsid w:val="00451DD0"/>
    <w:rsid w:val="004522B9"/>
    <w:rsid w:val="004523BB"/>
    <w:rsid w:val="00452B1C"/>
    <w:rsid w:val="00452C4E"/>
    <w:rsid w:val="00452D8A"/>
    <w:rsid w:val="00452E76"/>
    <w:rsid w:val="00452E79"/>
    <w:rsid w:val="004537D3"/>
    <w:rsid w:val="00453849"/>
    <w:rsid w:val="00454004"/>
    <w:rsid w:val="00454044"/>
    <w:rsid w:val="0045416F"/>
    <w:rsid w:val="00454180"/>
    <w:rsid w:val="00454237"/>
    <w:rsid w:val="004543AB"/>
    <w:rsid w:val="004545E6"/>
    <w:rsid w:val="0045467F"/>
    <w:rsid w:val="00454748"/>
    <w:rsid w:val="00454999"/>
    <w:rsid w:val="00454D40"/>
    <w:rsid w:val="00455218"/>
    <w:rsid w:val="00455F4D"/>
    <w:rsid w:val="00455F8B"/>
    <w:rsid w:val="004561C3"/>
    <w:rsid w:val="004561D0"/>
    <w:rsid w:val="00456275"/>
    <w:rsid w:val="00456432"/>
    <w:rsid w:val="004565DC"/>
    <w:rsid w:val="004566E0"/>
    <w:rsid w:val="0045695F"/>
    <w:rsid w:val="00456A21"/>
    <w:rsid w:val="00456AD9"/>
    <w:rsid w:val="0045727D"/>
    <w:rsid w:val="0045729F"/>
    <w:rsid w:val="004572EF"/>
    <w:rsid w:val="00457569"/>
    <w:rsid w:val="0045776B"/>
    <w:rsid w:val="004578E9"/>
    <w:rsid w:val="00457CC6"/>
    <w:rsid w:val="00457FA8"/>
    <w:rsid w:val="004600AE"/>
    <w:rsid w:val="0046100B"/>
    <w:rsid w:val="0046114C"/>
    <w:rsid w:val="004614BA"/>
    <w:rsid w:val="004617FE"/>
    <w:rsid w:val="00461A2C"/>
    <w:rsid w:val="00461B84"/>
    <w:rsid w:val="00461BBA"/>
    <w:rsid w:val="00461CBF"/>
    <w:rsid w:val="00462202"/>
    <w:rsid w:val="00462980"/>
    <w:rsid w:val="00462C8C"/>
    <w:rsid w:val="00462C91"/>
    <w:rsid w:val="00462CA7"/>
    <w:rsid w:val="00462FBB"/>
    <w:rsid w:val="004634F2"/>
    <w:rsid w:val="00463809"/>
    <w:rsid w:val="00463C2A"/>
    <w:rsid w:val="00463D98"/>
    <w:rsid w:val="00463E82"/>
    <w:rsid w:val="00463FEF"/>
    <w:rsid w:val="00464215"/>
    <w:rsid w:val="004642CC"/>
    <w:rsid w:val="00464A73"/>
    <w:rsid w:val="00464BDA"/>
    <w:rsid w:val="00465346"/>
    <w:rsid w:val="004657BB"/>
    <w:rsid w:val="0046598B"/>
    <w:rsid w:val="00466119"/>
    <w:rsid w:val="004663D1"/>
    <w:rsid w:val="0046654A"/>
    <w:rsid w:val="00466AC0"/>
    <w:rsid w:val="00466E90"/>
    <w:rsid w:val="00466F9A"/>
    <w:rsid w:val="0046725A"/>
    <w:rsid w:val="00467314"/>
    <w:rsid w:val="004674A0"/>
    <w:rsid w:val="004676F8"/>
    <w:rsid w:val="0046780C"/>
    <w:rsid w:val="00467C35"/>
    <w:rsid w:val="00467CAB"/>
    <w:rsid w:val="00467EED"/>
    <w:rsid w:val="00467F7D"/>
    <w:rsid w:val="00470995"/>
    <w:rsid w:val="00470DF2"/>
    <w:rsid w:val="00470F7C"/>
    <w:rsid w:val="00471003"/>
    <w:rsid w:val="00471135"/>
    <w:rsid w:val="00471A3D"/>
    <w:rsid w:val="00471ACF"/>
    <w:rsid w:val="00471CCC"/>
    <w:rsid w:val="00471F62"/>
    <w:rsid w:val="004724F8"/>
    <w:rsid w:val="00472A65"/>
    <w:rsid w:val="00473033"/>
    <w:rsid w:val="004734C1"/>
    <w:rsid w:val="004737ED"/>
    <w:rsid w:val="00473FD3"/>
    <w:rsid w:val="004746D4"/>
    <w:rsid w:val="00474728"/>
    <w:rsid w:val="00474CC9"/>
    <w:rsid w:val="00474D94"/>
    <w:rsid w:val="004752B0"/>
    <w:rsid w:val="00475736"/>
    <w:rsid w:val="004758A1"/>
    <w:rsid w:val="0047592E"/>
    <w:rsid w:val="00475CAB"/>
    <w:rsid w:val="00475CDD"/>
    <w:rsid w:val="0047643A"/>
    <w:rsid w:val="004765D4"/>
    <w:rsid w:val="00476896"/>
    <w:rsid w:val="00476900"/>
    <w:rsid w:val="00476C6F"/>
    <w:rsid w:val="00477679"/>
    <w:rsid w:val="00477767"/>
    <w:rsid w:val="00477847"/>
    <w:rsid w:val="004779FE"/>
    <w:rsid w:val="00477A15"/>
    <w:rsid w:val="00480265"/>
    <w:rsid w:val="00480404"/>
    <w:rsid w:val="0048078E"/>
    <w:rsid w:val="00480863"/>
    <w:rsid w:val="00480908"/>
    <w:rsid w:val="004809F0"/>
    <w:rsid w:val="0048100A"/>
    <w:rsid w:val="00481062"/>
    <w:rsid w:val="004811D9"/>
    <w:rsid w:val="00481351"/>
    <w:rsid w:val="00481510"/>
    <w:rsid w:val="0048158C"/>
    <w:rsid w:val="00481D30"/>
    <w:rsid w:val="00481D82"/>
    <w:rsid w:val="0048208F"/>
    <w:rsid w:val="004823BA"/>
    <w:rsid w:val="004823EA"/>
    <w:rsid w:val="00482701"/>
    <w:rsid w:val="00482AC0"/>
    <w:rsid w:val="00482AC9"/>
    <w:rsid w:val="00482BA8"/>
    <w:rsid w:val="00482C8E"/>
    <w:rsid w:val="00482F38"/>
    <w:rsid w:val="004832B8"/>
    <w:rsid w:val="004833D8"/>
    <w:rsid w:val="00483433"/>
    <w:rsid w:val="00483467"/>
    <w:rsid w:val="00483D57"/>
    <w:rsid w:val="00483DE4"/>
    <w:rsid w:val="004841DE"/>
    <w:rsid w:val="004844D0"/>
    <w:rsid w:val="004854F6"/>
    <w:rsid w:val="004856DD"/>
    <w:rsid w:val="00485AF8"/>
    <w:rsid w:val="00485B46"/>
    <w:rsid w:val="00485D70"/>
    <w:rsid w:val="00485E55"/>
    <w:rsid w:val="00485F85"/>
    <w:rsid w:val="004865B5"/>
    <w:rsid w:val="004865B8"/>
    <w:rsid w:val="004866BA"/>
    <w:rsid w:val="0048672D"/>
    <w:rsid w:val="00486823"/>
    <w:rsid w:val="00486D86"/>
    <w:rsid w:val="004873AE"/>
    <w:rsid w:val="004877BE"/>
    <w:rsid w:val="0048796D"/>
    <w:rsid w:val="004879C9"/>
    <w:rsid w:val="0049011D"/>
    <w:rsid w:val="0049038A"/>
    <w:rsid w:val="004904BF"/>
    <w:rsid w:val="00490517"/>
    <w:rsid w:val="004907F5"/>
    <w:rsid w:val="00490980"/>
    <w:rsid w:val="0049098E"/>
    <w:rsid w:val="00490A26"/>
    <w:rsid w:val="00490D80"/>
    <w:rsid w:val="00491167"/>
    <w:rsid w:val="00491376"/>
    <w:rsid w:val="00491579"/>
    <w:rsid w:val="004918EA"/>
    <w:rsid w:val="00491B3F"/>
    <w:rsid w:val="00491E94"/>
    <w:rsid w:val="00492522"/>
    <w:rsid w:val="00492554"/>
    <w:rsid w:val="00492CED"/>
    <w:rsid w:val="00492F40"/>
    <w:rsid w:val="0049327D"/>
    <w:rsid w:val="00493363"/>
    <w:rsid w:val="004933B6"/>
    <w:rsid w:val="00493A08"/>
    <w:rsid w:val="00493ABA"/>
    <w:rsid w:val="00493D95"/>
    <w:rsid w:val="00493F9C"/>
    <w:rsid w:val="0049404D"/>
    <w:rsid w:val="00494134"/>
    <w:rsid w:val="00494B2B"/>
    <w:rsid w:val="004960C7"/>
    <w:rsid w:val="00496388"/>
    <w:rsid w:val="004965D4"/>
    <w:rsid w:val="0049660D"/>
    <w:rsid w:val="00496CCB"/>
    <w:rsid w:val="00496D12"/>
    <w:rsid w:val="00496FC1"/>
    <w:rsid w:val="00497301"/>
    <w:rsid w:val="00497BE5"/>
    <w:rsid w:val="004A0469"/>
    <w:rsid w:val="004A0B8B"/>
    <w:rsid w:val="004A0F9E"/>
    <w:rsid w:val="004A0FB2"/>
    <w:rsid w:val="004A11CB"/>
    <w:rsid w:val="004A161F"/>
    <w:rsid w:val="004A19CE"/>
    <w:rsid w:val="004A1C46"/>
    <w:rsid w:val="004A1D39"/>
    <w:rsid w:val="004A1D3C"/>
    <w:rsid w:val="004A1EFB"/>
    <w:rsid w:val="004A1F61"/>
    <w:rsid w:val="004A243D"/>
    <w:rsid w:val="004A2498"/>
    <w:rsid w:val="004A26F9"/>
    <w:rsid w:val="004A2949"/>
    <w:rsid w:val="004A29F1"/>
    <w:rsid w:val="004A2BC5"/>
    <w:rsid w:val="004A2BFF"/>
    <w:rsid w:val="004A30A8"/>
    <w:rsid w:val="004A354F"/>
    <w:rsid w:val="004A3834"/>
    <w:rsid w:val="004A3B0A"/>
    <w:rsid w:val="004A3C12"/>
    <w:rsid w:val="004A3CCA"/>
    <w:rsid w:val="004A3E99"/>
    <w:rsid w:val="004A41F8"/>
    <w:rsid w:val="004A422F"/>
    <w:rsid w:val="004A46DE"/>
    <w:rsid w:val="004A477D"/>
    <w:rsid w:val="004A48FF"/>
    <w:rsid w:val="004A548F"/>
    <w:rsid w:val="004A55F4"/>
    <w:rsid w:val="004A57B2"/>
    <w:rsid w:val="004A57F1"/>
    <w:rsid w:val="004A5D4D"/>
    <w:rsid w:val="004A6653"/>
    <w:rsid w:val="004A6807"/>
    <w:rsid w:val="004A69A3"/>
    <w:rsid w:val="004A6A80"/>
    <w:rsid w:val="004A6CEA"/>
    <w:rsid w:val="004A72AD"/>
    <w:rsid w:val="004A72E2"/>
    <w:rsid w:val="004A73FE"/>
    <w:rsid w:val="004A746C"/>
    <w:rsid w:val="004A762A"/>
    <w:rsid w:val="004A77AB"/>
    <w:rsid w:val="004A7BE4"/>
    <w:rsid w:val="004A7FAF"/>
    <w:rsid w:val="004B00F7"/>
    <w:rsid w:val="004B0104"/>
    <w:rsid w:val="004B0278"/>
    <w:rsid w:val="004B0726"/>
    <w:rsid w:val="004B0744"/>
    <w:rsid w:val="004B0E2B"/>
    <w:rsid w:val="004B1413"/>
    <w:rsid w:val="004B160C"/>
    <w:rsid w:val="004B16BB"/>
    <w:rsid w:val="004B1AA8"/>
    <w:rsid w:val="004B1BCB"/>
    <w:rsid w:val="004B241B"/>
    <w:rsid w:val="004B2719"/>
    <w:rsid w:val="004B2B68"/>
    <w:rsid w:val="004B2B84"/>
    <w:rsid w:val="004B2C7B"/>
    <w:rsid w:val="004B2D5A"/>
    <w:rsid w:val="004B3038"/>
    <w:rsid w:val="004B3370"/>
    <w:rsid w:val="004B3673"/>
    <w:rsid w:val="004B3A77"/>
    <w:rsid w:val="004B3F32"/>
    <w:rsid w:val="004B42A3"/>
    <w:rsid w:val="004B4370"/>
    <w:rsid w:val="004B447E"/>
    <w:rsid w:val="004B4505"/>
    <w:rsid w:val="004B464E"/>
    <w:rsid w:val="004B4721"/>
    <w:rsid w:val="004B4809"/>
    <w:rsid w:val="004B4E37"/>
    <w:rsid w:val="004B510F"/>
    <w:rsid w:val="004B52AF"/>
    <w:rsid w:val="004B547C"/>
    <w:rsid w:val="004B54A1"/>
    <w:rsid w:val="004B552B"/>
    <w:rsid w:val="004B5601"/>
    <w:rsid w:val="004B576E"/>
    <w:rsid w:val="004B5811"/>
    <w:rsid w:val="004B5E3B"/>
    <w:rsid w:val="004B5F19"/>
    <w:rsid w:val="004B5F82"/>
    <w:rsid w:val="004B5FEC"/>
    <w:rsid w:val="004B613A"/>
    <w:rsid w:val="004B61F8"/>
    <w:rsid w:val="004B667F"/>
    <w:rsid w:val="004B6C8E"/>
    <w:rsid w:val="004B6DDF"/>
    <w:rsid w:val="004B79BA"/>
    <w:rsid w:val="004B7DBD"/>
    <w:rsid w:val="004C04B3"/>
    <w:rsid w:val="004C0A60"/>
    <w:rsid w:val="004C0B5D"/>
    <w:rsid w:val="004C0B86"/>
    <w:rsid w:val="004C0F1B"/>
    <w:rsid w:val="004C1726"/>
    <w:rsid w:val="004C189C"/>
    <w:rsid w:val="004C1A6D"/>
    <w:rsid w:val="004C1D9F"/>
    <w:rsid w:val="004C1EDF"/>
    <w:rsid w:val="004C2178"/>
    <w:rsid w:val="004C2798"/>
    <w:rsid w:val="004C2BF9"/>
    <w:rsid w:val="004C2CA5"/>
    <w:rsid w:val="004C2CE3"/>
    <w:rsid w:val="004C2D87"/>
    <w:rsid w:val="004C2F7B"/>
    <w:rsid w:val="004C3584"/>
    <w:rsid w:val="004C3B30"/>
    <w:rsid w:val="004C3B85"/>
    <w:rsid w:val="004C42F9"/>
    <w:rsid w:val="004C4652"/>
    <w:rsid w:val="004C4B77"/>
    <w:rsid w:val="004C4C45"/>
    <w:rsid w:val="004C4D56"/>
    <w:rsid w:val="004C4D8E"/>
    <w:rsid w:val="004C4DD0"/>
    <w:rsid w:val="004C5087"/>
    <w:rsid w:val="004C52E7"/>
    <w:rsid w:val="004C5429"/>
    <w:rsid w:val="004C5613"/>
    <w:rsid w:val="004C56B3"/>
    <w:rsid w:val="004C5A2C"/>
    <w:rsid w:val="004C5CC3"/>
    <w:rsid w:val="004C5DE5"/>
    <w:rsid w:val="004C5E61"/>
    <w:rsid w:val="004C609B"/>
    <w:rsid w:val="004C616B"/>
    <w:rsid w:val="004C675B"/>
    <w:rsid w:val="004C6877"/>
    <w:rsid w:val="004C7034"/>
    <w:rsid w:val="004C70F0"/>
    <w:rsid w:val="004C710A"/>
    <w:rsid w:val="004C725A"/>
    <w:rsid w:val="004C74D6"/>
    <w:rsid w:val="004C7B0F"/>
    <w:rsid w:val="004C7B94"/>
    <w:rsid w:val="004C7CE8"/>
    <w:rsid w:val="004C7DED"/>
    <w:rsid w:val="004D01CE"/>
    <w:rsid w:val="004D07DB"/>
    <w:rsid w:val="004D0E01"/>
    <w:rsid w:val="004D1369"/>
    <w:rsid w:val="004D14D4"/>
    <w:rsid w:val="004D1589"/>
    <w:rsid w:val="004D1743"/>
    <w:rsid w:val="004D1A46"/>
    <w:rsid w:val="004D1E45"/>
    <w:rsid w:val="004D1F0A"/>
    <w:rsid w:val="004D1F86"/>
    <w:rsid w:val="004D2F30"/>
    <w:rsid w:val="004D2F7B"/>
    <w:rsid w:val="004D3143"/>
    <w:rsid w:val="004D3420"/>
    <w:rsid w:val="004D34A0"/>
    <w:rsid w:val="004D360F"/>
    <w:rsid w:val="004D3B3C"/>
    <w:rsid w:val="004D3B65"/>
    <w:rsid w:val="004D3C54"/>
    <w:rsid w:val="004D3FAF"/>
    <w:rsid w:val="004D49A6"/>
    <w:rsid w:val="004D4A5F"/>
    <w:rsid w:val="004D4C63"/>
    <w:rsid w:val="004D4EE5"/>
    <w:rsid w:val="004D5010"/>
    <w:rsid w:val="004D5302"/>
    <w:rsid w:val="004D57BC"/>
    <w:rsid w:val="004D5AA8"/>
    <w:rsid w:val="004D5C3C"/>
    <w:rsid w:val="004D5C5A"/>
    <w:rsid w:val="004D6380"/>
    <w:rsid w:val="004D644B"/>
    <w:rsid w:val="004D65F3"/>
    <w:rsid w:val="004D677C"/>
    <w:rsid w:val="004D686F"/>
    <w:rsid w:val="004D69E9"/>
    <w:rsid w:val="004D6FF2"/>
    <w:rsid w:val="004D71C6"/>
    <w:rsid w:val="004D7250"/>
    <w:rsid w:val="004D7320"/>
    <w:rsid w:val="004D7BD9"/>
    <w:rsid w:val="004D7F47"/>
    <w:rsid w:val="004E0257"/>
    <w:rsid w:val="004E0350"/>
    <w:rsid w:val="004E07EC"/>
    <w:rsid w:val="004E087A"/>
    <w:rsid w:val="004E0E68"/>
    <w:rsid w:val="004E1183"/>
    <w:rsid w:val="004E16D6"/>
    <w:rsid w:val="004E1AA6"/>
    <w:rsid w:val="004E1BBF"/>
    <w:rsid w:val="004E1F3F"/>
    <w:rsid w:val="004E2106"/>
    <w:rsid w:val="004E21CE"/>
    <w:rsid w:val="004E22EE"/>
    <w:rsid w:val="004E291D"/>
    <w:rsid w:val="004E2ECB"/>
    <w:rsid w:val="004E314C"/>
    <w:rsid w:val="004E3436"/>
    <w:rsid w:val="004E38AE"/>
    <w:rsid w:val="004E3A50"/>
    <w:rsid w:val="004E3E1A"/>
    <w:rsid w:val="004E416E"/>
    <w:rsid w:val="004E47F6"/>
    <w:rsid w:val="004E4F1D"/>
    <w:rsid w:val="004E503C"/>
    <w:rsid w:val="004E5212"/>
    <w:rsid w:val="004E538B"/>
    <w:rsid w:val="004E543B"/>
    <w:rsid w:val="004E55C8"/>
    <w:rsid w:val="004E5A3C"/>
    <w:rsid w:val="004E5A75"/>
    <w:rsid w:val="004E5C6E"/>
    <w:rsid w:val="004E5CC6"/>
    <w:rsid w:val="004E5FE6"/>
    <w:rsid w:val="004E6005"/>
    <w:rsid w:val="004E61D2"/>
    <w:rsid w:val="004E66A5"/>
    <w:rsid w:val="004E6733"/>
    <w:rsid w:val="004E682E"/>
    <w:rsid w:val="004E6DAB"/>
    <w:rsid w:val="004E6E54"/>
    <w:rsid w:val="004E7012"/>
    <w:rsid w:val="004E7301"/>
    <w:rsid w:val="004E7502"/>
    <w:rsid w:val="004E786D"/>
    <w:rsid w:val="004E7A8E"/>
    <w:rsid w:val="004E7C5C"/>
    <w:rsid w:val="004E7C67"/>
    <w:rsid w:val="004E7C6C"/>
    <w:rsid w:val="004E7C71"/>
    <w:rsid w:val="004F013E"/>
    <w:rsid w:val="004F0230"/>
    <w:rsid w:val="004F038B"/>
    <w:rsid w:val="004F05BE"/>
    <w:rsid w:val="004F0CE1"/>
    <w:rsid w:val="004F137B"/>
    <w:rsid w:val="004F1579"/>
    <w:rsid w:val="004F1C6E"/>
    <w:rsid w:val="004F1F0A"/>
    <w:rsid w:val="004F296D"/>
    <w:rsid w:val="004F2A84"/>
    <w:rsid w:val="004F2CFE"/>
    <w:rsid w:val="004F2D1C"/>
    <w:rsid w:val="004F305B"/>
    <w:rsid w:val="004F30E8"/>
    <w:rsid w:val="004F361B"/>
    <w:rsid w:val="004F3637"/>
    <w:rsid w:val="004F398D"/>
    <w:rsid w:val="004F3A0C"/>
    <w:rsid w:val="004F3B8C"/>
    <w:rsid w:val="004F3DD4"/>
    <w:rsid w:val="004F4671"/>
    <w:rsid w:val="004F4910"/>
    <w:rsid w:val="004F4A01"/>
    <w:rsid w:val="004F4E45"/>
    <w:rsid w:val="004F4EB2"/>
    <w:rsid w:val="004F5251"/>
    <w:rsid w:val="004F5B89"/>
    <w:rsid w:val="004F5BAC"/>
    <w:rsid w:val="004F5C09"/>
    <w:rsid w:val="004F5C27"/>
    <w:rsid w:val="004F608B"/>
    <w:rsid w:val="004F60B1"/>
    <w:rsid w:val="004F6564"/>
    <w:rsid w:val="004F6669"/>
    <w:rsid w:val="004F667D"/>
    <w:rsid w:val="004F69A0"/>
    <w:rsid w:val="004F6EB9"/>
    <w:rsid w:val="004F702E"/>
    <w:rsid w:val="004F75FF"/>
    <w:rsid w:val="004F7922"/>
    <w:rsid w:val="004F79A1"/>
    <w:rsid w:val="004F7B32"/>
    <w:rsid w:val="004F7B72"/>
    <w:rsid w:val="004F7F56"/>
    <w:rsid w:val="00500402"/>
    <w:rsid w:val="00500455"/>
    <w:rsid w:val="005005C3"/>
    <w:rsid w:val="00500659"/>
    <w:rsid w:val="00500754"/>
    <w:rsid w:val="005008F8"/>
    <w:rsid w:val="00500942"/>
    <w:rsid w:val="00500D99"/>
    <w:rsid w:val="0050145F"/>
    <w:rsid w:val="00501675"/>
    <w:rsid w:val="00501937"/>
    <w:rsid w:val="0050198C"/>
    <w:rsid w:val="00501A3C"/>
    <w:rsid w:val="00502333"/>
    <w:rsid w:val="0050233E"/>
    <w:rsid w:val="00502730"/>
    <w:rsid w:val="005027D6"/>
    <w:rsid w:val="005029E6"/>
    <w:rsid w:val="00503A40"/>
    <w:rsid w:val="00505821"/>
    <w:rsid w:val="00505BD3"/>
    <w:rsid w:val="0050608C"/>
    <w:rsid w:val="0050640C"/>
    <w:rsid w:val="005067E2"/>
    <w:rsid w:val="005069A9"/>
    <w:rsid w:val="00506AD1"/>
    <w:rsid w:val="00507421"/>
    <w:rsid w:val="00507772"/>
    <w:rsid w:val="0051043F"/>
    <w:rsid w:val="005105C2"/>
    <w:rsid w:val="00510880"/>
    <w:rsid w:val="00510AD7"/>
    <w:rsid w:val="00510B28"/>
    <w:rsid w:val="00510C78"/>
    <w:rsid w:val="00510EC8"/>
    <w:rsid w:val="0051180B"/>
    <w:rsid w:val="00511B15"/>
    <w:rsid w:val="00511E2F"/>
    <w:rsid w:val="00511E6C"/>
    <w:rsid w:val="00511FA9"/>
    <w:rsid w:val="005125B7"/>
    <w:rsid w:val="00512F0B"/>
    <w:rsid w:val="00512F69"/>
    <w:rsid w:val="00513604"/>
    <w:rsid w:val="005136AA"/>
    <w:rsid w:val="005144DF"/>
    <w:rsid w:val="005146FE"/>
    <w:rsid w:val="00514A03"/>
    <w:rsid w:val="00514C9D"/>
    <w:rsid w:val="00514EE9"/>
    <w:rsid w:val="00515132"/>
    <w:rsid w:val="005153B3"/>
    <w:rsid w:val="00515401"/>
    <w:rsid w:val="0051559A"/>
    <w:rsid w:val="00515771"/>
    <w:rsid w:val="005159BD"/>
    <w:rsid w:val="00515A17"/>
    <w:rsid w:val="00515E6D"/>
    <w:rsid w:val="005162F0"/>
    <w:rsid w:val="005163FF"/>
    <w:rsid w:val="00516CEF"/>
    <w:rsid w:val="00517543"/>
    <w:rsid w:val="00517B0F"/>
    <w:rsid w:val="00517B72"/>
    <w:rsid w:val="00517C95"/>
    <w:rsid w:val="00517CD5"/>
    <w:rsid w:val="00517ED4"/>
    <w:rsid w:val="00520791"/>
    <w:rsid w:val="00520C87"/>
    <w:rsid w:val="00520EF5"/>
    <w:rsid w:val="00520F24"/>
    <w:rsid w:val="00520F97"/>
    <w:rsid w:val="00521645"/>
    <w:rsid w:val="00521B60"/>
    <w:rsid w:val="00521D67"/>
    <w:rsid w:val="00521E8F"/>
    <w:rsid w:val="00522484"/>
    <w:rsid w:val="005224B4"/>
    <w:rsid w:val="005226BD"/>
    <w:rsid w:val="00522D79"/>
    <w:rsid w:val="00522F1B"/>
    <w:rsid w:val="00523617"/>
    <w:rsid w:val="00523747"/>
    <w:rsid w:val="00523818"/>
    <w:rsid w:val="00523B72"/>
    <w:rsid w:val="00523F78"/>
    <w:rsid w:val="00524A23"/>
    <w:rsid w:val="00524E57"/>
    <w:rsid w:val="00525427"/>
    <w:rsid w:val="00525806"/>
    <w:rsid w:val="005258FF"/>
    <w:rsid w:val="00525A26"/>
    <w:rsid w:val="0052619D"/>
    <w:rsid w:val="00526312"/>
    <w:rsid w:val="005264B2"/>
    <w:rsid w:val="0052689F"/>
    <w:rsid w:val="005268A2"/>
    <w:rsid w:val="005269C2"/>
    <w:rsid w:val="00526BDA"/>
    <w:rsid w:val="00526C38"/>
    <w:rsid w:val="005271C2"/>
    <w:rsid w:val="00527476"/>
    <w:rsid w:val="005278A9"/>
    <w:rsid w:val="00527A64"/>
    <w:rsid w:val="00527D32"/>
    <w:rsid w:val="00527E18"/>
    <w:rsid w:val="00530120"/>
    <w:rsid w:val="00530422"/>
    <w:rsid w:val="005306C6"/>
    <w:rsid w:val="00530700"/>
    <w:rsid w:val="0053080C"/>
    <w:rsid w:val="00530B35"/>
    <w:rsid w:val="00531056"/>
    <w:rsid w:val="005312FE"/>
    <w:rsid w:val="00531818"/>
    <w:rsid w:val="0053183D"/>
    <w:rsid w:val="00531DF7"/>
    <w:rsid w:val="00531E03"/>
    <w:rsid w:val="00531F09"/>
    <w:rsid w:val="00531F6A"/>
    <w:rsid w:val="00532860"/>
    <w:rsid w:val="00532BFE"/>
    <w:rsid w:val="00532D10"/>
    <w:rsid w:val="00532DB5"/>
    <w:rsid w:val="00532ECE"/>
    <w:rsid w:val="0053353C"/>
    <w:rsid w:val="00533584"/>
    <w:rsid w:val="0053374B"/>
    <w:rsid w:val="00533B53"/>
    <w:rsid w:val="00533DBF"/>
    <w:rsid w:val="00533DFB"/>
    <w:rsid w:val="00534067"/>
    <w:rsid w:val="0053429C"/>
    <w:rsid w:val="00534DC5"/>
    <w:rsid w:val="00535A0F"/>
    <w:rsid w:val="00535A14"/>
    <w:rsid w:val="00535A48"/>
    <w:rsid w:val="00535B02"/>
    <w:rsid w:val="00535BD5"/>
    <w:rsid w:val="0053619F"/>
    <w:rsid w:val="005363C6"/>
    <w:rsid w:val="00536A82"/>
    <w:rsid w:val="00536F41"/>
    <w:rsid w:val="0053700C"/>
    <w:rsid w:val="00537223"/>
    <w:rsid w:val="00537663"/>
    <w:rsid w:val="00537A0C"/>
    <w:rsid w:val="00537CFC"/>
    <w:rsid w:val="00537EC7"/>
    <w:rsid w:val="00540089"/>
    <w:rsid w:val="00540113"/>
    <w:rsid w:val="005404BC"/>
    <w:rsid w:val="0054066B"/>
    <w:rsid w:val="00540A32"/>
    <w:rsid w:val="00540CA2"/>
    <w:rsid w:val="00540F0B"/>
    <w:rsid w:val="00541013"/>
    <w:rsid w:val="00541249"/>
    <w:rsid w:val="0054137B"/>
    <w:rsid w:val="00541945"/>
    <w:rsid w:val="00541BB1"/>
    <w:rsid w:val="00541CB4"/>
    <w:rsid w:val="00541DFD"/>
    <w:rsid w:val="00541E0D"/>
    <w:rsid w:val="00541E86"/>
    <w:rsid w:val="0054232A"/>
    <w:rsid w:val="00542573"/>
    <w:rsid w:val="005425FC"/>
    <w:rsid w:val="0054269E"/>
    <w:rsid w:val="005426FB"/>
    <w:rsid w:val="00542845"/>
    <w:rsid w:val="00542880"/>
    <w:rsid w:val="00542B79"/>
    <w:rsid w:val="00542C0A"/>
    <w:rsid w:val="00542E0F"/>
    <w:rsid w:val="0054303F"/>
    <w:rsid w:val="0054341D"/>
    <w:rsid w:val="00543618"/>
    <w:rsid w:val="005436A9"/>
    <w:rsid w:val="005436FA"/>
    <w:rsid w:val="00543B63"/>
    <w:rsid w:val="00543B98"/>
    <w:rsid w:val="00543BCF"/>
    <w:rsid w:val="00543C76"/>
    <w:rsid w:val="00543E59"/>
    <w:rsid w:val="00544212"/>
    <w:rsid w:val="0054421B"/>
    <w:rsid w:val="00544223"/>
    <w:rsid w:val="00544331"/>
    <w:rsid w:val="005444DC"/>
    <w:rsid w:val="0054468B"/>
    <w:rsid w:val="005448D1"/>
    <w:rsid w:val="00544B15"/>
    <w:rsid w:val="00544BDD"/>
    <w:rsid w:val="00544E67"/>
    <w:rsid w:val="005450B7"/>
    <w:rsid w:val="005454C9"/>
    <w:rsid w:val="005454EC"/>
    <w:rsid w:val="00545583"/>
    <w:rsid w:val="00545B15"/>
    <w:rsid w:val="00545C1E"/>
    <w:rsid w:val="00545D72"/>
    <w:rsid w:val="00545E9B"/>
    <w:rsid w:val="00545FFF"/>
    <w:rsid w:val="0054629A"/>
    <w:rsid w:val="00546353"/>
    <w:rsid w:val="0054638E"/>
    <w:rsid w:val="00547391"/>
    <w:rsid w:val="00547426"/>
    <w:rsid w:val="00547784"/>
    <w:rsid w:val="005501DA"/>
    <w:rsid w:val="00550231"/>
    <w:rsid w:val="00550292"/>
    <w:rsid w:val="00550706"/>
    <w:rsid w:val="005507D5"/>
    <w:rsid w:val="005508A9"/>
    <w:rsid w:val="00550CC4"/>
    <w:rsid w:val="00550D26"/>
    <w:rsid w:val="0055116A"/>
    <w:rsid w:val="00551614"/>
    <w:rsid w:val="00551709"/>
    <w:rsid w:val="00551B90"/>
    <w:rsid w:val="00551C49"/>
    <w:rsid w:val="00552964"/>
    <w:rsid w:val="00552A13"/>
    <w:rsid w:val="0055354E"/>
    <w:rsid w:val="005539F7"/>
    <w:rsid w:val="00553EF8"/>
    <w:rsid w:val="0055415A"/>
    <w:rsid w:val="00554468"/>
    <w:rsid w:val="00554554"/>
    <w:rsid w:val="00554993"/>
    <w:rsid w:val="00554B29"/>
    <w:rsid w:val="00554B7C"/>
    <w:rsid w:val="00554D2F"/>
    <w:rsid w:val="0055509D"/>
    <w:rsid w:val="00555258"/>
    <w:rsid w:val="00555917"/>
    <w:rsid w:val="00556058"/>
    <w:rsid w:val="00556428"/>
    <w:rsid w:val="005566B0"/>
    <w:rsid w:val="0055670B"/>
    <w:rsid w:val="00556AEB"/>
    <w:rsid w:val="00557D91"/>
    <w:rsid w:val="00560254"/>
    <w:rsid w:val="00560293"/>
    <w:rsid w:val="0056039F"/>
    <w:rsid w:val="0056040B"/>
    <w:rsid w:val="005606FA"/>
    <w:rsid w:val="00560864"/>
    <w:rsid w:val="00560A1A"/>
    <w:rsid w:val="00560A4C"/>
    <w:rsid w:val="00560AC9"/>
    <w:rsid w:val="00560F4B"/>
    <w:rsid w:val="00561161"/>
    <w:rsid w:val="00561379"/>
    <w:rsid w:val="0056159D"/>
    <w:rsid w:val="005620AC"/>
    <w:rsid w:val="0056259C"/>
    <w:rsid w:val="005628AE"/>
    <w:rsid w:val="00562B80"/>
    <w:rsid w:val="00562BD7"/>
    <w:rsid w:val="0056356F"/>
    <w:rsid w:val="005635FA"/>
    <w:rsid w:val="00563662"/>
    <w:rsid w:val="005636FB"/>
    <w:rsid w:val="00563749"/>
    <w:rsid w:val="00563B51"/>
    <w:rsid w:val="00563E78"/>
    <w:rsid w:val="0056401D"/>
    <w:rsid w:val="005646B9"/>
    <w:rsid w:val="005646C8"/>
    <w:rsid w:val="005647FC"/>
    <w:rsid w:val="00564800"/>
    <w:rsid w:val="00564D93"/>
    <w:rsid w:val="005650E7"/>
    <w:rsid w:val="0056516F"/>
    <w:rsid w:val="005654C5"/>
    <w:rsid w:val="00565687"/>
    <w:rsid w:val="0056568C"/>
    <w:rsid w:val="00565B17"/>
    <w:rsid w:val="00565D6C"/>
    <w:rsid w:val="00565DC5"/>
    <w:rsid w:val="00565F0A"/>
    <w:rsid w:val="0056634F"/>
    <w:rsid w:val="005663D4"/>
    <w:rsid w:val="005664F2"/>
    <w:rsid w:val="005666EB"/>
    <w:rsid w:val="005668CF"/>
    <w:rsid w:val="00566990"/>
    <w:rsid w:val="00566B10"/>
    <w:rsid w:val="0056763D"/>
    <w:rsid w:val="00567D7B"/>
    <w:rsid w:val="00570621"/>
    <w:rsid w:val="00571010"/>
    <w:rsid w:val="00571011"/>
    <w:rsid w:val="0057105D"/>
    <w:rsid w:val="00571074"/>
    <w:rsid w:val="005711E9"/>
    <w:rsid w:val="0057124F"/>
    <w:rsid w:val="00571883"/>
    <w:rsid w:val="0057196E"/>
    <w:rsid w:val="00571A8A"/>
    <w:rsid w:val="00571DBD"/>
    <w:rsid w:val="00571ECC"/>
    <w:rsid w:val="005720E8"/>
    <w:rsid w:val="0057227E"/>
    <w:rsid w:val="0057231C"/>
    <w:rsid w:val="00572506"/>
    <w:rsid w:val="00572777"/>
    <w:rsid w:val="00572812"/>
    <w:rsid w:val="00572D53"/>
    <w:rsid w:val="00572E62"/>
    <w:rsid w:val="0057301F"/>
    <w:rsid w:val="005730AA"/>
    <w:rsid w:val="00573187"/>
    <w:rsid w:val="005738EE"/>
    <w:rsid w:val="00573A66"/>
    <w:rsid w:val="00573D41"/>
    <w:rsid w:val="00574374"/>
    <w:rsid w:val="00574493"/>
    <w:rsid w:val="00574546"/>
    <w:rsid w:val="00574A31"/>
    <w:rsid w:val="00574A56"/>
    <w:rsid w:val="005754B5"/>
    <w:rsid w:val="00575952"/>
    <w:rsid w:val="00575A9C"/>
    <w:rsid w:val="00575C19"/>
    <w:rsid w:val="00576178"/>
    <w:rsid w:val="0057625F"/>
    <w:rsid w:val="00576AAD"/>
    <w:rsid w:val="00576C7B"/>
    <w:rsid w:val="00576CD8"/>
    <w:rsid w:val="00576D8D"/>
    <w:rsid w:val="00576FD0"/>
    <w:rsid w:val="00577073"/>
    <w:rsid w:val="0057734F"/>
    <w:rsid w:val="005777E7"/>
    <w:rsid w:val="00577CFC"/>
    <w:rsid w:val="00580059"/>
    <w:rsid w:val="00580104"/>
    <w:rsid w:val="00580350"/>
    <w:rsid w:val="00580387"/>
    <w:rsid w:val="005806FF"/>
    <w:rsid w:val="00580C6A"/>
    <w:rsid w:val="00581313"/>
    <w:rsid w:val="005813C1"/>
    <w:rsid w:val="005814FA"/>
    <w:rsid w:val="00581892"/>
    <w:rsid w:val="00581D96"/>
    <w:rsid w:val="00581EF3"/>
    <w:rsid w:val="0058227C"/>
    <w:rsid w:val="00582328"/>
    <w:rsid w:val="00582380"/>
    <w:rsid w:val="005823E6"/>
    <w:rsid w:val="0058300C"/>
    <w:rsid w:val="005831DD"/>
    <w:rsid w:val="005833B0"/>
    <w:rsid w:val="005834E3"/>
    <w:rsid w:val="0058365B"/>
    <w:rsid w:val="00583A49"/>
    <w:rsid w:val="00583F6B"/>
    <w:rsid w:val="00583FAC"/>
    <w:rsid w:val="005841C4"/>
    <w:rsid w:val="0058481A"/>
    <w:rsid w:val="0058527B"/>
    <w:rsid w:val="0058540A"/>
    <w:rsid w:val="005856EB"/>
    <w:rsid w:val="00585E80"/>
    <w:rsid w:val="00585F04"/>
    <w:rsid w:val="005860B4"/>
    <w:rsid w:val="00586431"/>
    <w:rsid w:val="00586562"/>
    <w:rsid w:val="005865CD"/>
    <w:rsid w:val="005866DB"/>
    <w:rsid w:val="00586A73"/>
    <w:rsid w:val="00586BD2"/>
    <w:rsid w:val="00586D74"/>
    <w:rsid w:val="00586F2B"/>
    <w:rsid w:val="00586F3F"/>
    <w:rsid w:val="00586F42"/>
    <w:rsid w:val="005872D2"/>
    <w:rsid w:val="00587497"/>
    <w:rsid w:val="005879F4"/>
    <w:rsid w:val="00587AC5"/>
    <w:rsid w:val="00587F09"/>
    <w:rsid w:val="00587FAF"/>
    <w:rsid w:val="005906B5"/>
    <w:rsid w:val="00590766"/>
    <w:rsid w:val="005915E6"/>
    <w:rsid w:val="005916A4"/>
    <w:rsid w:val="00591754"/>
    <w:rsid w:val="00591BC9"/>
    <w:rsid w:val="00591E34"/>
    <w:rsid w:val="0059234D"/>
    <w:rsid w:val="0059274D"/>
    <w:rsid w:val="00592A55"/>
    <w:rsid w:val="00593A3D"/>
    <w:rsid w:val="00593B22"/>
    <w:rsid w:val="00593CA3"/>
    <w:rsid w:val="00593EA1"/>
    <w:rsid w:val="00594468"/>
    <w:rsid w:val="005944D7"/>
    <w:rsid w:val="005944E9"/>
    <w:rsid w:val="005946FF"/>
    <w:rsid w:val="00594A0D"/>
    <w:rsid w:val="00594B3B"/>
    <w:rsid w:val="00594FF7"/>
    <w:rsid w:val="00595632"/>
    <w:rsid w:val="0059575D"/>
    <w:rsid w:val="00595981"/>
    <w:rsid w:val="00595B6A"/>
    <w:rsid w:val="00595E8D"/>
    <w:rsid w:val="00595F15"/>
    <w:rsid w:val="00595FC4"/>
    <w:rsid w:val="00596281"/>
    <w:rsid w:val="0059648F"/>
    <w:rsid w:val="00596513"/>
    <w:rsid w:val="005966A2"/>
    <w:rsid w:val="00596B63"/>
    <w:rsid w:val="00596C3D"/>
    <w:rsid w:val="00596F0C"/>
    <w:rsid w:val="005977D6"/>
    <w:rsid w:val="00597950"/>
    <w:rsid w:val="00597C95"/>
    <w:rsid w:val="00597D27"/>
    <w:rsid w:val="00597F0D"/>
    <w:rsid w:val="005A0484"/>
    <w:rsid w:val="005A049E"/>
    <w:rsid w:val="005A0C4E"/>
    <w:rsid w:val="005A0E94"/>
    <w:rsid w:val="005A0F88"/>
    <w:rsid w:val="005A0FED"/>
    <w:rsid w:val="005A13AC"/>
    <w:rsid w:val="005A1405"/>
    <w:rsid w:val="005A1685"/>
    <w:rsid w:val="005A174D"/>
    <w:rsid w:val="005A1A74"/>
    <w:rsid w:val="005A1B68"/>
    <w:rsid w:val="005A1E98"/>
    <w:rsid w:val="005A25BD"/>
    <w:rsid w:val="005A265F"/>
    <w:rsid w:val="005A2E80"/>
    <w:rsid w:val="005A2FD0"/>
    <w:rsid w:val="005A3010"/>
    <w:rsid w:val="005A30F9"/>
    <w:rsid w:val="005A3524"/>
    <w:rsid w:val="005A36F6"/>
    <w:rsid w:val="005A3A8C"/>
    <w:rsid w:val="005A4338"/>
    <w:rsid w:val="005A4391"/>
    <w:rsid w:val="005A4596"/>
    <w:rsid w:val="005A4DF6"/>
    <w:rsid w:val="005A5355"/>
    <w:rsid w:val="005A5379"/>
    <w:rsid w:val="005A588B"/>
    <w:rsid w:val="005A59D7"/>
    <w:rsid w:val="005A5C37"/>
    <w:rsid w:val="005A5ED6"/>
    <w:rsid w:val="005A5FF2"/>
    <w:rsid w:val="005A6063"/>
    <w:rsid w:val="005A6103"/>
    <w:rsid w:val="005A6133"/>
    <w:rsid w:val="005A6190"/>
    <w:rsid w:val="005A63D9"/>
    <w:rsid w:val="005A64D9"/>
    <w:rsid w:val="005A68C8"/>
    <w:rsid w:val="005A6A24"/>
    <w:rsid w:val="005A6B08"/>
    <w:rsid w:val="005A6EA2"/>
    <w:rsid w:val="005A7001"/>
    <w:rsid w:val="005A722B"/>
    <w:rsid w:val="005A728D"/>
    <w:rsid w:val="005A798D"/>
    <w:rsid w:val="005A7998"/>
    <w:rsid w:val="005B0076"/>
    <w:rsid w:val="005B00F4"/>
    <w:rsid w:val="005B02DD"/>
    <w:rsid w:val="005B02F4"/>
    <w:rsid w:val="005B0850"/>
    <w:rsid w:val="005B0A7C"/>
    <w:rsid w:val="005B0A97"/>
    <w:rsid w:val="005B0F44"/>
    <w:rsid w:val="005B1139"/>
    <w:rsid w:val="005B1299"/>
    <w:rsid w:val="005B144D"/>
    <w:rsid w:val="005B1580"/>
    <w:rsid w:val="005B17BC"/>
    <w:rsid w:val="005B192E"/>
    <w:rsid w:val="005B1B92"/>
    <w:rsid w:val="005B1BCC"/>
    <w:rsid w:val="005B204F"/>
    <w:rsid w:val="005B205D"/>
    <w:rsid w:val="005B23E3"/>
    <w:rsid w:val="005B277F"/>
    <w:rsid w:val="005B28A4"/>
    <w:rsid w:val="005B2925"/>
    <w:rsid w:val="005B29B7"/>
    <w:rsid w:val="005B2B5C"/>
    <w:rsid w:val="005B2D69"/>
    <w:rsid w:val="005B3036"/>
    <w:rsid w:val="005B3392"/>
    <w:rsid w:val="005B3B36"/>
    <w:rsid w:val="005B3D09"/>
    <w:rsid w:val="005B4357"/>
    <w:rsid w:val="005B4595"/>
    <w:rsid w:val="005B46AC"/>
    <w:rsid w:val="005B47B1"/>
    <w:rsid w:val="005B4A1D"/>
    <w:rsid w:val="005B4E35"/>
    <w:rsid w:val="005B508C"/>
    <w:rsid w:val="005B520F"/>
    <w:rsid w:val="005B54B8"/>
    <w:rsid w:val="005B56CA"/>
    <w:rsid w:val="005B574B"/>
    <w:rsid w:val="005B593A"/>
    <w:rsid w:val="005B5D32"/>
    <w:rsid w:val="005B60A3"/>
    <w:rsid w:val="005B63B3"/>
    <w:rsid w:val="005B648A"/>
    <w:rsid w:val="005B66C4"/>
    <w:rsid w:val="005B6F6E"/>
    <w:rsid w:val="005B76AB"/>
    <w:rsid w:val="005B777F"/>
    <w:rsid w:val="005B77A8"/>
    <w:rsid w:val="005B7AB7"/>
    <w:rsid w:val="005B7ABE"/>
    <w:rsid w:val="005B7D12"/>
    <w:rsid w:val="005B7D2C"/>
    <w:rsid w:val="005B7F98"/>
    <w:rsid w:val="005C02F8"/>
    <w:rsid w:val="005C0769"/>
    <w:rsid w:val="005C07ED"/>
    <w:rsid w:val="005C08F7"/>
    <w:rsid w:val="005C09E5"/>
    <w:rsid w:val="005C0D9D"/>
    <w:rsid w:val="005C0F10"/>
    <w:rsid w:val="005C136E"/>
    <w:rsid w:val="005C14A2"/>
    <w:rsid w:val="005C16C2"/>
    <w:rsid w:val="005C1815"/>
    <w:rsid w:val="005C1E44"/>
    <w:rsid w:val="005C20EF"/>
    <w:rsid w:val="005C2165"/>
    <w:rsid w:val="005C21B7"/>
    <w:rsid w:val="005C22CA"/>
    <w:rsid w:val="005C24AB"/>
    <w:rsid w:val="005C26A0"/>
    <w:rsid w:val="005C2F90"/>
    <w:rsid w:val="005C30C0"/>
    <w:rsid w:val="005C373E"/>
    <w:rsid w:val="005C388A"/>
    <w:rsid w:val="005C3EB1"/>
    <w:rsid w:val="005C4146"/>
    <w:rsid w:val="005C4421"/>
    <w:rsid w:val="005C4574"/>
    <w:rsid w:val="005C4B8E"/>
    <w:rsid w:val="005C560C"/>
    <w:rsid w:val="005C58D2"/>
    <w:rsid w:val="005C59E2"/>
    <w:rsid w:val="005C5AA0"/>
    <w:rsid w:val="005C63E6"/>
    <w:rsid w:val="005C6408"/>
    <w:rsid w:val="005C6B06"/>
    <w:rsid w:val="005C6E57"/>
    <w:rsid w:val="005C72E8"/>
    <w:rsid w:val="005C74B6"/>
    <w:rsid w:val="005C780F"/>
    <w:rsid w:val="005C794E"/>
    <w:rsid w:val="005C7ACA"/>
    <w:rsid w:val="005C7BC0"/>
    <w:rsid w:val="005C7E4B"/>
    <w:rsid w:val="005D0954"/>
    <w:rsid w:val="005D09CA"/>
    <w:rsid w:val="005D0AF7"/>
    <w:rsid w:val="005D0CCB"/>
    <w:rsid w:val="005D103D"/>
    <w:rsid w:val="005D10E9"/>
    <w:rsid w:val="005D1489"/>
    <w:rsid w:val="005D16B9"/>
    <w:rsid w:val="005D1ACC"/>
    <w:rsid w:val="005D1AF9"/>
    <w:rsid w:val="005D1AFF"/>
    <w:rsid w:val="005D2096"/>
    <w:rsid w:val="005D20D5"/>
    <w:rsid w:val="005D2968"/>
    <w:rsid w:val="005D2B49"/>
    <w:rsid w:val="005D2D5A"/>
    <w:rsid w:val="005D347F"/>
    <w:rsid w:val="005D35E9"/>
    <w:rsid w:val="005D3627"/>
    <w:rsid w:val="005D3727"/>
    <w:rsid w:val="005D3760"/>
    <w:rsid w:val="005D37FF"/>
    <w:rsid w:val="005D38C2"/>
    <w:rsid w:val="005D3CAE"/>
    <w:rsid w:val="005D3F14"/>
    <w:rsid w:val="005D40D9"/>
    <w:rsid w:val="005D448A"/>
    <w:rsid w:val="005D44D2"/>
    <w:rsid w:val="005D48F1"/>
    <w:rsid w:val="005D49C2"/>
    <w:rsid w:val="005D4A23"/>
    <w:rsid w:val="005D4C96"/>
    <w:rsid w:val="005D4E35"/>
    <w:rsid w:val="005D4E74"/>
    <w:rsid w:val="005D500A"/>
    <w:rsid w:val="005D504B"/>
    <w:rsid w:val="005D508D"/>
    <w:rsid w:val="005D55F4"/>
    <w:rsid w:val="005D5A8F"/>
    <w:rsid w:val="005D5C75"/>
    <w:rsid w:val="005D6028"/>
    <w:rsid w:val="005D6097"/>
    <w:rsid w:val="005D629E"/>
    <w:rsid w:val="005D6303"/>
    <w:rsid w:val="005D6959"/>
    <w:rsid w:val="005D7830"/>
    <w:rsid w:val="005D7A13"/>
    <w:rsid w:val="005D7CF0"/>
    <w:rsid w:val="005D7ED0"/>
    <w:rsid w:val="005E00EF"/>
    <w:rsid w:val="005E0397"/>
    <w:rsid w:val="005E05AF"/>
    <w:rsid w:val="005E078A"/>
    <w:rsid w:val="005E0816"/>
    <w:rsid w:val="005E0C03"/>
    <w:rsid w:val="005E0EAB"/>
    <w:rsid w:val="005E1218"/>
    <w:rsid w:val="005E1473"/>
    <w:rsid w:val="005E14FE"/>
    <w:rsid w:val="005E1D24"/>
    <w:rsid w:val="005E1F1A"/>
    <w:rsid w:val="005E2234"/>
    <w:rsid w:val="005E22FE"/>
    <w:rsid w:val="005E246A"/>
    <w:rsid w:val="005E253C"/>
    <w:rsid w:val="005E28E9"/>
    <w:rsid w:val="005E292D"/>
    <w:rsid w:val="005E2BD8"/>
    <w:rsid w:val="005E3094"/>
    <w:rsid w:val="005E3116"/>
    <w:rsid w:val="005E3223"/>
    <w:rsid w:val="005E3369"/>
    <w:rsid w:val="005E3377"/>
    <w:rsid w:val="005E34BF"/>
    <w:rsid w:val="005E34D7"/>
    <w:rsid w:val="005E37F0"/>
    <w:rsid w:val="005E3C9C"/>
    <w:rsid w:val="005E3DD9"/>
    <w:rsid w:val="005E415F"/>
    <w:rsid w:val="005E441D"/>
    <w:rsid w:val="005E459F"/>
    <w:rsid w:val="005E45CC"/>
    <w:rsid w:val="005E46F4"/>
    <w:rsid w:val="005E4CB4"/>
    <w:rsid w:val="005E4F92"/>
    <w:rsid w:val="005E4FDF"/>
    <w:rsid w:val="005E5265"/>
    <w:rsid w:val="005E553E"/>
    <w:rsid w:val="005E5659"/>
    <w:rsid w:val="005E5EF1"/>
    <w:rsid w:val="005E6B99"/>
    <w:rsid w:val="005E6E8D"/>
    <w:rsid w:val="005E71D5"/>
    <w:rsid w:val="005E7213"/>
    <w:rsid w:val="005E7457"/>
    <w:rsid w:val="005E766B"/>
    <w:rsid w:val="005E7766"/>
    <w:rsid w:val="005E7850"/>
    <w:rsid w:val="005E78BA"/>
    <w:rsid w:val="005E7B9F"/>
    <w:rsid w:val="005E7E47"/>
    <w:rsid w:val="005F02C3"/>
    <w:rsid w:val="005F0661"/>
    <w:rsid w:val="005F0662"/>
    <w:rsid w:val="005F0666"/>
    <w:rsid w:val="005F076F"/>
    <w:rsid w:val="005F08DF"/>
    <w:rsid w:val="005F1053"/>
    <w:rsid w:val="005F1219"/>
    <w:rsid w:val="005F1387"/>
    <w:rsid w:val="005F1480"/>
    <w:rsid w:val="005F1793"/>
    <w:rsid w:val="005F17F8"/>
    <w:rsid w:val="005F1811"/>
    <w:rsid w:val="005F1AA4"/>
    <w:rsid w:val="005F1B2A"/>
    <w:rsid w:val="005F1D06"/>
    <w:rsid w:val="005F1E8A"/>
    <w:rsid w:val="005F1F70"/>
    <w:rsid w:val="005F22B1"/>
    <w:rsid w:val="005F24BB"/>
    <w:rsid w:val="005F2CA4"/>
    <w:rsid w:val="005F2CE3"/>
    <w:rsid w:val="005F2F33"/>
    <w:rsid w:val="005F3113"/>
    <w:rsid w:val="005F33EB"/>
    <w:rsid w:val="005F363D"/>
    <w:rsid w:val="005F3EF1"/>
    <w:rsid w:val="005F3F06"/>
    <w:rsid w:val="005F42B5"/>
    <w:rsid w:val="005F43E6"/>
    <w:rsid w:val="005F4623"/>
    <w:rsid w:val="005F4724"/>
    <w:rsid w:val="005F476F"/>
    <w:rsid w:val="005F4D23"/>
    <w:rsid w:val="005F4F4D"/>
    <w:rsid w:val="005F509B"/>
    <w:rsid w:val="005F50EB"/>
    <w:rsid w:val="005F5545"/>
    <w:rsid w:val="005F5560"/>
    <w:rsid w:val="005F5B7A"/>
    <w:rsid w:val="005F5BFD"/>
    <w:rsid w:val="005F5E02"/>
    <w:rsid w:val="005F5E47"/>
    <w:rsid w:val="005F5EF7"/>
    <w:rsid w:val="005F616B"/>
    <w:rsid w:val="005F61DD"/>
    <w:rsid w:val="005F6C7C"/>
    <w:rsid w:val="005F713D"/>
    <w:rsid w:val="005F7181"/>
    <w:rsid w:val="005F7325"/>
    <w:rsid w:val="005F7799"/>
    <w:rsid w:val="005F79AD"/>
    <w:rsid w:val="006009A5"/>
    <w:rsid w:val="00600A39"/>
    <w:rsid w:val="00600D99"/>
    <w:rsid w:val="00600EF3"/>
    <w:rsid w:val="0060145C"/>
    <w:rsid w:val="00601A06"/>
    <w:rsid w:val="00601A7B"/>
    <w:rsid w:val="00601C14"/>
    <w:rsid w:val="00601E12"/>
    <w:rsid w:val="00602593"/>
    <w:rsid w:val="00602760"/>
    <w:rsid w:val="00602A69"/>
    <w:rsid w:val="00602E7B"/>
    <w:rsid w:val="006034EF"/>
    <w:rsid w:val="00603A13"/>
    <w:rsid w:val="00603A99"/>
    <w:rsid w:val="00603C83"/>
    <w:rsid w:val="00603E8B"/>
    <w:rsid w:val="00603EF4"/>
    <w:rsid w:val="00604186"/>
    <w:rsid w:val="0060479F"/>
    <w:rsid w:val="00604855"/>
    <w:rsid w:val="00604A71"/>
    <w:rsid w:val="0060507F"/>
    <w:rsid w:val="00605113"/>
    <w:rsid w:val="00605359"/>
    <w:rsid w:val="00605F37"/>
    <w:rsid w:val="006063E8"/>
    <w:rsid w:val="00606531"/>
    <w:rsid w:val="00606657"/>
    <w:rsid w:val="00606D26"/>
    <w:rsid w:val="0060719C"/>
    <w:rsid w:val="006071ED"/>
    <w:rsid w:val="00607445"/>
    <w:rsid w:val="00607832"/>
    <w:rsid w:val="00607A7C"/>
    <w:rsid w:val="00607AF4"/>
    <w:rsid w:val="00607B94"/>
    <w:rsid w:val="006103BB"/>
    <w:rsid w:val="00610513"/>
    <w:rsid w:val="00610525"/>
    <w:rsid w:val="006108B1"/>
    <w:rsid w:val="00610BAD"/>
    <w:rsid w:val="00610F2D"/>
    <w:rsid w:val="00611193"/>
    <w:rsid w:val="00611F1C"/>
    <w:rsid w:val="006121C9"/>
    <w:rsid w:val="0061231D"/>
    <w:rsid w:val="00612330"/>
    <w:rsid w:val="0061239E"/>
    <w:rsid w:val="0061249B"/>
    <w:rsid w:val="006125AE"/>
    <w:rsid w:val="00612714"/>
    <w:rsid w:val="00612B1F"/>
    <w:rsid w:val="00612C43"/>
    <w:rsid w:val="0061308D"/>
    <w:rsid w:val="0061331F"/>
    <w:rsid w:val="0061335F"/>
    <w:rsid w:val="006138AD"/>
    <w:rsid w:val="00613B45"/>
    <w:rsid w:val="00613CB2"/>
    <w:rsid w:val="00613ECF"/>
    <w:rsid w:val="006146F3"/>
    <w:rsid w:val="0061496A"/>
    <w:rsid w:val="00614D7F"/>
    <w:rsid w:val="006150A9"/>
    <w:rsid w:val="00615498"/>
    <w:rsid w:val="00615929"/>
    <w:rsid w:val="00615979"/>
    <w:rsid w:val="00615991"/>
    <w:rsid w:val="00615FC1"/>
    <w:rsid w:val="006161CD"/>
    <w:rsid w:val="006162F2"/>
    <w:rsid w:val="0061644E"/>
    <w:rsid w:val="006164B4"/>
    <w:rsid w:val="006169B8"/>
    <w:rsid w:val="00616BCC"/>
    <w:rsid w:val="00616D11"/>
    <w:rsid w:val="00616D4A"/>
    <w:rsid w:val="00616DB3"/>
    <w:rsid w:val="00616DC8"/>
    <w:rsid w:val="00616EB5"/>
    <w:rsid w:val="00617489"/>
    <w:rsid w:val="00617750"/>
    <w:rsid w:val="0062064D"/>
    <w:rsid w:val="0062071A"/>
    <w:rsid w:val="00620F3A"/>
    <w:rsid w:val="0062175F"/>
    <w:rsid w:val="006219C9"/>
    <w:rsid w:val="00621A04"/>
    <w:rsid w:val="006221B5"/>
    <w:rsid w:val="006221B7"/>
    <w:rsid w:val="00622425"/>
    <w:rsid w:val="00622488"/>
    <w:rsid w:val="00622865"/>
    <w:rsid w:val="0062289A"/>
    <w:rsid w:val="00622CCC"/>
    <w:rsid w:val="00622D11"/>
    <w:rsid w:val="00622E61"/>
    <w:rsid w:val="00622F16"/>
    <w:rsid w:val="0062344E"/>
    <w:rsid w:val="00623A0C"/>
    <w:rsid w:val="00623CC6"/>
    <w:rsid w:val="00623CD3"/>
    <w:rsid w:val="00624307"/>
    <w:rsid w:val="00624467"/>
    <w:rsid w:val="00624BDA"/>
    <w:rsid w:val="00624D5C"/>
    <w:rsid w:val="00624DE1"/>
    <w:rsid w:val="006252B7"/>
    <w:rsid w:val="006254E1"/>
    <w:rsid w:val="00625566"/>
    <w:rsid w:val="0062596E"/>
    <w:rsid w:val="00625973"/>
    <w:rsid w:val="00625AB8"/>
    <w:rsid w:val="00625AF5"/>
    <w:rsid w:val="00625CDB"/>
    <w:rsid w:val="00625DC5"/>
    <w:rsid w:val="00625EC3"/>
    <w:rsid w:val="006263D6"/>
    <w:rsid w:val="00626831"/>
    <w:rsid w:val="00626DD3"/>
    <w:rsid w:val="00626E82"/>
    <w:rsid w:val="00626FA8"/>
    <w:rsid w:val="0062734D"/>
    <w:rsid w:val="006274CB"/>
    <w:rsid w:val="006278A5"/>
    <w:rsid w:val="00627A1F"/>
    <w:rsid w:val="00627B7E"/>
    <w:rsid w:val="00627BC2"/>
    <w:rsid w:val="00627D32"/>
    <w:rsid w:val="0063035C"/>
    <w:rsid w:val="00630426"/>
    <w:rsid w:val="0063043C"/>
    <w:rsid w:val="006304EF"/>
    <w:rsid w:val="0063087B"/>
    <w:rsid w:val="006309E0"/>
    <w:rsid w:val="00630CEF"/>
    <w:rsid w:val="00630D7D"/>
    <w:rsid w:val="00630D8B"/>
    <w:rsid w:val="00631090"/>
    <w:rsid w:val="006310AE"/>
    <w:rsid w:val="0063144E"/>
    <w:rsid w:val="0063184F"/>
    <w:rsid w:val="006319ED"/>
    <w:rsid w:val="00631BD6"/>
    <w:rsid w:val="00631C8F"/>
    <w:rsid w:val="006322E9"/>
    <w:rsid w:val="00632C6A"/>
    <w:rsid w:val="00633051"/>
    <w:rsid w:val="00633168"/>
    <w:rsid w:val="006334D3"/>
    <w:rsid w:val="006335F5"/>
    <w:rsid w:val="00633A6C"/>
    <w:rsid w:val="00633D63"/>
    <w:rsid w:val="00633FA1"/>
    <w:rsid w:val="0063445A"/>
    <w:rsid w:val="00634595"/>
    <w:rsid w:val="00634B7A"/>
    <w:rsid w:val="00634BCA"/>
    <w:rsid w:val="00635046"/>
    <w:rsid w:val="00635699"/>
    <w:rsid w:val="00635775"/>
    <w:rsid w:val="006357E2"/>
    <w:rsid w:val="00635829"/>
    <w:rsid w:val="00635D22"/>
    <w:rsid w:val="00635E3E"/>
    <w:rsid w:val="00635F41"/>
    <w:rsid w:val="00636B27"/>
    <w:rsid w:val="00636F58"/>
    <w:rsid w:val="0063705E"/>
    <w:rsid w:val="00637181"/>
    <w:rsid w:val="00637387"/>
    <w:rsid w:val="006373AF"/>
    <w:rsid w:val="00637484"/>
    <w:rsid w:val="00637601"/>
    <w:rsid w:val="00637921"/>
    <w:rsid w:val="00637E0C"/>
    <w:rsid w:val="00637F39"/>
    <w:rsid w:val="0064026D"/>
    <w:rsid w:val="006402AC"/>
    <w:rsid w:val="00640300"/>
    <w:rsid w:val="00640460"/>
    <w:rsid w:val="006405E9"/>
    <w:rsid w:val="0064085A"/>
    <w:rsid w:val="00640C11"/>
    <w:rsid w:val="00640C89"/>
    <w:rsid w:val="00640CCD"/>
    <w:rsid w:val="00640F2E"/>
    <w:rsid w:val="00641027"/>
    <w:rsid w:val="006412F8"/>
    <w:rsid w:val="00641883"/>
    <w:rsid w:val="00641AEE"/>
    <w:rsid w:val="00641EA0"/>
    <w:rsid w:val="006423FF"/>
    <w:rsid w:val="00642495"/>
    <w:rsid w:val="00642B8E"/>
    <w:rsid w:val="00642D98"/>
    <w:rsid w:val="006430BE"/>
    <w:rsid w:val="006432F6"/>
    <w:rsid w:val="006435AF"/>
    <w:rsid w:val="00643C40"/>
    <w:rsid w:val="00643F65"/>
    <w:rsid w:val="006440AC"/>
    <w:rsid w:val="0064465B"/>
    <w:rsid w:val="006447F5"/>
    <w:rsid w:val="00644894"/>
    <w:rsid w:val="00644A6C"/>
    <w:rsid w:val="00644CFE"/>
    <w:rsid w:val="00644DF2"/>
    <w:rsid w:val="00644FE1"/>
    <w:rsid w:val="00645138"/>
    <w:rsid w:val="0064572B"/>
    <w:rsid w:val="00645900"/>
    <w:rsid w:val="00645BEB"/>
    <w:rsid w:val="00645DBD"/>
    <w:rsid w:val="006461D6"/>
    <w:rsid w:val="0064624F"/>
    <w:rsid w:val="0064625B"/>
    <w:rsid w:val="00646360"/>
    <w:rsid w:val="00646869"/>
    <w:rsid w:val="0064694B"/>
    <w:rsid w:val="006469C2"/>
    <w:rsid w:val="00646EA8"/>
    <w:rsid w:val="006471DE"/>
    <w:rsid w:val="0064729B"/>
    <w:rsid w:val="00647313"/>
    <w:rsid w:val="0064738D"/>
    <w:rsid w:val="00647DF3"/>
    <w:rsid w:val="00650812"/>
    <w:rsid w:val="00650951"/>
    <w:rsid w:val="006510B4"/>
    <w:rsid w:val="006510BC"/>
    <w:rsid w:val="0065155B"/>
    <w:rsid w:val="0065238B"/>
    <w:rsid w:val="006524B0"/>
    <w:rsid w:val="00652A0B"/>
    <w:rsid w:val="00652A8E"/>
    <w:rsid w:val="00652E14"/>
    <w:rsid w:val="00652F92"/>
    <w:rsid w:val="0065336F"/>
    <w:rsid w:val="0065347B"/>
    <w:rsid w:val="0065354E"/>
    <w:rsid w:val="00653845"/>
    <w:rsid w:val="00653BC5"/>
    <w:rsid w:val="0065448F"/>
    <w:rsid w:val="006545E0"/>
    <w:rsid w:val="006549F0"/>
    <w:rsid w:val="00654A33"/>
    <w:rsid w:val="00654D66"/>
    <w:rsid w:val="00655279"/>
    <w:rsid w:val="00655347"/>
    <w:rsid w:val="0065555F"/>
    <w:rsid w:val="00655BFD"/>
    <w:rsid w:val="00655CD3"/>
    <w:rsid w:val="00655F4D"/>
    <w:rsid w:val="00655FFF"/>
    <w:rsid w:val="006560A7"/>
    <w:rsid w:val="006561C5"/>
    <w:rsid w:val="006562D8"/>
    <w:rsid w:val="00656642"/>
    <w:rsid w:val="0065678D"/>
    <w:rsid w:val="0065680F"/>
    <w:rsid w:val="00656929"/>
    <w:rsid w:val="00657A55"/>
    <w:rsid w:val="00660502"/>
    <w:rsid w:val="00660A43"/>
    <w:rsid w:val="006612D6"/>
    <w:rsid w:val="0066154B"/>
    <w:rsid w:val="00661631"/>
    <w:rsid w:val="00661BE1"/>
    <w:rsid w:val="00661E60"/>
    <w:rsid w:val="006625CF"/>
    <w:rsid w:val="00662645"/>
    <w:rsid w:val="006626B2"/>
    <w:rsid w:val="00662754"/>
    <w:rsid w:val="0066282B"/>
    <w:rsid w:val="006630FE"/>
    <w:rsid w:val="0066362C"/>
    <w:rsid w:val="00663AEE"/>
    <w:rsid w:val="00663B38"/>
    <w:rsid w:val="00663B67"/>
    <w:rsid w:val="00663B8F"/>
    <w:rsid w:val="00663C39"/>
    <w:rsid w:val="00663D10"/>
    <w:rsid w:val="00663EB3"/>
    <w:rsid w:val="006641ED"/>
    <w:rsid w:val="0066490C"/>
    <w:rsid w:val="00664D46"/>
    <w:rsid w:val="006657BE"/>
    <w:rsid w:val="0066607B"/>
    <w:rsid w:val="006664A1"/>
    <w:rsid w:val="006668DC"/>
    <w:rsid w:val="00666AE4"/>
    <w:rsid w:val="00666C53"/>
    <w:rsid w:val="00666D09"/>
    <w:rsid w:val="00666FB8"/>
    <w:rsid w:val="00667137"/>
    <w:rsid w:val="0066714E"/>
    <w:rsid w:val="006672F1"/>
    <w:rsid w:val="00667456"/>
    <w:rsid w:val="006674E5"/>
    <w:rsid w:val="006676CD"/>
    <w:rsid w:val="0067016E"/>
    <w:rsid w:val="006707F9"/>
    <w:rsid w:val="00670A9A"/>
    <w:rsid w:val="0067122B"/>
    <w:rsid w:val="00671800"/>
    <w:rsid w:val="00671AF6"/>
    <w:rsid w:val="00671CCE"/>
    <w:rsid w:val="006724E3"/>
    <w:rsid w:val="0067269E"/>
    <w:rsid w:val="006729D7"/>
    <w:rsid w:val="00673345"/>
    <w:rsid w:val="00673387"/>
    <w:rsid w:val="006733BA"/>
    <w:rsid w:val="0067369C"/>
    <w:rsid w:val="00673817"/>
    <w:rsid w:val="00673859"/>
    <w:rsid w:val="00673871"/>
    <w:rsid w:val="00673BEA"/>
    <w:rsid w:val="00673D5E"/>
    <w:rsid w:val="00674346"/>
    <w:rsid w:val="00674A15"/>
    <w:rsid w:val="00674B08"/>
    <w:rsid w:val="0067524A"/>
    <w:rsid w:val="00675531"/>
    <w:rsid w:val="00675C3F"/>
    <w:rsid w:val="0067612E"/>
    <w:rsid w:val="00676B63"/>
    <w:rsid w:val="00676C0A"/>
    <w:rsid w:val="00676EC3"/>
    <w:rsid w:val="00676F3B"/>
    <w:rsid w:val="006770E8"/>
    <w:rsid w:val="00677111"/>
    <w:rsid w:val="0067745C"/>
    <w:rsid w:val="00677555"/>
    <w:rsid w:val="00677646"/>
    <w:rsid w:val="0067775F"/>
    <w:rsid w:val="00677994"/>
    <w:rsid w:val="00677A45"/>
    <w:rsid w:val="00677FDC"/>
    <w:rsid w:val="0068018D"/>
    <w:rsid w:val="006801FC"/>
    <w:rsid w:val="00680BED"/>
    <w:rsid w:val="00680C48"/>
    <w:rsid w:val="00680ECC"/>
    <w:rsid w:val="00681122"/>
    <w:rsid w:val="0068121F"/>
    <w:rsid w:val="0068152C"/>
    <w:rsid w:val="00681A83"/>
    <w:rsid w:val="00682284"/>
    <w:rsid w:val="0068258A"/>
    <w:rsid w:val="0068282C"/>
    <w:rsid w:val="006829B0"/>
    <w:rsid w:val="006829BA"/>
    <w:rsid w:val="006829E1"/>
    <w:rsid w:val="00682C0E"/>
    <w:rsid w:val="00683669"/>
    <w:rsid w:val="00683787"/>
    <w:rsid w:val="00683C47"/>
    <w:rsid w:val="00683D49"/>
    <w:rsid w:val="00684337"/>
    <w:rsid w:val="006844D4"/>
    <w:rsid w:val="006844D7"/>
    <w:rsid w:val="00684613"/>
    <w:rsid w:val="00684658"/>
    <w:rsid w:val="006849FC"/>
    <w:rsid w:val="00684AF3"/>
    <w:rsid w:val="006850AA"/>
    <w:rsid w:val="00685548"/>
    <w:rsid w:val="00685819"/>
    <w:rsid w:val="00685BD0"/>
    <w:rsid w:val="00685D20"/>
    <w:rsid w:val="00685D6A"/>
    <w:rsid w:val="00685E4D"/>
    <w:rsid w:val="00686188"/>
    <w:rsid w:val="00686519"/>
    <w:rsid w:val="0068695E"/>
    <w:rsid w:val="00686D10"/>
    <w:rsid w:val="006872F7"/>
    <w:rsid w:val="0068734D"/>
    <w:rsid w:val="006879B3"/>
    <w:rsid w:val="00687A77"/>
    <w:rsid w:val="00687B38"/>
    <w:rsid w:val="00687D81"/>
    <w:rsid w:val="00690405"/>
    <w:rsid w:val="006907A8"/>
    <w:rsid w:val="0069089D"/>
    <w:rsid w:val="00690989"/>
    <w:rsid w:val="00690CC4"/>
    <w:rsid w:val="00690EB7"/>
    <w:rsid w:val="006914AE"/>
    <w:rsid w:val="00691606"/>
    <w:rsid w:val="006919DA"/>
    <w:rsid w:val="00691BC3"/>
    <w:rsid w:val="00691C40"/>
    <w:rsid w:val="00691E4A"/>
    <w:rsid w:val="00692024"/>
    <w:rsid w:val="0069207E"/>
    <w:rsid w:val="00692140"/>
    <w:rsid w:val="006922E6"/>
    <w:rsid w:val="00692469"/>
    <w:rsid w:val="006925C7"/>
    <w:rsid w:val="00692945"/>
    <w:rsid w:val="00692C54"/>
    <w:rsid w:val="00693062"/>
    <w:rsid w:val="00693363"/>
    <w:rsid w:val="00693A2D"/>
    <w:rsid w:val="00693BED"/>
    <w:rsid w:val="006944FF"/>
    <w:rsid w:val="006949A9"/>
    <w:rsid w:val="00694E49"/>
    <w:rsid w:val="0069513C"/>
    <w:rsid w:val="00695338"/>
    <w:rsid w:val="0069539A"/>
    <w:rsid w:val="006954E6"/>
    <w:rsid w:val="00695601"/>
    <w:rsid w:val="00695D0C"/>
    <w:rsid w:val="0069629A"/>
    <w:rsid w:val="00696432"/>
    <w:rsid w:val="00696885"/>
    <w:rsid w:val="00696DB3"/>
    <w:rsid w:val="00696E48"/>
    <w:rsid w:val="00696F2E"/>
    <w:rsid w:val="00696F32"/>
    <w:rsid w:val="00697197"/>
    <w:rsid w:val="00697213"/>
    <w:rsid w:val="00697869"/>
    <w:rsid w:val="00697953"/>
    <w:rsid w:val="00697A5E"/>
    <w:rsid w:val="00697A8D"/>
    <w:rsid w:val="00697BBF"/>
    <w:rsid w:val="00697BED"/>
    <w:rsid w:val="00697CCE"/>
    <w:rsid w:val="006A0039"/>
    <w:rsid w:val="006A0185"/>
    <w:rsid w:val="006A12A6"/>
    <w:rsid w:val="006A1544"/>
    <w:rsid w:val="006A16BD"/>
    <w:rsid w:val="006A17E3"/>
    <w:rsid w:val="006A18AF"/>
    <w:rsid w:val="006A1A78"/>
    <w:rsid w:val="006A1A99"/>
    <w:rsid w:val="006A1BF3"/>
    <w:rsid w:val="006A1F88"/>
    <w:rsid w:val="006A1F9A"/>
    <w:rsid w:val="006A207B"/>
    <w:rsid w:val="006A20DB"/>
    <w:rsid w:val="006A23A6"/>
    <w:rsid w:val="006A25D7"/>
    <w:rsid w:val="006A27B5"/>
    <w:rsid w:val="006A2EFC"/>
    <w:rsid w:val="006A302E"/>
    <w:rsid w:val="006A30D8"/>
    <w:rsid w:val="006A343E"/>
    <w:rsid w:val="006A35EB"/>
    <w:rsid w:val="006A365B"/>
    <w:rsid w:val="006A389D"/>
    <w:rsid w:val="006A3A0D"/>
    <w:rsid w:val="006A41B8"/>
    <w:rsid w:val="006A4635"/>
    <w:rsid w:val="006A4A1D"/>
    <w:rsid w:val="006A4ED3"/>
    <w:rsid w:val="006A5149"/>
    <w:rsid w:val="006A527F"/>
    <w:rsid w:val="006A5459"/>
    <w:rsid w:val="006A5520"/>
    <w:rsid w:val="006A5580"/>
    <w:rsid w:val="006A572D"/>
    <w:rsid w:val="006A5919"/>
    <w:rsid w:val="006A5C38"/>
    <w:rsid w:val="006A610A"/>
    <w:rsid w:val="006A61D8"/>
    <w:rsid w:val="006A6547"/>
    <w:rsid w:val="006A6576"/>
    <w:rsid w:val="006A661A"/>
    <w:rsid w:val="006A6873"/>
    <w:rsid w:val="006A69E3"/>
    <w:rsid w:val="006A6D16"/>
    <w:rsid w:val="006A7048"/>
    <w:rsid w:val="006A7364"/>
    <w:rsid w:val="006A7694"/>
    <w:rsid w:val="006A7844"/>
    <w:rsid w:val="006A7D3A"/>
    <w:rsid w:val="006A7FCF"/>
    <w:rsid w:val="006B0377"/>
    <w:rsid w:val="006B086B"/>
    <w:rsid w:val="006B0CD6"/>
    <w:rsid w:val="006B0D64"/>
    <w:rsid w:val="006B0FFB"/>
    <w:rsid w:val="006B1006"/>
    <w:rsid w:val="006B11E4"/>
    <w:rsid w:val="006B1233"/>
    <w:rsid w:val="006B193A"/>
    <w:rsid w:val="006B1CAD"/>
    <w:rsid w:val="006B1D4F"/>
    <w:rsid w:val="006B22D3"/>
    <w:rsid w:val="006B2355"/>
    <w:rsid w:val="006B24A1"/>
    <w:rsid w:val="006B25C8"/>
    <w:rsid w:val="006B2698"/>
    <w:rsid w:val="006B2F8D"/>
    <w:rsid w:val="006B3002"/>
    <w:rsid w:val="006B3343"/>
    <w:rsid w:val="006B3421"/>
    <w:rsid w:val="006B3668"/>
    <w:rsid w:val="006B59F2"/>
    <w:rsid w:val="006B5ABB"/>
    <w:rsid w:val="006B5F12"/>
    <w:rsid w:val="006B5FF2"/>
    <w:rsid w:val="006B60A6"/>
    <w:rsid w:val="006B6317"/>
    <w:rsid w:val="006B6857"/>
    <w:rsid w:val="006B6861"/>
    <w:rsid w:val="006B69C6"/>
    <w:rsid w:val="006B705C"/>
    <w:rsid w:val="006B7151"/>
    <w:rsid w:val="006B731B"/>
    <w:rsid w:val="006B77AA"/>
    <w:rsid w:val="006B7F45"/>
    <w:rsid w:val="006C0097"/>
    <w:rsid w:val="006C0326"/>
    <w:rsid w:val="006C08FB"/>
    <w:rsid w:val="006C0E7F"/>
    <w:rsid w:val="006C158C"/>
    <w:rsid w:val="006C19CD"/>
    <w:rsid w:val="006C1A7F"/>
    <w:rsid w:val="006C1FD5"/>
    <w:rsid w:val="006C2E3B"/>
    <w:rsid w:val="006C3186"/>
    <w:rsid w:val="006C32CC"/>
    <w:rsid w:val="006C3428"/>
    <w:rsid w:val="006C3594"/>
    <w:rsid w:val="006C364A"/>
    <w:rsid w:val="006C3651"/>
    <w:rsid w:val="006C39CD"/>
    <w:rsid w:val="006C3A78"/>
    <w:rsid w:val="006C3B09"/>
    <w:rsid w:val="006C3F19"/>
    <w:rsid w:val="006C4236"/>
    <w:rsid w:val="006C42C3"/>
    <w:rsid w:val="006C432C"/>
    <w:rsid w:val="006C4330"/>
    <w:rsid w:val="006C4626"/>
    <w:rsid w:val="006C46EC"/>
    <w:rsid w:val="006C48E2"/>
    <w:rsid w:val="006C4954"/>
    <w:rsid w:val="006C4C46"/>
    <w:rsid w:val="006C4D32"/>
    <w:rsid w:val="006C4F0B"/>
    <w:rsid w:val="006C4FDD"/>
    <w:rsid w:val="006C515B"/>
    <w:rsid w:val="006C5171"/>
    <w:rsid w:val="006C5361"/>
    <w:rsid w:val="006C5576"/>
    <w:rsid w:val="006C59AE"/>
    <w:rsid w:val="006C5A6E"/>
    <w:rsid w:val="006C5ABE"/>
    <w:rsid w:val="006C5E71"/>
    <w:rsid w:val="006C6319"/>
    <w:rsid w:val="006C6586"/>
    <w:rsid w:val="006C660F"/>
    <w:rsid w:val="006C66C7"/>
    <w:rsid w:val="006C6AAC"/>
    <w:rsid w:val="006C6BB9"/>
    <w:rsid w:val="006C6C57"/>
    <w:rsid w:val="006C7085"/>
    <w:rsid w:val="006C7345"/>
    <w:rsid w:val="006C75FF"/>
    <w:rsid w:val="006C7772"/>
    <w:rsid w:val="006C7DA6"/>
    <w:rsid w:val="006C7E0C"/>
    <w:rsid w:val="006C7E29"/>
    <w:rsid w:val="006D0367"/>
    <w:rsid w:val="006D0472"/>
    <w:rsid w:val="006D05B1"/>
    <w:rsid w:val="006D07AA"/>
    <w:rsid w:val="006D0A33"/>
    <w:rsid w:val="006D0AA9"/>
    <w:rsid w:val="006D128A"/>
    <w:rsid w:val="006D167E"/>
    <w:rsid w:val="006D1B7B"/>
    <w:rsid w:val="006D1FE2"/>
    <w:rsid w:val="006D223A"/>
    <w:rsid w:val="006D2241"/>
    <w:rsid w:val="006D234E"/>
    <w:rsid w:val="006D24E3"/>
    <w:rsid w:val="006D294C"/>
    <w:rsid w:val="006D2C60"/>
    <w:rsid w:val="006D2D24"/>
    <w:rsid w:val="006D2D31"/>
    <w:rsid w:val="006D2D7F"/>
    <w:rsid w:val="006D32DE"/>
    <w:rsid w:val="006D3644"/>
    <w:rsid w:val="006D37EA"/>
    <w:rsid w:val="006D393A"/>
    <w:rsid w:val="006D3C2A"/>
    <w:rsid w:val="006D3E7D"/>
    <w:rsid w:val="006D3F05"/>
    <w:rsid w:val="006D417C"/>
    <w:rsid w:val="006D4790"/>
    <w:rsid w:val="006D47F8"/>
    <w:rsid w:val="006D49BC"/>
    <w:rsid w:val="006D49E2"/>
    <w:rsid w:val="006D4B15"/>
    <w:rsid w:val="006D4B32"/>
    <w:rsid w:val="006D54C4"/>
    <w:rsid w:val="006D54C6"/>
    <w:rsid w:val="006D54F5"/>
    <w:rsid w:val="006D556F"/>
    <w:rsid w:val="006D5673"/>
    <w:rsid w:val="006D5C2F"/>
    <w:rsid w:val="006D6138"/>
    <w:rsid w:val="006D65FC"/>
    <w:rsid w:val="006D661B"/>
    <w:rsid w:val="006D6B0B"/>
    <w:rsid w:val="006D6FB0"/>
    <w:rsid w:val="006D6FBD"/>
    <w:rsid w:val="006D70B2"/>
    <w:rsid w:val="006D7272"/>
    <w:rsid w:val="006D73AA"/>
    <w:rsid w:val="006D759A"/>
    <w:rsid w:val="006D76AF"/>
    <w:rsid w:val="006D786D"/>
    <w:rsid w:val="006D7ABF"/>
    <w:rsid w:val="006D7BA5"/>
    <w:rsid w:val="006D7C34"/>
    <w:rsid w:val="006D7E08"/>
    <w:rsid w:val="006E03BD"/>
    <w:rsid w:val="006E0452"/>
    <w:rsid w:val="006E07D6"/>
    <w:rsid w:val="006E0CD9"/>
    <w:rsid w:val="006E1084"/>
    <w:rsid w:val="006E18E5"/>
    <w:rsid w:val="006E1943"/>
    <w:rsid w:val="006E1A24"/>
    <w:rsid w:val="006E1BC5"/>
    <w:rsid w:val="006E1F3F"/>
    <w:rsid w:val="006E210F"/>
    <w:rsid w:val="006E21CD"/>
    <w:rsid w:val="006E24C6"/>
    <w:rsid w:val="006E2BBE"/>
    <w:rsid w:val="006E2C71"/>
    <w:rsid w:val="006E2ED1"/>
    <w:rsid w:val="006E38ED"/>
    <w:rsid w:val="006E3950"/>
    <w:rsid w:val="006E3BA4"/>
    <w:rsid w:val="006E3C89"/>
    <w:rsid w:val="006E3E2A"/>
    <w:rsid w:val="006E4300"/>
    <w:rsid w:val="006E4351"/>
    <w:rsid w:val="006E4449"/>
    <w:rsid w:val="006E451C"/>
    <w:rsid w:val="006E4C7C"/>
    <w:rsid w:val="006E50B7"/>
    <w:rsid w:val="006E53DC"/>
    <w:rsid w:val="006E5669"/>
    <w:rsid w:val="006E56EE"/>
    <w:rsid w:val="006E573E"/>
    <w:rsid w:val="006E5EA5"/>
    <w:rsid w:val="006E5F39"/>
    <w:rsid w:val="006E61EE"/>
    <w:rsid w:val="006E6219"/>
    <w:rsid w:val="006E62C2"/>
    <w:rsid w:val="006E64C2"/>
    <w:rsid w:val="006E6C51"/>
    <w:rsid w:val="006E6CEB"/>
    <w:rsid w:val="006E6E72"/>
    <w:rsid w:val="006E7075"/>
    <w:rsid w:val="006E7694"/>
    <w:rsid w:val="006E7937"/>
    <w:rsid w:val="006E79DC"/>
    <w:rsid w:val="006E7B56"/>
    <w:rsid w:val="006E7EB0"/>
    <w:rsid w:val="006F0275"/>
    <w:rsid w:val="006F0587"/>
    <w:rsid w:val="006F0620"/>
    <w:rsid w:val="006F0929"/>
    <w:rsid w:val="006F0974"/>
    <w:rsid w:val="006F0D57"/>
    <w:rsid w:val="006F0D5B"/>
    <w:rsid w:val="006F1003"/>
    <w:rsid w:val="006F100C"/>
    <w:rsid w:val="006F13C7"/>
    <w:rsid w:val="006F15D8"/>
    <w:rsid w:val="006F1756"/>
    <w:rsid w:val="006F19BC"/>
    <w:rsid w:val="006F1A06"/>
    <w:rsid w:val="006F1B03"/>
    <w:rsid w:val="006F1F71"/>
    <w:rsid w:val="006F2331"/>
    <w:rsid w:val="006F23AE"/>
    <w:rsid w:val="006F2527"/>
    <w:rsid w:val="006F27C4"/>
    <w:rsid w:val="006F2CB0"/>
    <w:rsid w:val="006F2E69"/>
    <w:rsid w:val="006F2E90"/>
    <w:rsid w:val="006F306D"/>
    <w:rsid w:val="006F3750"/>
    <w:rsid w:val="006F3A2D"/>
    <w:rsid w:val="006F3ADD"/>
    <w:rsid w:val="006F3BBD"/>
    <w:rsid w:val="006F3E63"/>
    <w:rsid w:val="006F3ED2"/>
    <w:rsid w:val="006F436D"/>
    <w:rsid w:val="006F438B"/>
    <w:rsid w:val="006F452D"/>
    <w:rsid w:val="006F48B1"/>
    <w:rsid w:val="006F4D6B"/>
    <w:rsid w:val="006F4F28"/>
    <w:rsid w:val="006F5087"/>
    <w:rsid w:val="006F5152"/>
    <w:rsid w:val="006F53AE"/>
    <w:rsid w:val="006F557A"/>
    <w:rsid w:val="006F5712"/>
    <w:rsid w:val="006F58EA"/>
    <w:rsid w:val="006F5920"/>
    <w:rsid w:val="006F5A6D"/>
    <w:rsid w:val="006F5B06"/>
    <w:rsid w:val="006F5C91"/>
    <w:rsid w:val="006F6370"/>
    <w:rsid w:val="006F68BC"/>
    <w:rsid w:val="006F6912"/>
    <w:rsid w:val="006F6DF8"/>
    <w:rsid w:val="006F700F"/>
    <w:rsid w:val="006F704E"/>
    <w:rsid w:val="00700101"/>
    <w:rsid w:val="007002F0"/>
    <w:rsid w:val="007006BC"/>
    <w:rsid w:val="00700746"/>
    <w:rsid w:val="00700C0F"/>
    <w:rsid w:val="00700E15"/>
    <w:rsid w:val="00700E66"/>
    <w:rsid w:val="00700F07"/>
    <w:rsid w:val="007016E4"/>
    <w:rsid w:val="0070202A"/>
    <w:rsid w:val="00702148"/>
    <w:rsid w:val="00702205"/>
    <w:rsid w:val="0070282F"/>
    <w:rsid w:val="00702CB4"/>
    <w:rsid w:val="007032F1"/>
    <w:rsid w:val="0070338B"/>
    <w:rsid w:val="00703464"/>
    <w:rsid w:val="00703582"/>
    <w:rsid w:val="0070360F"/>
    <w:rsid w:val="00703638"/>
    <w:rsid w:val="00703A27"/>
    <w:rsid w:val="00703C56"/>
    <w:rsid w:val="00703D6F"/>
    <w:rsid w:val="00703F3E"/>
    <w:rsid w:val="007042AD"/>
    <w:rsid w:val="007043A2"/>
    <w:rsid w:val="00704C0E"/>
    <w:rsid w:val="00704DAB"/>
    <w:rsid w:val="00705041"/>
    <w:rsid w:val="007052DC"/>
    <w:rsid w:val="007053E9"/>
    <w:rsid w:val="007054D2"/>
    <w:rsid w:val="00705838"/>
    <w:rsid w:val="00705864"/>
    <w:rsid w:val="00705D01"/>
    <w:rsid w:val="00705D0D"/>
    <w:rsid w:val="00705E5F"/>
    <w:rsid w:val="00705E99"/>
    <w:rsid w:val="00705F25"/>
    <w:rsid w:val="007060CD"/>
    <w:rsid w:val="007065E9"/>
    <w:rsid w:val="007067CC"/>
    <w:rsid w:val="0070685E"/>
    <w:rsid w:val="00706B76"/>
    <w:rsid w:val="00707C63"/>
    <w:rsid w:val="00707E64"/>
    <w:rsid w:val="00707EF8"/>
    <w:rsid w:val="0071003C"/>
    <w:rsid w:val="007106BE"/>
    <w:rsid w:val="00710F57"/>
    <w:rsid w:val="00711217"/>
    <w:rsid w:val="007121C7"/>
    <w:rsid w:val="007123F5"/>
    <w:rsid w:val="00712592"/>
    <w:rsid w:val="00712686"/>
    <w:rsid w:val="0071283C"/>
    <w:rsid w:val="00712FE9"/>
    <w:rsid w:val="00713237"/>
    <w:rsid w:val="007133D8"/>
    <w:rsid w:val="007145A8"/>
    <w:rsid w:val="0071473F"/>
    <w:rsid w:val="00714804"/>
    <w:rsid w:val="00714A73"/>
    <w:rsid w:val="00714D3C"/>
    <w:rsid w:val="00714E44"/>
    <w:rsid w:val="00714EDD"/>
    <w:rsid w:val="007151CB"/>
    <w:rsid w:val="00715287"/>
    <w:rsid w:val="00715326"/>
    <w:rsid w:val="007155EC"/>
    <w:rsid w:val="00715848"/>
    <w:rsid w:val="0071589B"/>
    <w:rsid w:val="00715B1E"/>
    <w:rsid w:val="00715D92"/>
    <w:rsid w:val="007161F6"/>
    <w:rsid w:val="00716215"/>
    <w:rsid w:val="00716A67"/>
    <w:rsid w:val="00716D21"/>
    <w:rsid w:val="00716E4F"/>
    <w:rsid w:val="00717121"/>
    <w:rsid w:val="00717317"/>
    <w:rsid w:val="007176B6"/>
    <w:rsid w:val="007178D3"/>
    <w:rsid w:val="00717BC0"/>
    <w:rsid w:val="00717C2E"/>
    <w:rsid w:val="00717D51"/>
    <w:rsid w:val="00717F6C"/>
    <w:rsid w:val="00720524"/>
    <w:rsid w:val="00720904"/>
    <w:rsid w:val="00721008"/>
    <w:rsid w:val="00721343"/>
    <w:rsid w:val="00721493"/>
    <w:rsid w:val="00721570"/>
    <w:rsid w:val="0072162C"/>
    <w:rsid w:val="00721631"/>
    <w:rsid w:val="00721725"/>
    <w:rsid w:val="007217D6"/>
    <w:rsid w:val="007217F7"/>
    <w:rsid w:val="00721983"/>
    <w:rsid w:val="00721B28"/>
    <w:rsid w:val="00721C0D"/>
    <w:rsid w:val="00721C37"/>
    <w:rsid w:val="00721D0D"/>
    <w:rsid w:val="00721F19"/>
    <w:rsid w:val="0072228C"/>
    <w:rsid w:val="007222CA"/>
    <w:rsid w:val="0072280D"/>
    <w:rsid w:val="007228D9"/>
    <w:rsid w:val="00722DF5"/>
    <w:rsid w:val="00722FB2"/>
    <w:rsid w:val="00723095"/>
    <w:rsid w:val="0072318D"/>
    <w:rsid w:val="00723585"/>
    <w:rsid w:val="007235CC"/>
    <w:rsid w:val="007236BF"/>
    <w:rsid w:val="007237D7"/>
    <w:rsid w:val="007237F2"/>
    <w:rsid w:val="00723E1A"/>
    <w:rsid w:val="0072421B"/>
    <w:rsid w:val="0072457F"/>
    <w:rsid w:val="00724EB1"/>
    <w:rsid w:val="007252B2"/>
    <w:rsid w:val="0072568D"/>
    <w:rsid w:val="0072576D"/>
    <w:rsid w:val="00725791"/>
    <w:rsid w:val="00725ABF"/>
    <w:rsid w:val="00725B2B"/>
    <w:rsid w:val="00726288"/>
    <w:rsid w:val="0072699A"/>
    <w:rsid w:val="00726A0D"/>
    <w:rsid w:val="00726A1D"/>
    <w:rsid w:val="00726AC7"/>
    <w:rsid w:val="00727967"/>
    <w:rsid w:val="00727B66"/>
    <w:rsid w:val="00727D88"/>
    <w:rsid w:val="007301F9"/>
    <w:rsid w:val="00730D07"/>
    <w:rsid w:val="00730DEB"/>
    <w:rsid w:val="00731357"/>
    <w:rsid w:val="00731910"/>
    <w:rsid w:val="00731F06"/>
    <w:rsid w:val="007323E1"/>
    <w:rsid w:val="0073245D"/>
    <w:rsid w:val="00732A2E"/>
    <w:rsid w:val="00732B3A"/>
    <w:rsid w:val="00732B6F"/>
    <w:rsid w:val="00732C95"/>
    <w:rsid w:val="00732E28"/>
    <w:rsid w:val="00732F90"/>
    <w:rsid w:val="007336ED"/>
    <w:rsid w:val="007338C1"/>
    <w:rsid w:val="00733C79"/>
    <w:rsid w:val="0073411F"/>
    <w:rsid w:val="0073439E"/>
    <w:rsid w:val="0073440B"/>
    <w:rsid w:val="007344B0"/>
    <w:rsid w:val="0073460A"/>
    <w:rsid w:val="00734907"/>
    <w:rsid w:val="00734A9C"/>
    <w:rsid w:val="00734F2E"/>
    <w:rsid w:val="0073514B"/>
    <w:rsid w:val="00735168"/>
    <w:rsid w:val="0073524F"/>
    <w:rsid w:val="00735258"/>
    <w:rsid w:val="00735A33"/>
    <w:rsid w:val="00735A45"/>
    <w:rsid w:val="00735E1F"/>
    <w:rsid w:val="007365BE"/>
    <w:rsid w:val="00736780"/>
    <w:rsid w:val="00736AC4"/>
    <w:rsid w:val="00736D11"/>
    <w:rsid w:val="00736DDC"/>
    <w:rsid w:val="00737162"/>
    <w:rsid w:val="007372DA"/>
    <w:rsid w:val="00737531"/>
    <w:rsid w:val="007377F3"/>
    <w:rsid w:val="007379E7"/>
    <w:rsid w:val="00737AB9"/>
    <w:rsid w:val="00737B10"/>
    <w:rsid w:val="007405A1"/>
    <w:rsid w:val="00740AF4"/>
    <w:rsid w:val="00740DC5"/>
    <w:rsid w:val="00740F38"/>
    <w:rsid w:val="007413BA"/>
    <w:rsid w:val="007418ED"/>
    <w:rsid w:val="00742162"/>
    <w:rsid w:val="00742285"/>
    <w:rsid w:val="007425B0"/>
    <w:rsid w:val="0074269B"/>
    <w:rsid w:val="0074276C"/>
    <w:rsid w:val="0074290A"/>
    <w:rsid w:val="00743001"/>
    <w:rsid w:val="00743071"/>
    <w:rsid w:val="00743416"/>
    <w:rsid w:val="00743592"/>
    <w:rsid w:val="00743A9C"/>
    <w:rsid w:val="00743B82"/>
    <w:rsid w:val="00743C23"/>
    <w:rsid w:val="007440DF"/>
    <w:rsid w:val="0074420E"/>
    <w:rsid w:val="00744868"/>
    <w:rsid w:val="00744961"/>
    <w:rsid w:val="007449DD"/>
    <w:rsid w:val="00744A23"/>
    <w:rsid w:val="00744ABD"/>
    <w:rsid w:val="00744AD6"/>
    <w:rsid w:val="007450AF"/>
    <w:rsid w:val="007450ED"/>
    <w:rsid w:val="007453F4"/>
    <w:rsid w:val="00745631"/>
    <w:rsid w:val="0074579C"/>
    <w:rsid w:val="007458F0"/>
    <w:rsid w:val="00745948"/>
    <w:rsid w:val="007460FE"/>
    <w:rsid w:val="00746379"/>
    <w:rsid w:val="00746392"/>
    <w:rsid w:val="007468FE"/>
    <w:rsid w:val="00746BED"/>
    <w:rsid w:val="00747300"/>
    <w:rsid w:val="007475BC"/>
    <w:rsid w:val="007475C9"/>
    <w:rsid w:val="007477EA"/>
    <w:rsid w:val="00747816"/>
    <w:rsid w:val="00747ADD"/>
    <w:rsid w:val="00747D0C"/>
    <w:rsid w:val="00747FA3"/>
    <w:rsid w:val="0075018A"/>
    <w:rsid w:val="00750393"/>
    <w:rsid w:val="00750497"/>
    <w:rsid w:val="007506B6"/>
    <w:rsid w:val="007507D0"/>
    <w:rsid w:val="00750838"/>
    <w:rsid w:val="00750B21"/>
    <w:rsid w:val="00751084"/>
    <w:rsid w:val="0075117F"/>
    <w:rsid w:val="00751485"/>
    <w:rsid w:val="00751486"/>
    <w:rsid w:val="00751D1B"/>
    <w:rsid w:val="00752786"/>
    <w:rsid w:val="007528AB"/>
    <w:rsid w:val="00752B34"/>
    <w:rsid w:val="00752C17"/>
    <w:rsid w:val="0075325B"/>
    <w:rsid w:val="007535AE"/>
    <w:rsid w:val="00753BC6"/>
    <w:rsid w:val="00753DDE"/>
    <w:rsid w:val="00754414"/>
    <w:rsid w:val="00754686"/>
    <w:rsid w:val="007548A2"/>
    <w:rsid w:val="007548FA"/>
    <w:rsid w:val="00754D79"/>
    <w:rsid w:val="00754F2D"/>
    <w:rsid w:val="00754F5D"/>
    <w:rsid w:val="007554BE"/>
    <w:rsid w:val="007554CD"/>
    <w:rsid w:val="007555FC"/>
    <w:rsid w:val="00755B1B"/>
    <w:rsid w:val="00755D14"/>
    <w:rsid w:val="00755EEF"/>
    <w:rsid w:val="007561CE"/>
    <w:rsid w:val="0075624C"/>
    <w:rsid w:val="0075639F"/>
    <w:rsid w:val="007565D1"/>
    <w:rsid w:val="007568BE"/>
    <w:rsid w:val="00756D7D"/>
    <w:rsid w:val="00756DA2"/>
    <w:rsid w:val="007572D8"/>
    <w:rsid w:val="007573B1"/>
    <w:rsid w:val="00757678"/>
    <w:rsid w:val="00757731"/>
    <w:rsid w:val="00757E75"/>
    <w:rsid w:val="00757FE1"/>
    <w:rsid w:val="00760181"/>
    <w:rsid w:val="007608F6"/>
    <w:rsid w:val="00761050"/>
    <w:rsid w:val="00761166"/>
    <w:rsid w:val="007611DE"/>
    <w:rsid w:val="007612E3"/>
    <w:rsid w:val="00761462"/>
    <w:rsid w:val="00761528"/>
    <w:rsid w:val="007616DF"/>
    <w:rsid w:val="007618EA"/>
    <w:rsid w:val="0076194D"/>
    <w:rsid w:val="00761C50"/>
    <w:rsid w:val="00761C58"/>
    <w:rsid w:val="00761F65"/>
    <w:rsid w:val="00761F67"/>
    <w:rsid w:val="00762160"/>
    <w:rsid w:val="00762630"/>
    <w:rsid w:val="007627F5"/>
    <w:rsid w:val="00762B3D"/>
    <w:rsid w:val="00762D09"/>
    <w:rsid w:val="00762F99"/>
    <w:rsid w:val="00763765"/>
    <w:rsid w:val="00763911"/>
    <w:rsid w:val="007639A9"/>
    <w:rsid w:val="00763B1F"/>
    <w:rsid w:val="00763D5D"/>
    <w:rsid w:val="007641E8"/>
    <w:rsid w:val="0076429B"/>
    <w:rsid w:val="0076453D"/>
    <w:rsid w:val="00764994"/>
    <w:rsid w:val="00764A75"/>
    <w:rsid w:val="00764AD0"/>
    <w:rsid w:val="00764B00"/>
    <w:rsid w:val="0076501A"/>
    <w:rsid w:val="007650CB"/>
    <w:rsid w:val="00765136"/>
    <w:rsid w:val="00765439"/>
    <w:rsid w:val="00765518"/>
    <w:rsid w:val="00765582"/>
    <w:rsid w:val="007655A0"/>
    <w:rsid w:val="007655F3"/>
    <w:rsid w:val="007655F6"/>
    <w:rsid w:val="0076572D"/>
    <w:rsid w:val="00765883"/>
    <w:rsid w:val="007658BA"/>
    <w:rsid w:val="007658F8"/>
    <w:rsid w:val="00765D62"/>
    <w:rsid w:val="00766343"/>
    <w:rsid w:val="007664A9"/>
    <w:rsid w:val="00766D7B"/>
    <w:rsid w:val="00766E32"/>
    <w:rsid w:val="00766EDE"/>
    <w:rsid w:val="00767319"/>
    <w:rsid w:val="00767517"/>
    <w:rsid w:val="007675BC"/>
    <w:rsid w:val="007675E8"/>
    <w:rsid w:val="007677B9"/>
    <w:rsid w:val="00767A18"/>
    <w:rsid w:val="00767ADF"/>
    <w:rsid w:val="00767D55"/>
    <w:rsid w:val="00767EF8"/>
    <w:rsid w:val="0077018D"/>
    <w:rsid w:val="00770245"/>
    <w:rsid w:val="0077058C"/>
    <w:rsid w:val="007708BC"/>
    <w:rsid w:val="00770FF0"/>
    <w:rsid w:val="0077122C"/>
    <w:rsid w:val="00771271"/>
    <w:rsid w:val="007713B6"/>
    <w:rsid w:val="00771494"/>
    <w:rsid w:val="007716C9"/>
    <w:rsid w:val="00771827"/>
    <w:rsid w:val="00771884"/>
    <w:rsid w:val="00771DC4"/>
    <w:rsid w:val="00771E08"/>
    <w:rsid w:val="0077210B"/>
    <w:rsid w:val="00772923"/>
    <w:rsid w:val="00772F2A"/>
    <w:rsid w:val="00772FCE"/>
    <w:rsid w:val="00773279"/>
    <w:rsid w:val="007732D0"/>
    <w:rsid w:val="007736C9"/>
    <w:rsid w:val="0077377B"/>
    <w:rsid w:val="0077395D"/>
    <w:rsid w:val="00773B36"/>
    <w:rsid w:val="00773C27"/>
    <w:rsid w:val="00773D85"/>
    <w:rsid w:val="00773DB2"/>
    <w:rsid w:val="00774317"/>
    <w:rsid w:val="00774480"/>
    <w:rsid w:val="00774580"/>
    <w:rsid w:val="007748D7"/>
    <w:rsid w:val="00774AFD"/>
    <w:rsid w:val="00774DE5"/>
    <w:rsid w:val="00774F6C"/>
    <w:rsid w:val="00775551"/>
    <w:rsid w:val="007755D8"/>
    <w:rsid w:val="00775790"/>
    <w:rsid w:val="00775D38"/>
    <w:rsid w:val="00775DAB"/>
    <w:rsid w:val="007763C7"/>
    <w:rsid w:val="00776488"/>
    <w:rsid w:val="007769CD"/>
    <w:rsid w:val="00776A1C"/>
    <w:rsid w:val="00776D8A"/>
    <w:rsid w:val="00777069"/>
    <w:rsid w:val="007773A9"/>
    <w:rsid w:val="007773C9"/>
    <w:rsid w:val="00777411"/>
    <w:rsid w:val="00777634"/>
    <w:rsid w:val="00777B2F"/>
    <w:rsid w:val="00777BD9"/>
    <w:rsid w:val="00777C2C"/>
    <w:rsid w:val="00780432"/>
    <w:rsid w:val="007805BE"/>
    <w:rsid w:val="007807E4"/>
    <w:rsid w:val="00780E03"/>
    <w:rsid w:val="00780F56"/>
    <w:rsid w:val="007813B0"/>
    <w:rsid w:val="0078148E"/>
    <w:rsid w:val="0078172B"/>
    <w:rsid w:val="007818D3"/>
    <w:rsid w:val="00781B19"/>
    <w:rsid w:val="00781BC4"/>
    <w:rsid w:val="00781C75"/>
    <w:rsid w:val="00782514"/>
    <w:rsid w:val="00782776"/>
    <w:rsid w:val="007827B8"/>
    <w:rsid w:val="007835EA"/>
    <w:rsid w:val="0078360E"/>
    <w:rsid w:val="0078363C"/>
    <w:rsid w:val="007836AE"/>
    <w:rsid w:val="00783843"/>
    <w:rsid w:val="00783B81"/>
    <w:rsid w:val="00783D01"/>
    <w:rsid w:val="00783F25"/>
    <w:rsid w:val="00784381"/>
    <w:rsid w:val="007845B9"/>
    <w:rsid w:val="0078484A"/>
    <w:rsid w:val="00784BF6"/>
    <w:rsid w:val="00784D12"/>
    <w:rsid w:val="00785016"/>
    <w:rsid w:val="00785154"/>
    <w:rsid w:val="00785285"/>
    <w:rsid w:val="007853B8"/>
    <w:rsid w:val="007857DE"/>
    <w:rsid w:val="007859F7"/>
    <w:rsid w:val="00785DAC"/>
    <w:rsid w:val="007860C4"/>
    <w:rsid w:val="00786433"/>
    <w:rsid w:val="007864CB"/>
    <w:rsid w:val="0078653A"/>
    <w:rsid w:val="00786803"/>
    <w:rsid w:val="007868B8"/>
    <w:rsid w:val="00786AE2"/>
    <w:rsid w:val="00786CFA"/>
    <w:rsid w:val="00787538"/>
    <w:rsid w:val="007875B3"/>
    <w:rsid w:val="00787683"/>
    <w:rsid w:val="0079008E"/>
    <w:rsid w:val="00790489"/>
    <w:rsid w:val="00790A3E"/>
    <w:rsid w:val="00791565"/>
    <w:rsid w:val="0079177B"/>
    <w:rsid w:val="007917C5"/>
    <w:rsid w:val="00791A2B"/>
    <w:rsid w:val="0079209D"/>
    <w:rsid w:val="00792111"/>
    <w:rsid w:val="00792184"/>
    <w:rsid w:val="00792533"/>
    <w:rsid w:val="0079257B"/>
    <w:rsid w:val="007927BD"/>
    <w:rsid w:val="007927EB"/>
    <w:rsid w:val="00792928"/>
    <w:rsid w:val="00793035"/>
    <w:rsid w:val="00793342"/>
    <w:rsid w:val="00793650"/>
    <w:rsid w:val="007937EA"/>
    <w:rsid w:val="00793D66"/>
    <w:rsid w:val="00793DB4"/>
    <w:rsid w:val="00793F12"/>
    <w:rsid w:val="007940A1"/>
    <w:rsid w:val="007945D5"/>
    <w:rsid w:val="00794A0E"/>
    <w:rsid w:val="00794ABA"/>
    <w:rsid w:val="00794ABF"/>
    <w:rsid w:val="00794DEC"/>
    <w:rsid w:val="00794EA2"/>
    <w:rsid w:val="00794FE2"/>
    <w:rsid w:val="007951A6"/>
    <w:rsid w:val="007951F0"/>
    <w:rsid w:val="007954D9"/>
    <w:rsid w:val="00795674"/>
    <w:rsid w:val="00795B5F"/>
    <w:rsid w:val="00795D9C"/>
    <w:rsid w:val="00795DFF"/>
    <w:rsid w:val="00796083"/>
    <w:rsid w:val="00796407"/>
    <w:rsid w:val="007964D9"/>
    <w:rsid w:val="0079673F"/>
    <w:rsid w:val="00796758"/>
    <w:rsid w:val="00796C8A"/>
    <w:rsid w:val="00797287"/>
    <w:rsid w:val="0079770C"/>
    <w:rsid w:val="007977B3"/>
    <w:rsid w:val="00797C60"/>
    <w:rsid w:val="00797DE9"/>
    <w:rsid w:val="007A0439"/>
    <w:rsid w:val="007A050A"/>
    <w:rsid w:val="007A05D2"/>
    <w:rsid w:val="007A07C4"/>
    <w:rsid w:val="007A0E46"/>
    <w:rsid w:val="007A0F90"/>
    <w:rsid w:val="007A121F"/>
    <w:rsid w:val="007A136F"/>
    <w:rsid w:val="007A152B"/>
    <w:rsid w:val="007A155B"/>
    <w:rsid w:val="007A168D"/>
    <w:rsid w:val="007A16EA"/>
    <w:rsid w:val="007A1B3F"/>
    <w:rsid w:val="007A1E50"/>
    <w:rsid w:val="007A22A1"/>
    <w:rsid w:val="007A24C1"/>
    <w:rsid w:val="007A26DE"/>
    <w:rsid w:val="007A2B75"/>
    <w:rsid w:val="007A2BDC"/>
    <w:rsid w:val="007A2C2D"/>
    <w:rsid w:val="007A2E52"/>
    <w:rsid w:val="007A322C"/>
    <w:rsid w:val="007A32F9"/>
    <w:rsid w:val="007A345A"/>
    <w:rsid w:val="007A3526"/>
    <w:rsid w:val="007A36DD"/>
    <w:rsid w:val="007A3895"/>
    <w:rsid w:val="007A3ABB"/>
    <w:rsid w:val="007A3CC4"/>
    <w:rsid w:val="007A3CFD"/>
    <w:rsid w:val="007A3E5A"/>
    <w:rsid w:val="007A3EDF"/>
    <w:rsid w:val="007A3F3D"/>
    <w:rsid w:val="007A4041"/>
    <w:rsid w:val="007A42E1"/>
    <w:rsid w:val="007A434B"/>
    <w:rsid w:val="007A45C9"/>
    <w:rsid w:val="007A495C"/>
    <w:rsid w:val="007A4ADF"/>
    <w:rsid w:val="007A4DCB"/>
    <w:rsid w:val="007A4E1E"/>
    <w:rsid w:val="007A51B8"/>
    <w:rsid w:val="007A572C"/>
    <w:rsid w:val="007A5A34"/>
    <w:rsid w:val="007A5BA2"/>
    <w:rsid w:val="007A5FCE"/>
    <w:rsid w:val="007A610D"/>
    <w:rsid w:val="007A6463"/>
    <w:rsid w:val="007A6507"/>
    <w:rsid w:val="007A68F4"/>
    <w:rsid w:val="007A6A11"/>
    <w:rsid w:val="007A6A8B"/>
    <w:rsid w:val="007A6BB7"/>
    <w:rsid w:val="007A6D16"/>
    <w:rsid w:val="007A6E6B"/>
    <w:rsid w:val="007A6F95"/>
    <w:rsid w:val="007A7210"/>
    <w:rsid w:val="007A73E3"/>
    <w:rsid w:val="007A7545"/>
    <w:rsid w:val="007A77CC"/>
    <w:rsid w:val="007A7E28"/>
    <w:rsid w:val="007A7F58"/>
    <w:rsid w:val="007B02B6"/>
    <w:rsid w:val="007B09C1"/>
    <w:rsid w:val="007B0C68"/>
    <w:rsid w:val="007B0D32"/>
    <w:rsid w:val="007B0D82"/>
    <w:rsid w:val="007B1155"/>
    <w:rsid w:val="007B138D"/>
    <w:rsid w:val="007B13C5"/>
    <w:rsid w:val="007B19C9"/>
    <w:rsid w:val="007B20E6"/>
    <w:rsid w:val="007B2145"/>
    <w:rsid w:val="007B229E"/>
    <w:rsid w:val="007B2375"/>
    <w:rsid w:val="007B2804"/>
    <w:rsid w:val="007B290E"/>
    <w:rsid w:val="007B3369"/>
    <w:rsid w:val="007B3386"/>
    <w:rsid w:val="007B364E"/>
    <w:rsid w:val="007B37DF"/>
    <w:rsid w:val="007B3C1E"/>
    <w:rsid w:val="007B4172"/>
    <w:rsid w:val="007B4395"/>
    <w:rsid w:val="007B4C9C"/>
    <w:rsid w:val="007B572E"/>
    <w:rsid w:val="007B581D"/>
    <w:rsid w:val="007B584E"/>
    <w:rsid w:val="007B5979"/>
    <w:rsid w:val="007B6DCF"/>
    <w:rsid w:val="007B6FE3"/>
    <w:rsid w:val="007B700A"/>
    <w:rsid w:val="007B718A"/>
    <w:rsid w:val="007B736B"/>
    <w:rsid w:val="007B73F4"/>
    <w:rsid w:val="007B749E"/>
    <w:rsid w:val="007B7517"/>
    <w:rsid w:val="007B76AA"/>
    <w:rsid w:val="007B786D"/>
    <w:rsid w:val="007B7B17"/>
    <w:rsid w:val="007B7B74"/>
    <w:rsid w:val="007B7FAA"/>
    <w:rsid w:val="007C06A2"/>
    <w:rsid w:val="007C07BA"/>
    <w:rsid w:val="007C0910"/>
    <w:rsid w:val="007C09B2"/>
    <w:rsid w:val="007C1D67"/>
    <w:rsid w:val="007C236F"/>
    <w:rsid w:val="007C274E"/>
    <w:rsid w:val="007C2759"/>
    <w:rsid w:val="007C281F"/>
    <w:rsid w:val="007C2972"/>
    <w:rsid w:val="007C29FD"/>
    <w:rsid w:val="007C2A33"/>
    <w:rsid w:val="007C2B56"/>
    <w:rsid w:val="007C2C61"/>
    <w:rsid w:val="007C2EBF"/>
    <w:rsid w:val="007C2FCC"/>
    <w:rsid w:val="007C30E3"/>
    <w:rsid w:val="007C3172"/>
    <w:rsid w:val="007C3185"/>
    <w:rsid w:val="007C3300"/>
    <w:rsid w:val="007C3325"/>
    <w:rsid w:val="007C33C1"/>
    <w:rsid w:val="007C36BF"/>
    <w:rsid w:val="007C3787"/>
    <w:rsid w:val="007C379B"/>
    <w:rsid w:val="007C3CA3"/>
    <w:rsid w:val="007C3D62"/>
    <w:rsid w:val="007C405D"/>
    <w:rsid w:val="007C4101"/>
    <w:rsid w:val="007C4105"/>
    <w:rsid w:val="007C433F"/>
    <w:rsid w:val="007C438C"/>
    <w:rsid w:val="007C47A2"/>
    <w:rsid w:val="007C49B1"/>
    <w:rsid w:val="007C5029"/>
    <w:rsid w:val="007C52EB"/>
    <w:rsid w:val="007C58E6"/>
    <w:rsid w:val="007C5D06"/>
    <w:rsid w:val="007C5F7D"/>
    <w:rsid w:val="007C6069"/>
    <w:rsid w:val="007C6C33"/>
    <w:rsid w:val="007C6EDD"/>
    <w:rsid w:val="007C6FA4"/>
    <w:rsid w:val="007C726B"/>
    <w:rsid w:val="007C72D3"/>
    <w:rsid w:val="007C750C"/>
    <w:rsid w:val="007C77DD"/>
    <w:rsid w:val="007C7CF7"/>
    <w:rsid w:val="007C7D9B"/>
    <w:rsid w:val="007D0338"/>
    <w:rsid w:val="007D0449"/>
    <w:rsid w:val="007D06A8"/>
    <w:rsid w:val="007D07D2"/>
    <w:rsid w:val="007D0A5D"/>
    <w:rsid w:val="007D0A95"/>
    <w:rsid w:val="007D123C"/>
    <w:rsid w:val="007D16A8"/>
    <w:rsid w:val="007D18D6"/>
    <w:rsid w:val="007D1B48"/>
    <w:rsid w:val="007D1BC0"/>
    <w:rsid w:val="007D1EBB"/>
    <w:rsid w:val="007D1F03"/>
    <w:rsid w:val="007D2A32"/>
    <w:rsid w:val="007D2A84"/>
    <w:rsid w:val="007D2B08"/>
    <w:rsid w:val="007D2E63"/>
    <w:rsid w:val="007D323C"/>
    <w:rsid w:val="007D3390"/>
    <w:rsid w:val="007D3412"/>
    <w:rsid w:val="007D39B7"/>
    <w:rsid w:val="007D39F8"/>
    <w:rsid w:val="007D3A23"/>
    <w:rsid w:val="007D3AA0"/>
    <w:rsid w:val="007D413F"/>
    <w:rsid w:val="007D43EB"/>
    <w:rsid w:val="007D44C8"/>
    <w:rsid w:val="007D4619"/>
    <w:rsid w:val="007D4910"/>
    <w:rsid w:val="007D4B93"/>
    <w:rsid w:val="007D4E3D"/>
    <w:rsid w:val="007D51A2"/>
    <w:rsid w:val="007D5242"/>
    <w:rsid w:val="007D5731"/>
    <w:rsid w:val="007D5809"/>
    <w:rsid w:val="007D5A73"/>
    <w:rsid w:val="007D5DF9"/>
    <w:rsid w:val="007D6056"/>
    <w:rsid w:val="007D62FE"/>
    <w:rsid w:val="007D69BE"/>
    <w:rsid w:val="007D6AF2"/>
    <w:rsid w:val="007D6C38"/>
    <w:rsid w:val="007D6C9B"/>
    <w:rsid w:val="007D6CF1"/>
    <w:rsid w:val="007D6F47"/>
    <w:rsid w:val="007D6F62"/>
    <w:rsid w:val="007D701D"/>
    <w:rsid w:val="007D7162"/>
    <w:rsid w:val="007D7607"/>
    <w:rsid w:val="007D78C1"/>
    <w:rsid w:val="007D7C93"/>
    <w:rsid w:val="007D7FC2"/>
    <w:rsid w:val="007E03AE"/>
    <w:rsid w:val="007E050C"/>
    <w:rsid w:val="007E088E"/>
    <w:rsid w:val="007E08D4"/>
    <w:rsid w:val="007E0C0E"/>
    <w:rsid w:val="007E0C5D"/>
    <w:rsid w:val="007E0D43"/>
    <w:rsid w:val="007E0FEF"/>
    <w:rsid w:val="007E11A3"/>
    <w:rsid w:val="007E153A"/>
    <w:rsid w:val="007E1681"/>
    <w:rsid w:val="007E1A15"/>
    <w:rsid w:val="007E1D45"/>
    <w:rsid w:val="007E1F03"/>
    <w:rsid w:val="007E1F98"/>
    <w:rsid w:val="007E3653"/>
    <w:rsid w:val="007E3773"/>
    <w:rsid w:val="007E3A01"/>
    <w:rsid w:val="007E3A40"/>
    <w:rsid w:val="007E3A4D"/>
    <w:rsid w:val="007E3DB2"/>
    <w:rsid w:val="007E3FAA"/>
    <w:rsid w:val="007E43F3"/>
    <w:rsid w:val="007E4409"/>
    <w:rsid w:val="007E4493"/>
    <w:rsid w:val="007E4600"/>
    <w:rsid w:val="007E4B86"/>
    <w:rsid w:val="007E4C17"/>
    <w:rsid w:val="007E4D9E"/>
    <w:rsid w:val="007E5122"/>
    <w:rsid w:val="007E520E"/>
    <w:rsid w:val="007E5320"/>
    <w:rsid w:val="007E5680"/>
    <w:rsid w:val="007E5700"/>
    <w:rsid w:val="007E5704"/>
    <w:rsid w:val="007E59A3"/>
    <w:rsid w:val="007E6080"/>
    <w:rsid w:val="007E6481"/>
    <w:rsid w:val="007E6C9C"/>
    <w:rsid w:val="007E6D97"/>
    <w:rsid w:val="007E6EC1"/>
    <w:rsid w:val="007E6F48"/>
    <w:rsid w:val="007E70BF"/>
    <w:rsid w:val="007E70D9"/>
    <w:rsid w:val="007E7317"/>
    <w:rsid w:val="007E75A1"/>
    <w:rsid w:val="007E77AB"/>
    <w:rsid w:val="007E7AB2"/>
    <w:rsid w:val="007E7D57"/>
    <w:rsid w:val="007E7ED4"/>
    <w:rsid w:val="007F0234"/>
    <w:rsid w:val="007F0407"/>
    <w:rsid w:val="007F0531"/>
    <w:rsid w:val="007F0CB1"/>
    <w:rsid w:val="007F0D83"/>
    <w:rsid w:val="007F0E13"/>
    <w:rsid w:val="007F13B6"/>
    <w:rsid w:val="007F1435"/>
    <w:rsid w:val="007F1D1A"/>
    <w:rsid w:val="007F1D80"/>
    <w:rsid w:val="007F1E84"/>
    <w:rsid w:val="007F1EA8"/>
    <w:rsid w:val="007F1F70"/>
    <w:rsid w:val="007F209E"/>
    <w:rsid w:val="007F227D"/>
    <w:rsid w:val="007F22D3"/>
    <w:rsid w:val="007F2D71"/>
    <w:rsid w:val="007F3430"/>
    <w:rsid w:val="007F34BE"/>
    <w:rsid w:val="007F3580"/>
    <w:rsid w:val="007F3770"/>
    <w:rsid w:val="007F3CB1"/>
    <w:rsid w:val="007F3EC4"/>
    <w:rsid w:val="007F4036"/>
    <w:rsid w:val="007F4120"/>
    <w:rsid w:val="007F43CF"/>
    <w:rsid w:val="007F4E89"/>
    <w:rsid w:val="007F5152"/>
    <w:rsid w:val="007F5168"/>
    <w:rsid w:val="007F5625"/>
    <w:rsid w:val="007F5938"/>
    <w:rsid w:val="007F5ABA"/>
    <w:rsid w:val="007F5B78"/>
    <w:rsid w:val="007F5C32"/>
    <w:rsid w:val="007F5DEA"/>
    <w:rsid w:val="007F5FB3"/>
    <w:rsid w:val="007F6116"/>
    <w:rsid w:val="007F671C"/>
    <w:rsid w:val="007F6720"/>
    <w:rsid w:val="007F6845"/>
    <w:rsid w:val="007F68CC"/>
    <w:rsid w:val="007F6A77"/>
    <w:rsid w:val="007F6B6D"/>
    <w:rsid w:val="007F6BB4"/>
    <w:rsid w:val="007F77F4"/>
    <w:rsid w:val="007F781C"/>
    <w:rsid w:val="007F7855"/>
    <w:rsid w:val="007F7900"/>
    <w:rsid w:val="007F7AB9"/>
    <w:rsid w:val="007F7CDA"/>
    <w:rsid w:val="007F7D48"/>
    <w:rsid w:val="00800327"/>
    <w:rsid w:val="008004A7"/>
    <w:rsid w:val="008006E2"/>
    <w:rsid w:val="00800786"/>
    <w:rsid w:val="0080091A"/>
    <w:rsid w:val="00800973"/>
    <w:rsid w:val="00800B83"/>
    <w:rsid w:val="00800DDD"/>
    <w:rsid w:val="008017B5"/>
    <w:rsid w:val="00801C72"/>
    <w:rsid w:val="00802040"/>
    <w:rsid w:val="008020D0"/>
    <w:rsid w:val="0080243B"/>
    <w:rsid w:val="00802581"/>
    <w:rsid w:val="00802FB1"/>
    <w:rsid w:val="008031DC"/>
    <w:rsid w:val="00803508"/>
    <w:rsid w:val="008035B6"/>
    <w:rsid w:val="00803A0D"/>
    <w:rsid w:val="00803E87"/>
    <w:rsid w:val="00803FE8"/>
    <w:rsid w:val="0080427B"/>
    <w:rsid w:val="00804364"/>
    <w:rsid w:val="00804482"/>
    <w:rsid w:val="00804672"/>
    <w:rsid w:val="00804E56"/>
    <w:rsid w:val="00804F55"/>
    <w:rsid w:val="00804FB1"/>
    <w:rsid w:val="00805256"/>
    <w:rsid w:val="00805300"/>
    <w:rsid w:val="0080542C"/>
    <w:rsid w:val="00805611"/>
    <w:rsid w:val="00805651"/>
    <w:rsid w:val="008058A1"/>
    <w:rsid w:val="00805A5D"/>
    <w:rsid w:val="00805F4B"/>
    <w:rsid w:val="00805F52"/>
    <w:rsid w:val="0080613A"/>
    <w:rsid w:val="008062B3"/>
    <w:rsid w:val="008074D4"/>
    <w:rsid w:val="00807673"/>
    <w:rsid w:val="008076AB"/>
    <w:rsid w:val="00807A24"/>
    <w:rsid w:val="00807A2A"/>
    <w:rsid w:val="00807D03"/>
    <w:rsid w:val="00807E7B"/>
    <w:rsid w:val="00810F57"/>
    <w:rsid w:val="008112F8"/>
    <w:rsid w:val="00811393"/>
    <w:rsid w:val="00811779"/>
    <w:rsid w:val="00811ACA"/>
    <w:rsid w:val="00811D2A"/>
    <w:rsid w:val="00812217"/>
    <w:rsid w:val="008125F0"/>
    <w:rsid w:val="008127F5"/>
    <w:rsid w:val="0081284B"/>
    <w:rsid w:val="008130DB"/>
    <w:rsid w:val="0081330A"/>
    <w:rsid w:val="00813474"/>
    <w:rsid w:val="0081361F"/>
    <w:rsid w:val="00813651"/>
    <w:rsid w:val="008136F1"/>
    <w:rsid w:val="00813A80"/>
    <w:rsid w:val="00813B10"/>
    <w:rsid w:val="00813B86"/>
    <w:rsid w:val="00813D33"/>
    <w:rsid w:val="00814536"/>
    <w:rsid w:val="0081498E"/>
    <w:rsid w:val="00814C97"/>
    <w:rsid w:val="00814F7A"/>
    <w:rsid w:val="00815023"/>
    <w:rsid w:val="00815245"/>
    <w:rsid w:val="0081526D"/>
    <w:rsid w:val="0081552D"/>
    <w:rsid w:val="00815700"/>
    <w:rsid w:val="008159CB"/>
    <w:rsid w:val="00815C18"/>
    <w:rsid w:val="00815DE0"/>
    <w:rsid w:val="00815DFE"/>
    <w:rsid w:val="00815FED"/>
    <w:rsid w:val="00816303"/>
    <w:rsid w:val="0081636E"/>
    <w:rsid w:val="008165CD"/>
    <w:rsid w:val="008166F2"/>
    <w:rsid w:val="0081688A"/>
    <w:rsid w:val="00816BB6"/>
    <w:rsid w:val="00816BB8"/>
    <w:rsid w:val="008172FC"/>
    <w:rsid w:val="0081734F"/>
    <w:rsid w:val="008173FE"/>
    <w:rsid w:val="00817414"/>
    <w:rsid w:val="0081747D"/>
    <w:rsid w:val="008174B0"/>
    <w:rsid w:val="008175AE"/>
    <w:rsid w:val="00817F90"/>
    <w:rsid w:val="0082001D"/>
    <w:rsid w:val="0082011E"/>
    <w:rsid w:val="00820410"/>
    <w:rsid w:val="00820417"/>
    <w:rsid w:val="00820F41"/>
    <w:rsid w:val="00821980"/>
    <w:rsid w:val="00821D0B"/>
    <w:rsid w:val="00821F6E"/>
    <w:rsid w:val="00822130"/>
    <w:rsid w:val="008221FE"/>
    <w:rsid w:val="00822236"/>
    <w:rsid w:val="0082263C"/>
    <w:rsid w:val="008226F0"/>
    <w:rsid w:val="008227E3"/>
    <w:rsid w:val="0082299E"/>
    <w:rsid w:val="00822BF9"/>
    <w:rsid w:val="00822E3F"/>
    <w:rsid w:val="00823179"/>
    <w:rsid w:val="008234D1"/>
    <w:rsid w:val="008238B7"/>
    <w:rsid w:val="00823956"/>
    <w:rsid w:val="00823B3D"/>
    <w:rsid w:val="00823CE4"/>
    <w:rsid w:val="00823EB0"/>
    <w:rsid w:val="00823FBC"/>
    <w:rsid w:val="00823FC4"/>
    <w:rsid w:val="0082402D"/>
    <w:rsid w:val="008245F9"/>
    <w:rsid w:val="00824ADB"/>
    <w:rsid w:val="00824AE2"/>
    <w:rsid w:val="00824CEC"/>
    <w:rsid w:val="00824D3E"/>
    <w:rsid w:val="00824E99"/>
    <w:rsid w:val="00825058"/>
    <w:rsid w:val="00825179"/>
    <w:rsid w:val="008251FF"/>
    <w:rsid w:val="00825418"/>
    <w:rsid w:val="008255DC"/>
    <w:rsid w:val="0082573D"/>
    <w:rsid w:val="00825AA0"/>
    <w:rsid w:val="00825DA7"/>
    <w:rsid w:val="00825F6D"/>
    <w:rsid w:val="00826122"/>
    <w:rsid w:val="0082662E"/>
    <w:rsid w:val="008267B6"/>
    <w:rsid w:val="00827034"/>
    <w:rsid w:val="00827799"/>
    <w:rsid w:val="00827870"/>
    <w:rsid w:val="0083011A"/>
    <w:rsid w:val="008302CE"/>
    <w:rsid w:val="008307F2"/>
    <w:rsid w:val="008308FD"/>
    <w:rsid w:val="00830AE4"/>
    <w:rsid w:val="00830BD2"/>
    <w:rsid w:val="00830D6F"/>
    <w:rsid w:val="0083146F"/>
    <w:rsid w:val="008314DE"/>
    <w:rsid w:val="0083152F"/>
    <w:rsid w:val="00831578"/>
    <w:rsid w:val="00831DA6"/>
    <w:rsid w:val="00832412"/>
    <w:rsid w:val="00832569"/>
    <w:rsid w:val="00832E31"/>
    <w:rsid w:val="00833471"/>
    <w:rsid w:val="0083370C"/>
    <w:rsid w:val="0083381C"/>
    <w:rsid w:val="008338B0"/>
    <w:rsid w:val="008342C0"/>
    <w:rsid w:val="0083433B"/>
    <w:rsid w:val="008348EC"/>
    <w:rsid w:val="00834A4C"/>
    <w:rsid w:val="00834A84"/>
    <w:rsid w:val="00834ABC"/>
    <w:rsid w:val="00834E00"/>
    <w:rsid w:val="0083507A"/>
    <w:rsid w:val="0083508A"/>
    <w:rsid w:val="00835376"/>
    <w:rsid w:val="00835508"/>
    <w:rsid w:val="0083586C"/>
    <w:rsid w:val="00835DE3"/>
    <w:rsid w:val="00835F21"/>
    <w:rsid w:val="008360A7"/>
    <w:rsid w:val="00836591"/>
    <w:rsid w:val="00836AB6"/>
    <w:rsid w:val="00836BCD"/>
    <w:rsid w:val="00836E39"/>
    <w:rsid w:val="00836E93"/>
    <w:rsid w:val="00836ED4"/>
    <w:rsid w:val="00836F93"/>
    <w:rsid w:val="00836FE6"/>
    <w:rsid w:val="008374D9"/>
    <w:rsid w:val="0083760C"/>
    <w:rsid w:val="00837973"/>
    <w:rsid w:val="00837B09"/>
    <w:rsid w:val="00840139"/>
    <w:rsid w:val="0084018A"/>
    <w:rsid w:val="00840322"/>
    <w:rsid w:val="0084085F"/>
    <w:rsid w:val="00840ADE"/>
    <w:rsid w:val="00840D4A"/>
    <w:rsid w:val="00841162"/>
    <w:rsid w:val="00841218"/>
    <w:rsid w:val="0084151F"/>
    <w:rsid w:val="00841D67"/>
    <w:rsid w:val="00841EF3"/>
    <w:rsid w:val="008424EA"/>
    <w:rsid w:val="00842918"/>
    <w:rsid w:val="00842D7A"/>
    <w:rsid w:val="00842F9D"/>
    <w:rsid w:val="008432BA"/>
    <w:rsid w:val="008433F6"/>
    <w:rsid w:val="0084370A"/>
    <w:rsid w:val="00843879"/>
    <w:rsid w:val="00843A40"/>
    <w:rsid w:val="00843E30"/>
    <w:rsid w:val="00844015"/>
    <w:rsid w:val="008441C8"/>
    <w:rsid w:val="00844C58"/>
    <w:rsid w:val="00844F1F"/>
    <w:rsid w:val="00844F5D"/>
    <w:rsid w:val="00845307"/>
    <w:rsid w:val="0084538D"/>
    <w:rsid w:val="0084558E"/>
    <w:rsid w:val="00845594"/>
    <w:rsid w:val="008456EA"/>
    <w:rsid w:val="00845846"/>
    <w:rsid w:val="008458A8"/>
    <w:rsid w:val="00845C4F"/>
    <w:rsid w:val="00845D01"/>
    <w:rsid w:val="00845F56"/>
    <w:rsid w:val="0084609F"/>
    <w:rsid w:val="008460CA"/>
    <w:rsid w:val="00846356"/>
    <w:rsid w:val="00846994"/>
    <w:rsid w:val="00846B23"/>
    <w:rsid w:val="00846C40"/>
    <w:rsid w:val="00846D11"/>
    <w:rsid w:val="00846E3A"/>
    <w:rsid w:val="0084704A"/>
    <w:rsid w:val="00847461"/>
    <w:rsid w:val="0084758D"/>
    <w:rsid w:val="00847681"/>
    <w:rsid w:val="008478FD"/>
    <w:rsid w:val="0085068C"/>
    <w:rsid w:val="00850783"/>
    <w:rsid w:val="0085085C"/>
    <w:rsid w:val="00850E72"/>
    <w:rsid w:val="00851031"/>
    <w:rsid w:val="008514C1"/>
    <w:rsid w:val="0085155D"/>
    <w:rsid w:val="00851B10"/>
    <w:rsid w:val="00851BEA"/>
    <w:rsid w:val="00851CE3"/>
    <w:rsid w:val="00851EED"/>
    <w:rsid w:val="00851F09"/>
    <w:rsid w:val="00851FB1"/>
    <w:rsid w:val="00852174"/>
    <w:rsid w:val="00852659"/>
    <w:rsid w:val="008527DA"/>
    <w:rsid w:val="00852CEA"/>
    <w:rsid w:val="00852E9E"/>
    <w:rsid w:val="00852EFF"/>
    <w:rsid w:val="00852F4E"/>
    <w:rsid w:val="00852FDC"/>
    <w:rsid w:val="00853192"/>
    <w:rsid w:val="0085391A"/>
    <w:rsid w:val="0085393D"/>
    <w:rsid w:val="00853E4B"/>
    <w:rsid w:val="00853E9D"/>
    <w:rsid w:val="00853ED9"/>
    <w:rsid w:val="0085402B"/>
    <w:rsid w:val="0085403F"/>
    <w:rsid w:val="00854068"/>
    <w:rsid w:val="00854176"/>
    <w:rsid w:val="00854259"/>
    <w:rsid w:val="008546CA"/>
    <w:rsid w:val="00854B2F"/>
    <w:rsid w:val="00855333"/>
    <w:rsid w:val="00855563"/>
    <w:rsid w:val="008556A0"/>
    <w:rsid w:val="008556B6"/>
    <w:rsid w:val="00855800"/>
    <w:rsid w:val="00855892"/>
    <w:rsid w:val="00855B01"/>
    <w:rsid w:val="00856774"/>
    <w:rsid w:val="0085697A"/>
    <w:rsid w:val="00856F72"/>
    <w:rsid w:val="00856F73"/>
    <w:rsid w:val="008575D2"/>
    <w:rsid w:val="00857A26"/>
    <w:rsid w:val="00860510"/>
    <w:rsid w:val="00860A6D"/>
    <w:rsid w:val="0086155E"/>
    <w:rsid w:val="008615DF"/>
    <w:rsid w:val="008616A6"/>
    <w:rsid w:val="008619CC"/>
    <w:rsid w:val="00861CE8"/>
    <w:rsid w:val="00861EFB"/>
    <w:rsid w:val="0086219F"/>
    <w:rsid w:val="0086265B"/>
    <w:rsid w:val="008626A0"/>
    <w:rsid w:val="008626A3"/>
    <w:rsid w:val="008627CC"/>
    <w:rsid w:val="00862B7E"/>
    <w:rsid w:val="00862B80"/>
    <w:rsid w:val="00862D89"/>
    <w:rsid w:val="0086320F"/>
    <w:rsid w:val="008633E0"/>
    <w:rsid w:val="00863B6C"/>
    <w:rsid w:val="00863BCE"/>
    <w:rsid w:val="00863E02"/>
    <w:rsid w:val="00863F2C"/>
    <w:rsid w:val="00863FB4"/>
    <w:rsid w:val="0086412B"/>
    <w:rsid w:val="008642D6"/>
    <w:rsid w:val="00864398"/>
    <w:rsid w:val="008643F8"/>
    <w:rsid w:val="00864464"/>
    <w:rsid w:val="00864B86"/>
    <w:rsid w:val="00864D16"/>
    <w:rsid w:val="00864E40"/>
    <w:rsid w:val="00864F7E"/>
    <w:rsid w:val="00865357"/>
    <w:rsid w:val="008656BB"/>
    <w:rsid w:val="00865BB7"/>
    <w:rsid w:val="008662CE"/>
    <w:rsid w:val="00866653"/>
    <w:rsid w:val="00866666"/>
    <w:rsid w:val="008667C7"/>
    <w:rsid w:val="00866B33"/>
    <w:rsid w:val="008672B8"/>
    <w:rsid w:val="00867419"/>
    <w:rsid w:val="008675BD"/>
    <w:rsid w:val="00867902"/>
    <w:rsid w:val="008679C1"/>
    <w:rsid w:val="00867E9F"/>
    <w:rsid w:val="008700F1"/>
    <w:rsid w:val="00871263"/>
    <w:rsid w:val="00871581"/>
    <w:rsid w:val="00871767"/>
    <w:rsid w:val="00871E5A"/>
    <w:rsid w:val="00871E74"/>
    <w:rsid w:val="00872511"/>
    <w:rsid w:val="008725C9"/>
    <w:rsid w:val="00872AB6"/>
    <w:rsid w:val="00872BF9"/>
    <w:rsid w:val="00872DF3"/>
    <w:rsid w:val="0087324C"/>
    <w:rsid w:val="008732EE"/>
    <w:rsid w:val="00873A8A"/>
    <w:rsid w:val="00873AAC"/>
    <w:rsid w:val="00873B0B"/>
    <w:rsid w:val="00873D26"/>
    <w:rsid w:val="00873D67"/>
    <w:rsid w:val="00873E49"/>
    <w:rsid w:val="00873E6F"/>
    <w:rsid w:val="008740D9"/>
    <w:rsid w:val="00874899"/>
    <w:rsid w:val="00874D2B"/>
    <w:rsid w:val="008750FF"/>
    <w:rsid w:val="008752B8"/>
    <w:rsid w:val="00875581"/>
    <w:rsid w:val="00875B78"/>
    <w:rsid w:val="00875BF6"/>
    <w:rsid w:val="00875C37"/>
    <w:rsid w:val="00875E93"/>
    <w:rsid w:val="00875EC1"/>
    <w:rsid w:val="008761AE"/>
    <w:rsid w:val="00876448"/>
    <w:rsid w:val="00876757"/>
    <w:rsid w:val="00876AEE"/>
    <w:rsid w:val="00876C2D"/>
    <w:rsid w:val="00876FBF"/>
    <w:rsid w:val="0087722F"/>
    <w:rsid w:val="00877678"/>
    <w:rsid w:val="00877F55"/>
    <w:rsid w:val="0088002B"/>
    <w:rsid w:val="0088003E"/>
    <w:rsid w:val="0088044C"/>
    <w:rsid w:val="008806FF"/>
    <w:rsid w:val="0088088B"/>
    <w:rsid w:val="00880ACB"/>
    <w:rsid w:val="00880EBA"/>
    <w:rsid w:val="00880FC7"/>
    <w:rsid w:val="0088121C"/>
    <w:rsid w:val="00881282"/>
    <w:rsid w:val="0088137E"/>
    <w:rsid w:val="00881458"/>
    <w:rsid w:val="00881568"/>
    <w:rsid w:val="00881592"/>
    <w:rsid w:val="00881603"/>
    <w:rsid w:val="008817A2"/>
    <w:rsid w:val="00881BB7"/>
    <w:rsid w:val="00881EB3"/>
    <w:rsid w:val="0088201C"/>
    <w:rsid w:val="008823AE"/>
    <w:rsid w:val="00882410"/>
    <w:rsid w:val="0088246C"/>
    <w:rsid w:val="00882C61"/>
    <w:rsid w:val="00882D08"/>
    <w:rsid w:val="008832AD"/>
    <w:rsid w:val="00883353"/>
    <w:rsid w:val="008834EB"/>
    <w:rsid w:val="008837B6"/>
    <w:rsid w:val="008838E8"/>
    <w:rsid w:val="00883923"/>
    <w:rsid w:val="00883AAF"/>
    <w:rsid w:val="00884AD8"/>
    <w:rsid w:val="00884C8E"/>
    <w:rsid w:val="00884CB0"/>
    <w:rsid w:val="008850DD"/>
    <w:rsid w:val="008855FD"/>
    <w:rsid w:val="0088578A"/>
    <w:rsid w:val="00885A04"/>
    <w:rsid w:val="00885BE1"/>
    <w:rsid w:val="00885BEC"/>
    <w:rsid w:val="00886178"/>
    <w:rsid w:val="0088691C"/>
    <w:rsid w:val="00886AE7"/>
    <w:rsid w:val="00886FE6"/>
    <w:rsid w:val="008871C8"/>
    <w:rsid w:val="0088767C"/>
    <w:rsid w:val="008877FA"/>
    <w:rsid w:val="00887852"/>
    <w:rsid w:val="008878B2"/>
    <w:rsid w:val="00887C50"/>
    <w:rsid w:val="00887C55"/>
    <w:rsid w:val="00887C65"/>
    <w:rsid w:val="00887E7A"/>
    <w:rsid w:val="0089002F"/>
    <w:rsid w:val="00890098"/>
    <w:rsid w:val="00890683"/>
    <w:rsid w:val="00890882"/>
    <w:rsid w:val="00890F08"/>
    <w:rsid w:val="008911AE"/>
    <w:rsid w:val="008911CE"/>
    <w:rsid w:val="008912F1"/>
    <w:rsid w:val="00891A95"/>
    <w:rsid w:val="00891DD5"/>
    <w:rsid w:val="00891FE5"/>
    <w:rsid w:val="008920C1"/>
    <w:rsid w:val="008921B6"/>
    <w:rsid w:val="008922E2"/>
    <w:rsid w:val="00892373"/>
    <w:rsid w:val="0089241B"/>
    <w:rsid w:val="00892AA0"/>
    <w:rsid w:val="00892E27"/>
    <w:rsid w:val="00892F1B"/>
    <w:rsid w:val="00892F6D"/>
    <w:rsid w:val="008932C5"/>
    <w:rsid w:val="00893358"/>
    <w:rsid w:val="00893431"/>
    <w:rsid w:val="008935D7"/>
    <w:rsid w:val="008936A7"/>
    <w:rsid w:val="008936B5"/>
    <w:rsid w:val="00893988"/>
    <w:rsid w:val="008939FF"/>
    <w:rsid w:val="00893D26"/>
    <w:rsid w:val="00893DD3"/>
    <w:rsid w:val="0089400D"/>
    <w:rsid w:val="0089411D"/>
    <w:rsid w:val="00894740"/>
    <w:rsid w:val="00894AA5"/>
    <w:rsid w:val="008955F6"/>
    <w:rsid w:val="0089575D"/>
    <w:rsid w:val="00895AF9"/>
    <w:rsid w:val="008966DB"/>
    <w:rsid w:val="00896754"/>
    <w:rsid w:val="00896B33"/>
    <w:rsid w:val="008974E3"/>
    <w:rsid w:val="00897959"/>
    <w:rsid w:val="00897BAB"/>
    <w:rsid w:val="008A01CC"/>
    <w:rsid w:val="008A05C2"/>
    <w:rsid w:val="008A06C7"/>
    <w:rsid w:val="008A08E8"/>
    <w:rsid w:val="008A0A72"/>
    <w:rsid w:val="008A0E38"/>
    <w:rsid w:val="008A1159"/>
    <w:rsid w:val="008A1416"/>
    <w:rsid w:val="008A1B2E"/>
    <w:rsid w:val="008A1BC7"/>
    <w:rsid w:val="008A1C71"/>
    <w:rsid w:val="008A1F41"/>
    <w:rsid w:val="008A2380"/>
    <w:rsid w:val="008A2772"/>
    <w:rsid w:val="008A2C57"/>
    <w:rsid w:val="008A2D2A"/>
    <w:rsid w:val="008A2D4C"/>
    <w:rsid w:val="008A2E1B"/>
    <w:rsid w:val="008A2FCE"/>
    <w:rsid w:val="008A3078"/>
    <w:rsid w:val="008A3147"/>
    <w:rsid w:val="008A36B3"/>
    <w:rsid w:val="008A3EA2"/>
    <w:rsid w:val="008A4760"/>
    <w:rsid w:val="008A47C7"/>
    <w:rsid w:val="008A4812"/>
    <w:rsid w:val="008A4846"/>
    <w:rsid w:val="008A48F5"/>
    <w:rsid w:val="008A49F9"/>
    <w:rsid w:val="008A4FC6"/>
    <w:rsid w:val="008A5438"/>
    <w:rsid w:val="008A59BA"/>
    <w:rsid w:val="008A5B9D"/>
    <w:rsid w:val="008A5CEE"/>
    <w:rsid w:val="008A5EBA"/>
    <w:rsid w:val="008A5FDA"/>
    <w:rsid w:val="008A6020"/>
    <w:rsid w:val="008A613D"/>
    <w:rsid w:val="008A63FA"/>
    <w:rsid w:val="008A6A2D"/>
    <w:rsid w:val="008A6C55"/>
    <w:rsid w:val="008A6D64"/>
    <w:rsid w:val="008A6D9B"/>
    <w:rsid w:val="008A6E95"/>
    <w:rsid w:val="008A7BFB"/>
    <w:rsid w:val="008B058C"/>
    <w:rsid w:val="008B08A2"/>
    <w:rsid w:val="008B0989"/>
    <w:rsid w:val="008B0C86"/>
    <w:rsid w:val="008B0DBB"/>
    <w:rsid w:val="008B0FD1"/>
    <w:rsid w:val="008B1233"/>
    <w:rsid w:val="008B1326"/>
    <w:rsid w:val="008B1377"/>
    <w:rsid w:val="008B1712"/>
    <w:rsid w:val="008B17E1"/>
    <w:rsid w:val="008B1D19"/>
    <w:rsid w:val="008B2216"/>
    <w:rsid w:val="008B2671"/>
    <w:rsid w:val="008B2E68"/>
    <w:rsid w:val="008B32BA"/>
    <w:rsid w:val="008B3C79"/>
    <w:rsid w:val="008B4141"/>
    <w:rsid w:val="008B42E6"/>
    <w:rsid w:val="008B4ADC"/>
    <w:rsid w:val="008B4BF0"/>
    <w:rsid w:val="008B4D3D"/>
    <w:rsid w:val="008B50C7"/>
    <w:rsid w:val="008B526E"/>
    <w:rsid w:val="008B547C"/>
    <w:rsid w:val="008B57C2"/>
    <w:rsid w:val="008B5CB5"/>
    <w:rsid w:val="008B628E"/>
    <w:rsid w:val="008B6628"/>
    <w:rsid w:val="008B680C"/>
    <w:rsid w:val="008B6927"/>
    <w:rsid w:val="008B7099"/>
    <w:rsid w:val="008B724E"/>
    <w:rsid w:val="008B769A"/>
    <w:rsid w:val="008B7C92"/>
    <w:rsid w:val="008C0534"/>
    <w:rsid w:val="008C060E"/>
    <w:rsid w:val="008C0A3A"/>
    <w:rsid w:val="008C0AEF"/>
    <w:rsid w:val="008C0C19"/>
    <w:rsid w:val="008C131E"/>
    <w:rsid w:val="008C16CF"/>
    <w:rsid w:val="008C17C9"/>
    <w:rsid w:val="008C1907"/>
    <w:rsid w:val="008C190F"/>
    <w:rsid w:val="008C1965"/>
    <w:rsid w:val="008C1AD2"/>
    <w:rsid w:val="008C1FF2"/>
    <w:rsid w:val="008C22FC"/>
    <w:rsid w:val="008C2915"/>
    <w:rsid w:val="008C2E3B"/>
    <w:rsid w:val="008C3196"/>
    <w:rsid w:val="008C326B"/>
    <w:rsid w:val="008C3A4F"/>
    <w:rsid w:val="008C3F49"/>
    <w:rsid w:val="008C4047"/>
    <w:rsid w:val="008C43EF"/>
    <w:rsid w:val="008C4489"/>
    <w:rsid w:val="008C44F2"/>
    <w:rsid w:val="008C45E2"/>
    <w:rsid w:val="008C4CB3"/>
    <w:rsid w:val="008C4D2C"/>
    <w:rsid w:val="008C4E84"/>
    <w:rsid w:val="008C5299"/>
    <w:rsid w:val="008C5488"/>
    <w:rsid w:val="008C558D"/>
    <w:rsid w:val="008C5967"/>
    <w:rsid w:val="008C60C0"/>
    <w:rsid w:val="008C622B"/>
    <w:rsid w:val="008C66F9"/>
    <w:rsid w:val="008C6BFA"/>
    <w:rsid w:val="008C6C0A"/>
    <w:rsid w:val="008C6C4C"/>
    <w:rsid w:val="008C70B8"/>
    <w:rsid w:val="008C73BC"/>
    <w:rsid w:val="008C76C9"/>
    <w:rsid w:val="008C7B96"/>
    <w:rsid w:val="008C7C1F"/>
    <w:rsid w:val="008C7E11"/>
    <w:rsid w:val="008C7F33"/>
    <w:rsid w:val="008D0520"/>
    <w:rsid w:val="008D0A59"/>
    <w:rsid w:val="008D0B62"/>
    <w:rsid w:val="008D1233"/>
    <w:rsid w:val="008D165E"/>
    <w:rsid w:val="008D17C7"/>
    <w:rsid w:val="008D1E4E"/>
    <w:rsid w:val="008D1F36"/>
    <w:rsid w:val="008D20A9"/>
    <w:rsid w:val="008D2114"/>
    <w:rsid w:val="008D24DF"/>
    <w:rsid w:val="008D267F"/>
    <w:rsid w:val="008D26DF"/>
    <w:rsid w:val="008D2824"/>
    <w:rsid w:val="008D2A6F"/>
    <w:rsid w:val="008D2CC4"/>
    <w:rsid w:val="008D2EA2"/>
    <w:rsid w:val="008D37DC"/>
    <w:rsid w:val="008D3AF6"/>
    <w:rsid w:val="008D43FE"/>
    <w:rsid w:val="008D480B"/>
    <w:rsid w:val="008D4A5D"/>
    <w:rsid w:val="008D4BB1"/>
    <w:rsid w:val="008D4C61"/>
    <w:rsid w:val="008D4CDD"/>
    <w:rsid w:val="008D4D1C"/>
    <w:rsid w:val="008D4D37"/>
    <w:rsid w:val="008D517E"/>
    <w:rsid w:val="008D51E7"/>
    <w:rsid w:val="008D6386"/>
    <w:rsid w:val="008D69E4"/>
    <w:rsid w:val="008D6C51"/>
    <w:rsid w:val="008D7081"/>
    <w:rsid w:val="008D7524"/>
    <w:rsid w:val="008D7565"/>
    <w:rsid w:val="008D7BD7"/>
    <w:rsid w:val="008D7C06"/>
    <w:rsid w:val="008E003C"/>
    <w:rsid w:val="008E0081"/>
    <w:rsid w:val="008E0184"/>
    <w:rsid w:val="008E01BF"/>
    <w:rsid w:val="008E02A0"/>
    <w:rsid w:val="008E0BA3"/>
    <w:rsid w:val="008E0F8B"/>
    <w:rsid w:val="008E1F98"/>
    <w:rsid w:val="008E1FED"/>
    <w:rsid w:val="008E2108"/>
    <w:rsid w:val="008E246F"/>
    <w:rsid w:val="008E26C0"/>
    <w:rsid w:val="008E2866"/>
    <w:rsid w:val="008E294D"/>
    <w:rsid w:val="008E2B18"/>
    <w:rsid w:val="008E3443"/>
    <w:rsid w:val="008E377E"/>
    <w:rsid w:val="008E39E0"/>
    <w:rsid w:val="008E3D2F"/>
    <w:rsid w:val="008E3FA2"/>
    <w:rsid w:val="008E44E9"/>
    <w:rsid w:val="008E4A7D"/>
    <w:rsid w:val="008E5513"/>
    <w:rsid w:val="008E56E4"/>
    <w:rsid w:val="008E5772"/>
    <w:rsid w:val="008E59B8"/>
    <w:rsid w:val="008E5B98"/>
    <w:rsid w:val="008E5F5C"/>
    <w:rsid w:val="008E6345"/>
    <w:rsid w:val="008E6380"/>
    <w:rsid w:val="008E6C03"/>
    <w:rsid w:val="008E6DA2"/>
    <w:rsid w:val="008F0085"/>
    <w:rsid w:val="008F025A"/>
    <w:rsid w:val="008F0657"/>
    <w:rsid w:val="008F0A56"/>
    <w:rsid w:val="008F0E14"/>
    <w:rsid w:val="008F0EF0"/>
    <w:rsid w:val="008F13E6"/>
    <w:rsid w:val="008F1E94"/>
    <w:rsid w:val="008F20C5"/>
    <w:rsid w:val="008F223C"/>
    <w:rsid w:val="008F22EB"/>
    <w:rsid w:val="008F2360"/>
    <w:rsid w:val="008F2391"/>
    <w:rsid w:val="008F26A3"/>
    <w:rsid w:val="008F26A9"/>
    <w:rsid w:val="008F2A57"/>
    <w:rsid w:val="008F3794"/>
    <w:rsid w:val="008F3B8F"/>
    <w:rsid w:val="008F3BD5"/>
    <w:rsid w:val="008F3D4E"/>
    <w:rsid w:val="008F3FF1"/>
    <w:rsid w:val="008F4251"/>
    <w:rsid w:val="008F43D2"/>
    <w:rsid w:val="008F4407"/>
    <w:rsid w:val="008F4653"/>
    <w:rsid w:val="008F4A33"/>
    <w:rsid w:val="008F4B8E"/>
    <w:rsid w:val="008F4BEA"/>
    <w:rsid w:val="008F4C05"/>
    <w:rsid w:val="008F4C8F"/>
    <w:rsid w:val="008F4ED7"/>
    <w:rsid w:val="008F5201"/>
    <w:rsid w:val="008F553B"/>
    <w:rsid w:val="008F58F5"/>
    <w:rsid w:val="008F59AF"/>
    <w:rsid w:val="008F5E17"/>
    <w:rsid w:val="008F61B2"/>
    <w:rsid w:val="008F622B"/>
    <w:rsid w:val="008F6612"/>
    <w:rsid w:val="008F6A23"/>
    <w:rsid w:val="008F6BE2"/>
    <w:rsid w:val="008F6D7B"/>
    <w:rsid w:val="008F6D97"/>
    <w:rsid w:val="008F6F60"/>
    <w:rsid w:val="008F7227"/>
    <w:rsid w:val="008F7C6B"/>
    <w:rsid w:val="009004F6"/>
    <w:rsid w:val="0090060C"/>
    <w:rsid w:val="00900B08"/>
    <w:rsid w:val="00900E88"/>
    <w:rsid w:val="00900F11"/>
    <w:rsid w:val="00900FCE"/>
    <w:rsid w:val="009011AD"/>
    <w:rsid w:val="009012A2"/>
    <w:rsid w:val="009014A2"/>
    <w:rsid w:val="009014A6"/>
    <w:rsid w:val="00901AA5"/>
    <w:rsid w:val="009023FB"/>
    <w:rsid w:val="009024A7"/>
    <w:rsid w:val="00902719"/>
    <w:rsid w:val="00902845"/>
    <w:rsid w:val="00902B99"/>
    <w:rsid w:val="00902BFD"/>
    <w:rsid w:val="00902F51"/>
    <w:rsid w:val="009030EB"/>
    <w:rsid w:val="00903237"/>
    <w:rsid w:val="00903364"/>
    <w:rsid w:val="0090373D"/>
    <w:rsid w:val="00903846"/>
    <w:rsid w:val="0090389C"/>
    <w:rsid w:val="00903978"/>
    <w:rsid w:val="00904015"/>
    <w:rsid w:val="0090404A"/>
    <w:rsid w:val="00904099"/>
    <w:rsid w:val="0090455B"/>
    <w:rsid w:val="00904B18"/>
    <w:rsid w:val="00904B6B"/>
    <w:rsid w:val="00904B71"/>
    <w:rsid w:val="0090570D"/>
    <w:rsid w:val="0090588B"/>
    <w:rsid w:val="00905EBB"/>
    <w:rsid w:val="00905EE4"/>
    <w:rsid w:val="00905FA2"/>
    <w:rsid w:val="0090663C"/>
    <w:rsid w:val="009073BA"/>
    <w:rsid w:val="009075B4"/>
    <w:rsid w:val="00907918"/>
    <w:rsid w:val="00907B13"/>
    <w:rsid w:val="00907BE7"/>
    <w:rsid w:val="00907C76"/>
    <w:rsid w:val="00910016"/>
    <w:rsid w:val="009100B6"/>
    <w:rsid w:val="00910437"/>
    <w:rsid w:val="00910722"/>
    <w:rsid w:val="00910BCA"/>
    <w:rsid w:val="00911054"/>
    <w:rsid w:val="009110D7"/>
    <w:rsid w:val="00911377"/>
    <w:rsid w:val="00911952"/>
    <w:rsid w:val="009123A2"/>
    <w:rsid w:val="0091278E"/>
    <w:rsid w:val="00912C77"/>
    <w:rsid w:val="009135AA"/>
    <w:rsid w:val="00913665"/>
    <w:rsid w:val="009139AB"/>
    <w:rsid w:val="00913BC5"/>
    <w:rsid w:val="00913C37"/>
    <w:rsid w:val="009141BA"/>
    <w:rsid w:val="009145B8"/>
    <w:rsid w:val="0091479E"/>
    <w:rsid w:val="0091483E"/>
    <w:rsid w:val="00914B50"/>
    <w:rsid w:val="00914F87"/>
    <w:rsid w:val="00915032"/>
    <w:rsid w:val="0091548C"/>
    <w:rsid w:val="009154A3"/>
    <w:rsid w:val="00915949"/>
    <w:rsid w:val="00915C51"/>
    <w:rsid w:val="00915E83"/>
    <w:rsid w:val="00916510"/>
    <w:rsid w:val="00916C90"/>
    <w:rsid w:val="00916D7F"/>
    <w:rsid w:val="00916D8B"/>
    <w:rsid w:val="00916E5A"/>
    <w:rsid w:val="00917214"/>
    <w:rsid w:val="00917CF6"/>
    <w:rsid w:val="00917E49"/>
    <w:rsid w:val="00917F76"/>
    <w:rsid w:val="00917F9E"/>
    <w:rsid w:val="00920126"/>
    <w:rsid w:val="009203B7"/>
    <w:rsid w:val="00920BC6"/>
    <w:rsid w:val="00920D71"/>
    <w:rsid w:val="00920EA5"/>
    <w:rsid w:val="00921B12"/>
    <w:rsid w:val="00921B73"/>
    <w:rsid w:val="00921BD9"/>
    <w:rsid w:val="00921C82"/>
    <w:rsid w:val="00921E74"/>
    <w:rsid w:val="00921F53"/>
    <w:rsid w:val="00922275"/>
    <w:rsid w:val="0092277F"/>
    <w:rsid w:val="00922784"/>
    <w:rsid w:val="00922798"/>
    <w:rsid w:val="00922935"/>
    <w:rsid w:val="00922EC4"/>
    <w:rsid w:val="00922FDC"/>
    <w:rsid w:val="00923178"/>
    <w:rsid w:val="00923543"/>
    <w:rsid w:val="009235AF"/>
    <w:rsid w:val="009237E1"/>
    <w:rsid w:val="00923E50"/>
    <w:rsid w:val="00923F61"/>
    <w:rsid w:val="00924116"/>
    <w:rsid w:val="009241D5"/>
    <w:rsid w:val="0092421E"/>
    <w:rsid w:val="00924B71"/>
    <w:rsid w:val="00924D34"/>
    <w:rsid w:val="00925235"/>
    <w:rsid w:val="0092525F"/>
    <w:rsid w:val="009255AA"/>
    <w:rsid w:val="00925634"/>
    <w:rsid w:val="009257A0"/>
    <w:rsid w:val="0092592B"/>
    <w:rsid w:val="00925AF4"/>
    <w:rsid w:val="00925B3D"/>
    <w:rsid w:val="00926156"/>
    <w:rsid w:val="00926164"/>
    <w:rsid w:val="0092637C"/>
    <w:rsid w:val="00926651"/>
    <w:rsid w:val="00926811"/>
    <w:rsid w:val="00926A58"/>
    <w:rsid w:val="00926AF5"/>
    <w:rsid w:val="00926BDD"/>
    <w:rsid w:val="00926F26"/>
    <w:rsid w:val="00926F90"/>
    <w:rsid w:val="00926FB5"/>
    <w:rsid w:val="009270C4"/>
    <w:rsid w:val="009272E0"/>
    <w:rsid w:val="00927751"/>
    <w:rsid w:val="009277F3"/>
    <w:rsid w:val="00927834"/>
    <w:rsid w:val="00927993"/>
    <w:rsid w:val="00927B87"/>
    <w:rsid w:val="00927C88"/>
    <w:rsid w:val="00927DD1"/>
    <w:rsid w:val="00930213"/>
    <w:rsid w:val="0093029B"/>
    <w:rsid w:val="009303C5"/>
    <w:rsid w:val="009304B2"/>
    <w:rsid w:val="009304BC"/>
    <w:rsid w:val="009304E0"/>
    <w:rsid w:val="00930726"/>
    <w:rsid w:val="00930E8F"/>
    <w:rsid w:val="0093111A"/>
    <w:rsid w:val="00931A65"/>
    <w:rsid w:val="00931D41"/>
    <w:rsid w:val="00931EF0"/>
    <w:rsid w:val="0093200A"/>
    <w:rsid w:val="00932278"/>
    <w:rsid w:val="0093234E"/>
    <w:rsid w:val="009325A6"/>
    <w:rsid w:val="009326C1"/>
    <w:rsid w:val="009329C1"/>
    <w:rsid w:val="00932D17"/>
    <w:rsid w:val="00932D35"/>
    <w:rsid w:val="00932D7F"/>
    <w:rsid w:val="009330DB"/>
    <w:rsid w:val="00933187"/>
    <w:rsid w:val="009332F9"/>
    <w:rsid w:val="00933308"/>
    <w:rsid w:val="00933BEC"/>
    <w:rsid w:val="00933E40"/>
    <w:rsid w:val="00933E74"/>
    <w:rsid w:val="009343C1"/>
    <w:rsid w:val="00934476"/>
    <w:rsid w:val="009345A0"/>
    <w:rsid w:val="00934767"/>
    <w:rsid w:val="0093481C"/>
    <w:rsid w:val="00934A84"/>
    <w:rsid w:val="00934C89"/>
    <w:rsid w:val="00935310"/>
    <w:rsid w:val="0093570B"/>
    <w:rsid w:val="009359C4"/>
    <w:rsid w:val="00936274"/>
    <w:rsid w:val="00936297"/>
    <w:rsid w:val="009366B9"/>
    <w:rsid w:val="009366ED"/>
    <w:rsid w:val="00936EBB"/>
    <w:rsid w:val="00936F03"/>
    <w:rsid w:val="00936F61"/>
    <w:rsid w:val="0093715D"/>
    <w:rsid w:val="00937848"/>
    <w:rsid w:val="009378AD"/>
    <w:rsid w:val="009379AB"/>
    <w:rsid w:val="00937B4C"/>
    <w:rsid w:val="00937EAC"/>
    <w:rsid w:val="00940137"/>
    <w:rsid w:val="0094014D"/>
    <w:rsid w:val="00940869"/>
    <w:rsid w:val="00940B3B"/>
    <w:rsid w:val="00940EC9"/>
    <w:rsid w:val="00940EE4"/>
    <w:rsid w:val="0094154B"/>
    <w:rsid w:val="009417ED"/>
    <w:rsid w:val="009418DE"/>
    <w:rsid w:val="00941BBB"/>
    <w:rsid w:val="00942120"/>
    <w:rsid w:val="009424A2"/>
    <w:rsid w:val="009424CB"/>
    <w:rsid w:val="0094250E"/>
    <w:rsid w:val="0094314E"/>
    <w:rsid w:val="00943784"/>
    <w:rsid w:val="0094395F"/>
    <w:rsid w:val="0094419A"/>
    <w:rsid w:val="009441F5"/>
    <w:rsid w:val="009443B4"/>
    <w:rsid w:val="00944529"/>
    <w:rsid w:val="00944657"/>
    <w:rsid w:val="009449F3"/>
    <w:rsid w:val="00944B8D"/>
    <w:rsid w:val="00944CAB"/>
    <w:rsid w:val="009452E9"/>
    <w:rsid w:val="009455BD"/>
    <w:rsid w:val="009457B0"/>
    <w:rsid w:val="00945C51"/>
    <w:rsid w:val="00945F5E"/>
    <w:rsid w:val="009461CD"/>
    <w:rsid w:val="0094636E"/>
    <w:rsid w:val="0094661F"/>
    <w:rsid w:val="00946A84"/>
    <w:rsid w:val="00947531"/>
    <w:rsid w:val="00947A4D"/>
    <w:rsid w:val="00947EDA"/>
    <w:rsid w:val="0095045A"/>
    <w:rsid w:val="00950A7F"/>
    <w:rsid w:val="00951D3C"/>
    <w:rsid w:val="00951E36"/>
    <w:rsid w:val="0095206F"/>
    <w:rsid w:val="009521FB"/>
    <w:rsid w:val="0095266A"/>
    <w:rsid w:val="009527FE"/>
    <w:rsid w:val="00952B4D"/>
    <w:rsid w:val="00952BDD"/>
    <w:rsid w:val="00953015"/>
    <w:rsid w:val="009532A5"/>
    <w:rsid w:val="00953319"/>
    <w:rsid w:val="00953356"/>
    <w:rsid w:val="00953380"/>
    <w:rsid w:val="00953AE1"/>
    <w:rsid w:val="00953D04"/>
    <w:rsid w:val="00953D4E"/>
    <w:rsid w:val="00954225"/>
    <w:rsid w:val="009548FC"/>
    <w:rsid w:val="00954A7C"/>
    <w:rsid w:val="00954B2D"/>
    <w:rsid w:val="00954E44"/>
    <w:rsid w:val="00954ED6"/>
    <w:rsid w:val="00955698"/>
    <w:rsid w:val="00955AD7"/>
    <w:rsid w:val="00955BA7"/>
    <w:rsid w:val="00955BBB"/>
    <w:rsid w:val="00955E6F"/>
    <w:rsid w:val="00955EB7"/>
    <w:rsid w:val="00955F88"/>
    <w:rsid w:val="009560D6"/>
    <w:rsid w:val="00956473"/>
    <w:rsid w:val="00956BB0"/>
    <w:rsid w:val="00956FB3"/>
    <w:rsid w:val="0095711F"/>
    <w:rsid w:val="00957271"/>
    <w:rsid w:val="00957607"/>
    <w:rsid w:val="00957723"/>
    <w:rsid w:val="009578D0"/>
    <w:rsid w:val="00957B12"/>
    <w:rsid w:val="00957E1A"/>
    <w:rsid w:val="00957ECC"/>
    <w:rsid w:val="00960124"/>
    <w:rsid w:val="009603E2"/>
    <w:rsid w:val="0096065F"/>
    <w:rsid w:val="009607F7"/>
    <w:rsid w:val="009609BB"/>
    <w:rsid w:val="00960F8B"/>
    <w:rsid w:val="00961292"/>
    <w:rsid w:val="00961359"/>
    <w:rsid w:val="00961399"/>
    <w:rsid w:val="00961516"/>
    <w:rsid w:val="009615CD"/>
    <w:rsid w:val="00961A97"/>
    <w:rsid w:val="00961CA7"/>
    <w:rsid w:val="009621B6"/>
    <w:rsid w:val="00962311"/>
    <w:rsid w:val="009623AB"/>
    <w:rsid w:val="009625A5"/>
    <w:rsid w:val="009628A8"/>
    <w:rsid w:val="0096291F"/>
    <w:rsid w:val="00962F1A"/>
    <w:rsid w:val="0096312E"/>
    <w:rsid w:val="00963457"/>
    <w:rsid w:val="0096348F"/>
    <w:rsid w:val="0096350C"/>
    <w:rsid w:val="00963CA1"/>
    <w:rsid w:val="00963D05"/>
    <w:rsid w:val="00964235"/>
    <w:rsid w:val="009642A6"/>
    <w:rsid w:val="00964470"/>
    <w:rsid w:val="0096452F"/>
    <w:rsid w:val="00964548"/>
    <w:rsid w:val="009649E4"/>
    <w:rsid w:val="00964E4C"/>
    <w:rsid w:val="009652F3"/>
    <w:rsid w:val="0096532F"/>
    <w:rsid w:val="00965562"/>
    <w:rsid w:val="00965C51"/>
    <w:rsid w:val="00965C8E"/>
    <w:rsid w:val="009664B0"/>
    <w:rsid w:val="009664F5"/>
    <w:rsid w:val="00966A79"/>
    <w:rsid w:val="00966B86"/>
    <w:rsid w:val="009671B5"/>
    <w:rsid w:val="00967284"/>
    <w:rsid w:val="00967753"/>
    <w:rsid w:val="00967D86"/>
    <w:rsid w:val="00967F76"/>
    <w:rsid w:val="00970003"/>
    <w:rsid w:val="009707ED"/>
    <w:rsid w:val="00970C6B"/>
    <w:rsid w:val="00970C6C"/>
    <w:rsid w:val="0097121F"/>
    <w:rsid w:val="00971AEF"/>
    <w:rsid w:val="00971C6C"/>
    <w:rsid w:val="00971DA8"/>
    <w:rsid w:val="00971E10"/>
    <w:rsid w:val="00971E90"/>
    <w:rsid w:val="00972318"/>
    <w:rsid w:val="0097270C"/>
    <w:rsid w:val="0097271E"/>
    <w:rsid w:val="00973142"/>
    <w:rsid w:val="00973402"/>
    <w:rsid w:val="00973B5A"/>
    <w:rsid w:val="009741DE"/>
    <w:rsid w:val="009747B9"/>
    <w:rsid w:val="00974B07"/>
    <w:rsid w:val="00974D41"/>
    <w:rsid w:val="00974D69"/>
    <w:rsid w:val="00975165"/>
    <w:rsid w:val="0097524F"/>
    <w:rsid w:val="009752D8"/>
    <w:rsid w:val="0097565C"/>
    <w:rsid w:val="009759CE"/>
    <w:rsid w:val="009759D4"/>
    <w:rsid w:val="00975F62"/>
    <w:rsid w:val="00976239"/>
    <w:rsid w:val="0097637B"/>
    <w:rsid w:val="00976AD6"/>
    <w:rsid w:val="00976C6C"/>
    <w:rsid w:val="00976D70"/>
    <w:rsid w:val="0097711C"/>
    <w:rsid w:val="00977127"/>
    <w:rsid w:val="009772F1"/>
    <w:rsid w:val="00977503"/>
    <w:rsid w:val="009776D0"/>
    <w:rsid w:val="00977773"/>
    <w:rsid w:val="009777D6"/>
    <w:rsid w:val="009777F4"/>
    <w:rsid w:val="009777F7"/>
    <w:rsid w:val="009778CC"/>
    <w:rsid w:val="00977E20"/>
    <w:rsid w:val="00977EF0"/>
    <w:rsid w:val="009805E1"/>
    <w:rsid w:val="00980623"/>
    <w:rsid w:val="009806F5"/>
    <w:rsid w:val="00980771"/>
    <w:rsid w:val="0098079B"/>
    <w:rsid w:val="00980801"/>
    <w:rsid w:val="00980902"/>
    <w:rsid w:val="00981071"/>
    <w:rsid w:val="00981119"/>
    <w:rsid w:val="009811AE"/>
    <w:rsid w:val="0098171E"/>
    <w:rsid w:val="009817AE"/>
    <w:rsid w:val="009819BD"/>
    <w:rsid w:val="00981ECC"/>
    <w:rsid w:val="009834C8"/>
    <w:rsid w:val="00983503"/>
    <w:rsid w:val="00983AB3"/>
    <w:rsid w:val="00983D65"/>
    <w:rsid w:val="00983DF8"/>
    <w:rsid w:val="00983F56"/>
    <w:rsid w:val="009844AF"/>
    <w:rsid w:val="0098486E"/>
    <w:rsid w:val="00984B2E"/>
    <w:rsid w:val="00984F40"/>
    <w:rsid w:val="00985287"/>
    <w:rsid w:val="009854C3"/>
    <w:rsid w:val="009857C7"/>
    <w:rsid w:val="00985A3D"/>
    <w:rsid w:val="00985BAD"/>
    <w:rsid w:val="00985CDB"/>
    <w:rsid w:val="0098617A"/>
    <w:rsid w:val="00986461"/>
    <w:rsid w:val="009866BB"/>
    <w:rsid w:val="00986DA8"/>
    <w:rsid w:val="00986DF5"/>
    <w:rsid w:val="009873C1"/>
    <w:rsid w:val="0098772B"/>
    <w:rsid w:val="009879A7"/>
    <w:rsid w:val="00987C8C"/>
    <w:rsid w:val="00987CD6"/>
    <w:rsid w:val="00987DCB"/>
    <w:rsid w:val="00987DDB"/>
    <w:rsid w:val="00987FEA"/>
    <w:rsid w:val="00990CB3"/>
    <w:rsid w:val="009913C9"/>
    <w:rsid w:val="00991448"/>
    <w:rsid w:val="00991450"/>
    <w:rsid w:val="00991598"/>
    <w:rsid w:val="009915E3"/>
    <w:rsid w:val="009917D3"/>
    <w:rsid w:val="00991BB5"/>
    <w:rsid w:val="00991D58"/>
    <w:rsid w:val="00991E8E"/>
    <w:rsid w:val="009920FD"/>
    <w:rsid w:val="00992279"/>
    <w:rsid w:val="009922C0"/>
    <w:rsid w:val="009924A9"/>
    <w:rsid w:val="009928A8"/>
    <w:rsid w:val="00992C00"/>
    <w:rsid w:val="00992FFA"/>
    <w:rsid w:val="00993239"/>
    <w:rsid w:val="0099360E"/>
    <w:rsid w:val="009937AE"/>
    <w:rsid w:val="0099390E"/>
    <w:rsid w:val="00993F55"/>
    <w:rsid w:val="009940EC"/>
    <w:rsid w:val="009940F2"/>
    <w:rsid w:val="00994219"/>
    <w:rsid w:val="0099421F"/>
    <w:rsid w:val="00994597"/>
    <w:rsid w:val="009946C3"/>
    <w:rsid w:val="009948F3"/>
    <w:rsid w:val="00994BDA"/>
    <w:rsid w:val="0099548B"/>
    <w:rsid w:val="0099558B"/>
    <w:rsid w:val="00995663"/>
    <w:rsid w:val="00995BF2"/>
    <w:rsid w:val="00995C6C"/>
    <w:rsid w:val="0099633D"/>
    <w:rsid w:val="00996464"/>
    <w:rsid w:val="00996530"/>
    <w:rsid w:val="00996589"/>
    <w:rsid w:val="009965F4"/>
    <w:rsid w:val="009966BB"/>
    <w:rsid w:val="00996714"/>
    <w:rsid w:val="009967B7"/>
    <w:rsid w:val="0099681A"/>
    <w:rsid w:val="00996999"/>
    <w:rsid w:val="00996B09"/>
    <w:rsid w:val="00996CF9"/>
    <w:rsid w:val="009972A9"/>
    <w:rsid w:val="009976FC"/>
    <w:rsid w:val="0099771E"/>
    <w:rsid w:val="009979FA"/>
    <w:rsid w:val="00997B43"/>
    <w:rsid w:val="00997B73"/>
    <w:rsid w:val="00997FFE"/>
    <w:rsid w:val="009A048E"/>
    <w:rsid w:val="009A095B"/>
    <w:rsid w:val="009A0A84"/>
    <w:rsid w:val="009A0BF1"/>
    <w:rsid w:val="009A0D0C"/>
    <w:rsid w:val="009A15DE"/>
    <w:rsid w:val="009A165C"/>
    <w:rsid w:val="009A1AEE"/>
    <w:rsid w:val="009A1BE2"/>
    <w:rsid w:val="009A1F8B"/>
    <w:rsid w:val="009A202B"/>
    <w:rsid w:val="009A205F"/>
    <w:rsid w:val="009A2164"/>
    <w:rsid w:val="009A24F2"/>
    <w:rsid w:val="009A25B6"/>
    <w:rsid w:val="009A2939"/>
    <w:rsid w:val="009A29E3"/>
    <w:rsid w:val="009A313C"/>
    <w:rsid w:val="009A32DE"/>
    <w:rsid w:val="009A383B"/>
    <w:rsid w:val="009A3B11"/>
    <w:rsid w:val="009A3D2C"/>
    <w:rsid w:val="009A4014"/>
    <w:rsid w:val="009A407E"/>
    <w:rsid w:val="009A4408"/>
    <w:rsid w:val="009A477F"/>
    <w:rsid w:val="009A48B2"/>
    <w:rsid w:val="009A490F"/>
    <w:rsid w:val="009A49F6"/>
    <w:rsid w:val="009A4CDF"/>
    <w:rsid w:val="009A4F4E"/>
    <w:rsid w:val="009A5178"/>
    <w:rsid w:val="009A530F"/>
    <w:rsid w:val="009A533F"/>
    <w:rsid w:val="009A5949"/>
    <w:rsid w:val="009A5999"/>
    <w:rsid w:val="009A5DA6"/>
    <w:rsid w:val="009A5E37"/>
    <w:rsid w:val="009A601E"/>
    <w:rsid w:val="009A62E3"/>
    <w:rsid w:val="009A6456"/>
    <w:rsid w:val="009A6681"/>
    <w:rsid w:val="009A6774"/>
    <w:rsid w:val="009A6B51"/>
    <w:rsid w:val="009A6DE0"/>
    <w:rsid w:val="009A703E"/>
    <w:rsid w:val="009A72D0"/>
    <w:rsid w:val="009A7904"/>
    <w:rsid w:val="009A7969"/>
    <w:rsid w:val="009A798F"/>
    <w:rsid w:val="009A79D6"/>
    <w:rsid w:val="009A7CCD"/>
    <w:rsid w:val="009A7ED4"/>
    <w:rsid w:val="009A7FB3"/>
    <w:rsid w:val="009B02FE"/>
    <w:rsid w:val="009B03B1"/>
    <w:rsid w:val="009B050E"/>
    <w:rsid w:val="009B051F"/>
    <w:rsid w:val="009B062E"/>
    <w:rsid w:val="009B07C2"/>
    <w:rsid w:val="009B08AF"/>
    <w:rsid w:val="009B0977"/>
    <w:rsid w:val="009B0AAF"/>
    <w:rsid w:val="009B0ED1"/>
    <w:rsid w:val="009B0FE9"/>
    <w:rsid w:val="009B1A2C"/>
    <w:rsid w:val="009B1E0C"/>
    <w:rsid w:val="009B1E82"/>
    <w:rsid w:val="009B1EFB"/>
    <w:rsid w:val="009B27A5"/>
    <w:rsid w:val="009B27BF"/>
    <w:rsid w:val="009B28CA"/>
    <w:rsid w:val="009B2CB7"/>
    <w:rsid w:val="009B2DE3"/>
    <w:rsid w:val="009B3042"/>
    <w:rsid w:val="009B3082"/>
    <w:rsid w:val="009B31FF"/>
    <w:rsid w:val="009B32A2"/>
    <w:rsid w:val="009B3347"/>
    <w:rsid w:val="009B3682"/>
    <w:rsid w:val="009B3806"/>
    <w:rsid w:val="009B3891"/>
    <w:rsid w:val="009B395F"/>
    <w:rsid w:val="009B3AB6"/>
    <w:rsid w:val="009B3E32"/>
    <w:rsid w:val="009B3F0B"/>
    <w:rsid w:val="009B3FDE"/>
    <w:rsid w:val="009B43E1"/>
    <w:rsid w:val="009B4435"/>
    <w:rsid w:val="009B46B9"/>
    <w:rsid w:val="009B4738"/>
    <w:rsid w:val="009B4803"/>
    <w:rsid w:val="009B4821"/>
    <w:rsid w:val="009B4A58"/>
    <w:rsid w:val="009B4B51"/>
    <w:rsid w:val="009B4D0E"/>
    <w:rsid w:val="009B4D2F"/>
    <w:rsid w:val="009B4FD4"/>
    <w:rsid w:val="009B5B41"/>
    <w:rsid w:val="009B5B54"/>
    <w:rsid w:val="009B5DB5"/>
    <w:rsid w:val="009B5F21"/>
    <w:rsid w:val="009B6066"/>
    <w:rsid w:val="009B68DF"/>
    <w:rsid w:val="009B6A50"/>
    <w:rsid w:val="009B6A76"/>
    <w:rsid w:val="009B6BBC"/>
    <w:rsid w:val="009B7127"/>
    <w:rsid w:val="009B75A7"/>
    <w:rsid w:val="009B78A1"/>
    <w:rsid w:val="009B7AB8"/>
    <w:rsid w:val="009C044C"/>
    <w:rsid w:val="009C07BE"/>
    <w:rsid w:val="009C0819"/>
    <w:rsid w:val="009C0D47"/>
    <w:rsid w:val="009C0D69"/>
    <w:rsid w:val="009C0DAE"/>
    <w:rsid w:val="009C0EC1"/>
    <w:rsid w:val="009C1A2D"/>
    <w:rsid w:val="009C1B0B"/>
    <w:rsid w:val="009C1D3E"/>
    <w:rsid w:val="009C214A"/>
    <w:rsid w:val="009C22EF"/>
    <w:rsid w:val="009C2449"/>
    <w:rsid w:val="009C2612"/>
    <w:rsid w:val="009C27AA"/>
    <w:rsid w:val="009C2EF6"/>
    <w:rsid w:val="009C2F62"/>
    <w:rsid w:val="009C3359"/>
    <w:rsid w:val="009C3C9C"/>
    <w:rsid w:val="009C3DA5"/>
    <w:rsid w:val="009C4038"/>
    <w:rsid w:val="009C482F"/>
    <w:rsid w:val="009C4A5C"/>
    <w:rsid w:val="009C4B48"/>
    <w:rsid w:val="009C5250"/>
    <w:rsid w:val="009C536E"/>
    <w:rsid w:val="009C573B"/>
    <w:rsid w:val="009C595F"/>
    <w:rsid w:val="009C5F7B"/>
    <w:rsid w:val="009C6664"/>
    <w:rsid w:val="009C7A0C"/>
    <w:rsid w:val="009C7B35"/>
    <w:rsid w:val="009D03AB"/>
    <w:rsid w:val="009D03BF"/>
    <w:rsid w:val="009D0481"/>
    <w:rsid w:val="009D07D6"/>
    <w:rsid w:val="009D0A23"/>
    <w:rsid w:val="009D0B1E"/>
    <w:rsid w:val="009D0B6E"/>
    <w:rsid w:val="009D0C77"/>
    <w:rsid w:val="009D11DD"/>
    <w:rsid w:val="009D14C8"/>
    <w:rsid w:val="009D170C"/>
    <w:rsid w:val="009D18D8"/>
    <w:rsid w:val="009D1950"/>
    <w:rsid w:val="009D197F"/>
    <w:rsid w:val="009D1B34"/>
    <w:rsid w:val="009D1BAE"/>
    <w:rsid w:val="009D1C43"/>
    <w:rsid w:val="009D1E6D"/>
    <w:rsid w:val="009D222D"/>
    <w:rsid w:val="009D23C9"/>
    <w:rsid w:val="009D249C"/>
    <w:rsid w:val="009D2822"/>
    <w:rsid w:val="009D293A"/>
    <w:rsid w:val="009D29EF"/>
    <w:rsid w:val="009D2BFD"/>
    <w:rsid w:val="009D2E92"/>
    <w:rsid w:val="009D2F8F"/>
    <w:rsid w:val="009D3359"/>
    <w:rsid w:val="009D3672"/>
    <w:rsid w:val="009D3B49"/>
    <w:rsid w:val="009D3C00"/>
    <w:rsid w:val="009D3E49"/>
    <w:rsid w:val="009D3E7F"/>
    <w:rsid w:val="009D42C4"/>
    <w:rsid w:val="009D4550"/>
    <w:rsid w:val="009D461D"/>
    <w:rsid w:val="009D48E6"/>
    <w:rsid w:val="009D4CD9"/>
    <w:rsid w:val="009D5106"/>
    <w:rsid w:val="009D5251"/>
    <w:rsid w:val="009D5564"/>
    <w:rsid w:val="009D59E6"/>
    <w:rsid w:val="009D5A52"/>
    <w:rsid w:val="009D5D62"/>
    <w:rsid w:val="009D5EEF"/>
    <w:rsid w:val="009D5F35"/>
    <w:rsid w:val="009D6565"/>
    <w:rsid w:val="009D6E2E"/>
    <w:rsid w:val="009D6F58"/>
    <w:rsid w:val="009D7128"/>
    <w:rsid w:val="009D76FC"/>
    <w:rsid w:val="009D77BF"/>
    <w:rsid w:val="009D7985"/>
    <w:rsid w:val="009D7CD7"/>
    <w:rsid w:val="009E0280"/>
    <w:rsid w:val="009E0449"/>
    <w:rsid w:val="009E057B"/>
    <w:rsid w:val="009E07D3"/>
    <w:rsid w:val="009E0A52"/>
    <w:rsid w:val="009E0CA0"/>
    <w:rsid w:val="009E0D9E"/>
    <w:rsid w:val="009E0F4E"/>
    <w:rsid w:val="009E10B5"/>
    <w:rsid w:val="009E130A"/>
    <w:rsid w:val="009E138A"/>
    <w:rsid w:val="009E1F70"/>
    <w:rsid w:val="009E2F56"/>
    <w:rsid w:val="009E3019"/>
    <w:rsid w:val="009E306F"/>
    <w:rsid w:val="009E320D"/>
    <w:rsid w:val="009E3507"/>
    <w:rsid w:val="009E3947"/>
    <w:rsid w:val="009E3C60"/>
    <w:rsid w:val="009E3E09"/>
    <w:rsid w:val="009E3EA9"/>
    <w:rsid w:val="009E4012"/>
    <w:rsid w:val="009E4338"/>
    <w:rsid w:val="009E45AD"/>
    <w:rsid w:val="009E4601"/>
    <w:rsid w:val="009E49D8"/>
    <w:rsid w:val="009E4A80"/>
    <w:rsid w:val="009E4D7C"/>
    <w:rsid w:val="009E52B7"/>
    <w:rsid w:val="009E53AB"/>
    <w:rsid w:val="009E5419"/>
    <w:rsid w:val="009E56B1"/>
    <w:rsid w:val="009E640D"/>
    <w:rsid w:val="009E66FF"/>
    <w:rsid w:val="009E6736"/>
    <w:rsid w:val="009E6804"/>
    <w:rsid w:val="009E69C8"/>
    <w:rsid w:val="009E70CA"/>
    <w:rsid w:val="009E74F1"/>
    <w:rsid w:val="009E76D8"/>
    <w:rsid w:val="009E793B"/>
    <w:rsid w:val="009E7B14"/>
    <w:rsid w:val="009E7E7E"/>
    <w:rsid w:val="009F01D0"/>
    <w:rsid w:val="009F0203"/>
    <w:rsid w:val="009F0A98"/>
    <w:rsid w:val="009F0B4F"/>
    <w:rsid w:val="009F11AC"/>
    <w:rsid w:val="009F13CC"/>
    <w:rsid w:val="009F1464"/>
    <w:rsid w:val="009F1465"/>
    <w:rsid w:val="009F1771"/>
    <w:rsid w:val="009F1786"/>
    <w:rsid w:val="009F1CD7"/>
    <w:rsid w:val="009F226B"/>
    <w:rsid w:val="009F25C3"/>
    <w:rsid w:val="009F297A"/>
    <w:rsid w:val="009F29D4"/>
    <w:rsid w:val="009F2A7B"/>
    <w:rsid w:val="009F2AAD"/>
    <w:rsid w:val="009F32E9"/>
    <w:rsid w:val="009F3937"/>
    <w:rsid w:val="009F3A7D"/>
    <w:rsid w:val="009F3F1D"/>
    <w:rsid w:val="009F43FE"/>
    <w:rsid w:val="009F46F1"/>
    <w:rsid w:val="009F4898"/>
    <w:rsid w:val="009F4B9F"/>
    <w:rsid w:val="009F4D2B"/>
    <w:rsid w:val="009F4F24"/>
    <w:rsid w:val="009F5091"/>
    <w:rsid w:val="009F51F7"/>
    <w:rsid w:val="009F5286"/>
    <w:rsid w:val="009F558C"/>
    <w:rsid w:val="009F5740"/>
    <w:rsid w:val="009F59C7"/>
    <w:rsid w:val="009F5A3C"/>
    <w:rsid w:val="009F5E80"/>
    <w:rsid w:val="009F6323"/>
    <w:rsid w:val="009F6658"/>
    <w:rsid w:val="009F674B"/>
    <w:rsid w:val="009F68B7"/>
    <w:rsid w:val="009F6BB4"/>
    <w:rsid w:val="009F6CC6"/>
    <w:rsid w:val="009F702C"/>
    <w:rsid w:val="009F7903"/>
    <w:rsid w:val="009F7933"/>
    <w:rsid w:val="009F7ABA"/>
    <w:rsid w:val="009F7C71"/>
    <w:rsid w:val="009F7DFC"/>
    <w:rsid w:val="00A0030E"/>
    <w:rsid w:val="00A005AC"/>
    <w:rsid w:val="00A005FD"/>
    <w:rsid w:val="00A00993"/>
    <w:rsid w:val="00A009EB"/>
    <w:rsid w:val="00A00C71"/>
    <w:rsid w:val="00A00D73"/>
    <w:rsid w:val="00A00DCF"/>
    <w:rsid w:val="00A010AD"/>
    <w:rsid w:val="00A0136C"/>
    <w:rsid w:val="00A013C7"/>
    <w:rsid w:val="00A01423"/>
    <w:rsid w:val="00A01581"/>
    <w:rsid w:val="00A016AA"/>
    <w:rsid w:val="00A01842"/>
    <w:rsid w:val="00A01BC3"/>
    <w:rsid w:val="00A01C1F"/>
    <w:rsid w:val="00A01EA5"/>
    <w:rsid w:val="00A0245D"/>
    <w:rsid w:val="00A02646"/>
    <w:rsid w:val="00A02708"/>
    <w:rsid w:val="00A027CB"/>
    <w:rsid w:val="00A02B68"/>
    <w:rsid w:val="00A02F97"/>
    <w:rsid w:val="00A030D0"/>
    <w:rsid w:val="00A030F3"/>
    <w:rsid w:val="00A031D0"/>
    <w:rsid w:val="00A04134"/>
    <w:rsid w:val="00A04203"/>
    <w:rsid w:val="00A04836"/>
    <w:rsid w:val="00A04842"/>
    <w:rsid w:val="00A04C2E"/>
    <w:rsid w:val="00A04DC6"/>
    <w:rsid w:val="00A04EC7"/>
    <w:rsid w:val="00A051B8"/>
    <w:rsid w:val="00A05434"/>
    <w:rsid w:val="00A055C6"/>
    <w:rsid w:val="00A056F5"/>
    <w:rsid w:val="00A0584A"/>
    <w:rsid w:val="00A062DD"/>
    <w:rsid w:val="00A0637C"/>
    <w:rsid w:val="00A06396"/>
    <w:rsid w:val="00A0643B"/>
    <w:rsid w:val="00A066C4"/>
    <w:rsid w:val="00A0692F"/>
    <w:rsid w:val="00A06DDC"/>
    <w:rsid w:val="00A06E3F"/>
    <w:rsid w:val="00A0716B"/>
    <w:rsid w:val="00A0736B"/>
    <w:rsid w:val="00A0768B"/>
    <w:rsid w:val="00A07C9D"/>
    <w:rsid w:val="00A1005F"/>
    <w:rsid w:val="00A100B1"/>
    <w:rsid w:val="00A101DE"/>
    <w:rsid w:val="00A1051A"/>
    <w:rsid w:val="00A1068E"/>
    <w:rsid w:val="00A10C5A"/>
    <w:rsid w:val="00A10C84"/>
    <w:rsid w:val="00A10EE6"/>
    <w:rsid w:val="00A11693"/>
    <w:rsid w:val="00A12016"/>
    <w:rsid w:val="00A1219F"/>
    <w:rsid w:val="00A1237B"/>
    <w:rsid w:val="00A127C8"/>
    <w:rsid w:val="00A1293F"/>
    <w:rsid w:val="00A12CAD"/>
    <w:rsid w:val="00A12D1F"/>
    <w:rsid w:val="00A12F5E"/>
    <w:rsid w:val="00A12F9B"/>
    <w:rsid w:val="00A130EA"/>
    <w:rsid w:val="00A130F0"/>
    <w:rsid w:val="00A1328B"/>
    <w:rsid w:val="00A137A9"/>
    <w:rsid w:val="00A1388B"/>
    <w:rsid w:val="00A13DA2"/>
    <w:rsid w:val="00A14090"/>
    <w:rsid w:val="00A14149"/>
    <w:rsid w:val="00A14506"/>
    <w:rsid w:val="00A14735"/>
    <w:rsid w:val="00A1484E"/>
    <w:rsid w:val="00A14896"/>
    <w:rsid w:val="00A14AB8"/>
    <w:rsid w:val="00A14AC3"/>
    <w:rsid w:val="00A14BEC"/>
    <w:rsid w:val="00A14E17"/>
    <w:rsid w:val="00A14E21"/>
    <w:rsid w:val="00A153D8"/>
    <w:rsid w:val="00A15673"/>
    <w:rsid w:val="00A15B76"/>
    <w:rsid w:val="00A15BDC"/>
    <w:rsid w:val="00A15EB8"/>
    <w:rsid w:val="00A163B1"/>
    <w:rsid w:val="00A1686A"/>
    <w:rsid w:val="00A16ACC"/>
    <w:rsid w:val="00A16E83"/>
    <w:rsid w:val="00A17543"/>
    <w:rsid w:val="00A1755C"/>
    <w:rsid w:val="00A175DA"/>
    <w:rsid w:val="00A177A3"/>
    <w:rsid w:val="00A177F0"/>
    <w:rsid w:val="00A17AB3"/>
    <w:rsid w:val="00A17AE9"/>
    <w:rsid w:val="00A20070"/>
    <w:rsid w:val="00A204EA"/>
    <w:rsid w:val="00A20540"/>
    <w:rsid w:val="00A205A8"/>
    <w:rsid w:val="00A205B1"/>
    <w:rsid w:val="00A208BA"/>
    <w:rsid w:val="00A209FE"/>
    <w:rsid w:val="00A21556"/>
    <w:rsid w:val="00A21EE2"/>
    <w:rsid w:val="00A22135"/>
    <w:rsid w:val="00A2226C"/>
    <w:rsid w:val="00A22308"/>
    <w:rsid w:val="00A22623"/>
    <w:rsid w:val="00A2268E"/>
    <w:rsid w:val="00A22878"/>
    <w:rsid w:val="00A22AC5"/>
    <w:rsid w:val="00A22B4E"/>
    <w:rsid w:val="00A23007"/>
    <w:rsid w:val="00A23D3E"/>
    <w:rsid w:val="00A23DD8"/>
    <w:rsid w:val="00A24334"/>
    <w:rsid w:val="00A248BA"/>
    <w:rsid w:val="00A24E42"/>
    <w:rsid w:val="00A2580F"/>
    <w:rsid w:val="00A25913"/>
    <w:rsid w:val="00A259D5"/>
    <w:rsid w:val="00A25A8C"/>
    <w:rsid w:val="00A26086"/>
    <w:rsid w:val="00A2648B"/>
    <w:rsid w:val="00A26B5B"/>
    <w:rsid w:val="00A26F58"/>
    <w:rsid w:val="00A27996"/>
    <w:rsid w:val="00A27BC8"/>
    <w:rsid w:val="00A27C23"/>
    <w:rsid w:val="00A27C9C"/>
    <w:rsid w:val="00A27E0E"/>
    <w:rsid w:val="00A30044"/>
    <w:rsid w:val="00A302E5"/>
    <w:rsid w:val="00A30810"/>
    <w:rsid w:val="00A30876"/>
    <w:rsid w:val="00A308E1"/>
    <w:rsid w:val="00A311D7"/>
    <w:rsid w:val="00A312B0"/>
    <w:rsid w:val="00A3179F"/>
    <w:rsid w:val="00A31BC9"/>
    <w:rsid w:val="00A31D23"/>
    <w:rsid w:val="00A31F72"/>
    <w:rsid w:val="00A32001"/>
    <w:rsid w:val="00A323FA"/>
    <w:rsid w:val="00A324DD"/>
    <w:rsid w:val="00A326AC"/>
    <w:rsid w:val="00A32997"/>
    <w:rsid w:val="00A329F6"/>
    <w:rsid w:val="00A33080"/>
    <w:rsid w:val="00A33464"/>
    <w:rsid w:val="00A337AD"/>
    <w:rsid w:val="00A33893"/>
    <w:rsid w:val="00A33B25"/>
    <w:rsid w:val="00A344C7"/>
    <w:rsid w:val="00A345A4"/>
    <w:rsid w:val="00A348DD"/>
    <w:rsid w:val="00A348E4"/>
    <w:rsid w:val="00A34FBF"/>
    <w:rsid w:val="00A355F5"/>
    <w:rsid w:val="00A3598A"/>
    <w:rsid w:val="00A35995"/>
    <w:rsid w:val="00A35A97"/>
    <w:rsid w:val="00A360D2"/>
    <w:rsid w:val="00A361B7"/>
    <w:rsid w:val="00A367F6"/>
    <w:rsid w:val="00A3724A"/>
    <w:rsid w:val="00A3767D"/>
    <w:rsid w:val="00A37867"/>
    <w:rsid w:val="00A37896"/>
    <w:rsid w:val="00A37969"/>
    <w:rsid w:val="00A37E50"/>
    <w:rsid w:val="00A37F47"/>
    <w:rsid w:val="00A400E9"/>
    <w:rsid w:val="00A4013C"/>
    <w:rsid w:val="00A4014C"/>
    <w:rsid w:val="00A4014E"/>
    <w:rsid w:val="00A40308"/>
    <w:rsid w:val="00A4047E"/>
    <w:rsid w:val="00A40792"/>
    <w:rsid w:val="00A40A7E"/>
    <w:rsid w:val="00A40DA2"/>
    <w:rsid w:val="00A40EB5"/>
    <w:rsid w:val="00A41379"/>
    <w:rsid w:val="00A414FE"/>
    <w:rsid w:val="00A416BB"/>
    <w:rsid w:val="00A4183A"/>
    <w:rsid w:val="00A41A34"/>
    <w:rsid w:val="00A41C81"/>
    <w:rsid w:val="00A42019"/>
    <w:rsid w:val="00A42296"/>
    <w:rsid w:val="00A42BE9"/>
    <w:rsid w:val="00A42C63"/>
    <w:rsid w:val="00A42F7F"/>
    <w:rsid w:val="00A42F8B"/>
    <w:rsid w:val="00A43650"/>
    <w:rsid w:val="00A436DF"/>
    <w:rsid w:val="00A43739"/>
    <w:rsid w:val="00A43AAD"/>
    <w:rsid w:val="00A43E53"/>
    <w:rsid w:val="00A43F4C"/>
    <w:rsid w:val="00A44291"/>
    <w:rsid w:val="00A44397"/>
    <w:rsid w:val="00A44B7D"/>
    <w:rsid w:val="00A44D40"/>
    <w:rsid w:val="00A44DD8"/>
    <w:rsid w:val="00A44F0D"/>
    <w:rsid w:val="00A451D6"/>
    <w:rsid w:val="00A455A3"/>
    <w:rsid w:val="00A45901"/>
    <w:rsid w:val="00A459D2"/>
    <w:rsid w:val="00A45ADE"/>
    <w:rsid w:val="00A45D83"/>
    <w:rsid w:val="00A46001"/>
    <w:rsid w:val="00A4603F"/>
    <w:rsid w:val="00A460D5"/>
    <w:rsid w:val="00A46233"/>
    <w:rsid w:val="00A4641A"/>
    <w:rsid w:val="00A46C87"/>
    <w:rsid w:val="00A46E21"/>
    <w:rsid w:val="00A46E2A"/>
    <w:rsid w:val="00A472A1"/>
    <w:rsid w:val="00A47358"/>
    <w:rsid w:val="00A474CF"/>
    <w:rsid w:val="00A479D6"/>
    <w:rsid w:val="00A47C0C"/>
    <w:rsid w:val="00A47D93"/>
    <w:rsid w:val="00A502D3"/>
    <w:rsid w:val="00A50456"/>
    <w:rsid w:val="00A5120B"/>
    <w:rsid w:val="00A51755"/>
    <w:rsid w:val="00A518C8"/>
    <w:rsid w:val="00A51B8F"/>
    <w:rsid w:val="00A51BBC"/>
    <w:rsid w:val="00A51C45"/>
    <w:rsid w:val="00A5215C"/>
    <w:rsid w:val="00A525FB"/>
    <w:rsid w:val="00A5262D"/>
    <w:rsid w:val="00A52746"/>
    <w:rsid w:val="00A5280F"/>
    <w:rsid w:val="00A52884"/>
    <w:rsid w:val="00A52A28"/>
    <w:rsid w:val="00A52E8C"/>
    <w:rsid w:val="00A52FCE"/>
    <w:rsid w:val="00A52FFD"/>
    <w:rsid w:val="00A53BE4"/>
    <w:rsid w:val="00A53D8F"/>
    <w:rsid w:val="00A54219"/>
    <w:rsid w:val="00A54243"/>
    <w:rsid w:val="00A54523"/>
    <w:rsid w:val="00A5529A"/>
    <w:rsid w:val="00A554D1"/>
    <w:rsid w:val="00A55518"/>
    <w:rsid w:val="00A56189"/>
    <w:rsid w:val="00A56368"/>
    <w:rsid w:val="00A56598"/>
    <w:rsid w:val="00A56B00"/>
    <w:rsid w:val="00A57023"/>
    <w:rsid w:val="00A570DF"/>
    <w:rsid w:val="00A57184"/>
    <w:rsid w:val="00A5718F"/>
    <w:rsid w:val="00A572AA"/>
    <w:rsid w:val="00A57486"/>
    <w:rsid w:val="00A57884"/>
    <w:rsid w:val="00A57B99"/>
    <w:rsid w:val="00A57E54"/>
    <w:rsid w:val="00A57F0D"/>
    <w:rsid w:val="00A57F22"/>
    <w:rsid w:val="00A60484"/>
    <w:rsid w:val="00A6049B"/>
    <w:rsid w:val="00A604A4"/>
    <w:rsid w:val="00A606DD"/>
    <w:rsid w:val="00A608FE"/>
    <w:rsid w:val="00A60A73"/>
    <w:rsid w:val="00A60B6E"/>
    <w:rsid w:val="00A613C6"/>
    <w:rsid w:val="00A61574"/>
    <w:rsid w:val="00A618B4"/>
    <w:rsid w:val="00A61B1B"/>
    <w:rsid w:val="00A61D3D"/>
    <w:rsid w:val="00A61F8C"/>
    <w:rsid w:val="00A62064"/>
    <w:rsid w:val="00A62177"/>
    <w:rsid w:val="00A62506"/>
    <w:rsid w:val="00A62597"/>
    <w:rsid w:val="00A62662"/>
    <w:rsid w:val="00A62749"/>
    <w:rsid w:val="00A62DBD"/>
    <w:rsid w:val="00A63232"/>
    <w:rsid w:val="00A63283"/>
    <w:rsid w:val="00A633FA"/>
    <w:rsid w:val="00A63A81"/>
    <w:rsid w:val="00A63DCE"/>
    <w:rsid w:val="00A63E45"/>
    <w:rsid w:val="00A64195"/>
    <w:rsid w:val="00A647E0"/>
    <w:rsid w:val="00A649F1"/>
    <w:rsid w:val="00A6566E"/>
    <w:rsid w:val="00A65A56"/>
    <w:rsid w:val="00A65C49"/>
    <w:rsid w:val="00A65CFE"/>
    <w:rsid w:val="00A6626C"/>
    <w:rsid w:val="00A662E5"/>
    <w:rsid w:val="00A66435"/>
    <w:rsid w:val="00A66529"/>
    <w:rsid w:val="00A66566"/>
    <w:rsid w:val="00A66588"/>
    <w:rsid w:val="00A6758E"/>
    <w:rsid w:val="00A67741"/>
    <w:rsid w:val="00A678E2"/>
    <w:rsid w:val="00A67B42"/>
    <w:rsid w:val="00A67B51"/>
    <w:rsid w:val="00A67F63"/>
    <w:rsid w:val="00A700A6"/>
    <w:rsid w:val="00A70514"/>
    <w:rsid w:val="00A7072F"/>
    <w:rsid w:val="00A709F8"/>
    <w:rsid w:val="00A7103A"/>
    <w:rsid w:val="00A715AB"/>
    <w:rsid w:val="00A716E0"/>
    <w:rsid w:val="00A719A0"/>
    <w:rsid w:val="00A723A4"/>
    <w:rsid w:val="00A72408"/>
    <w:rsid w:val="00A725D4"/>
    <w:rsid w:val="00A730C0"/>
    <w:rsid w:val="00A73102"/>
    <w:rsid w:val="00A7322E"/>
    <w:rsid w:val="00A73298"/>
    <w:rsid w:val="00A73ABB"/>
    <w:rsid w:val="00A73B43"/>
    <w:rsid w:val="00A73DFE"/>
    <w:rsid w:val="00A74533"/>
    <w:rsid w:val="00A746BE"/>
    <w:rsid w:val="00A7494C"/>
    <w:rsid w:val="00A74C4A"/>
    <w:rsid w:val="00A74F98"/>
    <w:rsid w:val="00A75383"/>
    <w:rsid w:val="00A753B8"/>
    <w:rsid w:val="00A756E2"/>
    <w:rsid w:val="00A75AC9"/>
    <w:rsid w:val="00A7660D"/>
    <w:rsid w:val="00A76871"/>
    <w:rsid w:val="00A76FA4"/>
    <w:rsid w:val="00A7725B"/>
    <w:rsid w:val="00A7725F"/>
    <w:rsid w:val="00A7728C"/>
    <w:rsid w:val="00A77C69"/>
    <w:rsid w:val="00A80018"/>
    <w:rsid w:val="00A80258"/>
    <w:rsid w:val="00A81207"/>
    <w:rsid w:val="00A81919"/>
    <w:rsid w:val="00A81927"/>
    <w:rsid w:val="00A81ED2"/>
    <w:rsid w:val="00A81F2F"/>
    <w:rsid w:val="00A81FEE"/>
    <w:rsid w:val="00A8207B"/>
    <w:rsid w:val="00A822E7"/>
    <w:rsid w:val="00A8232D"/>
    <w:rsid w:val="00A823DB"/>
    <w:rsid w:val="00A825E1"/>
    <w:rsid w:val="00A82643"/>
    <w:rsid w:val="00A832CD"/>
    <w:rsid w:val="00A833B3"/>
    <w:rsid w:val="00A8341D"/>
    <w:rsid w:val="00A835C8"/>
    <w:rsid w:val="00A83854"/>
    <w:rsid w:val="00A83A26"/>
    <w:rsid w:val="00A83EE5"/>
    <w:rsid w:val="00A84804"/>
    <w:rsid w:val="00A85238"/>
    <w:rsid w:val="00A8539E"/>
    <w:rsid w:val="00A853F4"/>
    <w:rsid w:val="00A8545C"/>
    <w:rsid w:val="00A855AF"/>
    <w:rsid w:val="00A85970"/>
    <w:rsid w:val="00A859CA"/>
    <w:rsid w:val="00A85C4F"/>
    <w:rsid w:val="00A86202"/>
    <w:rsid w:val="00A86231"/>
    <w:rsid w:val="00A867A4"/>
    <w:rsid w:val="00A86A1D"/>
    <w:rsid w:val="00A86D4D"/>
    <w:rsid w:val="00A87146"/>
    <w:rsid w:val="00A8735D"/>
    <w:rsid w:val="00A874D2"/>
    <w:rsid w:val="00A87E03"/>
    <w:rsid w:val="00A87F32"/>
    <w:rsid w:val="00A87F90"/>
    <w:rsid w:val="00A87FB0"/>
    <w:rsid w:val="00A87FBA"/>
    <w:rsid w:val="00A901D2"/>
    <w:rsid w:val="00A9077E"/>
    <w:rsid w:val="00A90A3D"/>
    <w:rsid w:val="00A90A76"/>
    <w:rsid w:val="00A90A8E"/>
    <w:rsid w:val="00A90BBE"/>
    <w:rsid w:val="00A90C83"/>
    <w:rsid w:val="00A90D03"/>
    <w:rsid w:val="00A90DB0"/>
    <w:rsid w:val="00A90E7C"/>
    <w:rsid w:val="00A90EB5"/>
    <w:rsid w:val="00A916D1"/>
    <w:rsid w:val="00A91966"/>
    <w:rsid w:val="00A91B41"/>
    <w:rsid w:val="00A91C77"/>
    <w:rsid w:val="00A9214F"/>
    <w:rsid w:val="00A923F7"/>
    <w:rsid w:val="00A928B9"/>
    <w:rsid w:val="00A928D3"/>
    <w:rsid w:val="00A92A96"/>
    <w:rsid w:val="00A92D5F"/>
    <w:rsid w:val="00A9341E"/>
    <w:rsid w:val="00A935BA"/>
    <w:rsid w:val="00A938EA"/>
    <w:rsid w:val="00A9398D"/>
    <w:rsid w:val="00A93AE4"/>
    <w:rsid w:val="00A93F94"/>
    <w:rsid w:val="00A943A2"/>
    <w:rsid w:val="00A944CA"/>
    <w:rsid w:val="00A946E1"/>
    <w:rsid w:val="00A94E0B"/>
    <w:rsid w:val="00A94E16"/>
    <w:rsid w:val="00A94E2E"/>
    <w:rsid w:val="00A94FE6"/>
    <w:rsid w:val="00A95264"/>
    <w:rsid w:val="00A9529C"/>
    <w:rsid w:val="00A95C11"/>
    <w:rsid w:val="00A96401"/>
    <w:rsid w:val="00A96621"/>
    <w:rsid w:val="00A96681"/>
    <w:rsid w:val="00A96AEB"/>
    <w:rsid w:val="00A96F2A"/>
    <w:rsid w:val="00A972D7"/>
    <w:rsid w:val="00A97418"/>
    <w:rsid w:val="00A976FC"/>
    <w:rsid w:val="00A97AB6"/>
    <w:rsid w:val="00A97BFA"/>
    <w:rsid w:val="00A97D14"/>
    <w:rsid w:val="00A97E8F"/>
    <w:rsid w:val="00A97F02"/>
    <w:rsid w:val="00A97F5A"/>
    <w:rsid w:val="00AA006E"/>
    <w:rsid w:val="00AA0113"/>
    <w:rsid w:val="00AA03E2"/>
    <w:rsid w:val="00AA0423"/>
    <w:rsid w:val="00AA0456"/>
    <w:rsid w:val="00AA09F4"/>
    <w:rsid w:val="00AA0AEC"/>
    <w:rsid w:val="00AA0D44"/>
    <w:rsid w:val="00AA11B0"/>
    <w:rsid w:val="00AA1490"/>
    <w:rsid w:val="00AA153A"/>
    <w:rsid w:val="00AA1633"/>
    <w:rsid w:val="00AA186A"/>
    <w:rsid w:val="00AA1E85"/>
    <w:rsid w:val="00AA2050"/>
    <w:rsid w:val="00AA225E"/>
    <w:rsid w:val="00AA2390"/>
    <w:rsid w:val="00AA2631"/>
    <w:rsid w:val="00AA2BEB"/>
    <w:rsid w:val="00AA2C13"/>
    <w:rsid w:val="00AA2F69"/>
    <w:rsid w:val="00AA3278"/>
    <w:rsid w:val="00AA3554"/>
    <w:rsid w:val="00AA362D"/>
    <w:rsid w:val="00AA3689"/>
    <w:rsid w:val="00AA44B5"/>
    <w:rsid w:val="00AA45EA"/>
    <w:rsid w:val="00AA4613"/>
    <w:rsid w:val="00AA476F"/>
    <w:rsid w:val="00AA55E6"/>
    <w:rsid w:val="00AA5680"/>
    <w:rsid w:val="00AA56C5"/>
    <w:rsid w:val="00AA5746"/>
    <w:rsid w:val="00AA5E05"/>
    <w:rsid w:val="00AA5F34"/>
    <w:rsid w:val="00AA6364"/>
    <w:rsid w:val="00AA6433"/>
    <w:rsid w:val="00AA666E"/>
    <w:rsid w:val="00AA6698"/>
    <w:rsid w:val="00AA66D3"/>
    <w:rsid w:val="00AA678B"/>
    <w:rsid w:val="00AA6CA9"/>
    <w:rsid w:val="00AA6D90"/>
    <w:rsid w:val="00AA741F"/>
    <w:rsid w:val="00AA75A3"/>
    <w:rsid w:val="00AA77D2"/>
    <w:rsid w:val="00AA792F"/>
    <w:rsid w:val="00AA7D38"/>
    <w:rsid w:val="00AA7D50"/>
    <w:rsid w:val="00AB00F1"/>
    <w:rsid w:val="00AB0192"/>
    <w:rsid w:val="00AB0432"/>
    <w:rsid w:val="00AB059D"/>
    <w:rsid w:val="00AB0A90"/>
    <w:rsid w:val="00AB0D54"/>
    <w:rsid w:val="00AB0E34"/>
    <w:rsid w:val="00AB0FBD"/>
    <w:rsid w:val="00AB0FFD"/>
    <w:rsid w:val="00AB12E7"/>
    <w:rsid w:val="00AB139E"/>
    <w:rsid w:val="00AB163F"/>
    <w:rsid w:val="00AB1CDA"/>
    <w:rsid w:val="00AB1D3E"/>
    <w:rsid w:val="00AB2447"/>
    <w:rsid w:val="00AB257A"/>
    <w:rsid w:val="00AB2E49"/>
    <w:rsid w:val="00AB3060"/>
    <w:rsid w:val="00AB3635"/>
    <w:rsid w:val="00AB3665"/>
    <w:rsid w:val="00AB3B72"/>
    <w:rsid w:val="00AB3E94"/>
    <w:rsid w:val="00AB3FCC"/>
    <w:rsid w:val="00AB42C0"/>
    <w:rsid w:val="00AB4318"/>
    <w:rsid w:val="00AB4373"/>
    <w:rsid w:val="00AB43B9"/>
    <w:rsid w:val="00AB44C8"/>
    <w:rsid w:val="00AB458F"/>
    <w:rsid w:val="00AB4663"/>
    <w:rsid w:val="00AB4798"/>
    <w:rsid w:val="00AB4A5D"/>
    <w:rsid w:val="00AB4F37"/>
    <w:rsid w:val="00AB4FC6"/>
    <w:rsid w:val="00AB59BA"/>
    <w:rsid w:val="00AB5AB0"/>
    <w:rsid w:val="00AB5B27"/>
    <w:rsid w:val="00AB5D0C"/>
    <w:rsid w:val="00AB5E08"/>
    <w:rsid w:val="00AB60AF"/>
    <w:rsid w:val="00AB6154"/>
    <w:rsid w:val="00AB6347"/>
    <w:rsid w:val="00AB6392"/>
    <w:rsid w:val="00AB6931"/>
    <w:rsid w:val="00AB6BF2"/>
    <w:rsid w:val="00AB6E9D"/>
    <w:rsid w:val="00AB76FC"/>
    <w:rsid w:val="00AB77BE"/>
    <w:rsid w:val="00AB7CA2"/>
    <w:rsid w:val="00AB7E60"/>
    <w:rsid w:val="00AB7E8E"/>
    <w:rsid w:val="00AB7E90"/>
    <w:rsid w:val="00AC017A"/>
    <w:rsid w:val="00AC0541"/>
    <w:rsid w:val="00AC097A"/>
    <w:rsid w:val="00AC0BB4"/>
    <w:rsid w:val="00AC0E77"/>
    <w:rsid w:val="00AC1155"/>
    <w:rsid w:val="00AC1257"/>
    <w:rsid w:val="00AC129D"/>
    <w:rsid w:val="00AC12CE"/>
    <w:rsid w:val="00AC148B"/>
    <w:rsid w:val="00AC14AB"/>
    <w:rsid w:val="00AC186C"/>
    <w:rsid w:val="00AC1A17"/>
    <w:rsid w:val="00AC1DBE"/>
    <w:rsid w:val="00AC22DF"/>
    <w:rsid w:val="00AC25B8"/>
    <w:rsid w:val="00AC26D8"/>
    <w:rsid w:val="00AC2714"/>
    <w:rsid w:val="00AC2BB5"/>
    <w:rsid w:val="00AC2DF3"/>
    <w:rsid w:val="00AC371C"/>
    <w:rsid w:val="00AC39CF"/>
    <w:rsid w:val="00AC3A7C"/>
    <w:rsid w:val="00AC3D4B"/>
    <w:rsid w:val="00AC42F6"/>
    <w:rsid w:val="00AC43E5"/>
    <w:rsid w:val="00AC44DE"/>
    <w:rsid w:val="00AC516C"/>
    <w:rsid w:val="00AC561D"/>
    <w:rsid w:val="00AC5F74"/>
    <w:rsid w:val="00AC65A9"/>
    <w:rsid w:val="00AC67B8"/>
    <w:rsid w:val="00AC6E4B"/>
    <w:rsid w:val="00AC7300"/>
    <w:rsid w:val="00AC73A2"/>
    <w:rsid w:val="00AC73B5"/>
    <w:rsid w:val="00AC74E7"/>
    <w:rsid w:val="00AC78E8"/>
    <w:rsid w:val="00AC7905"/>
    <w:rsid w:val="00AC7B51"/>
    <w:rsid w:val="00AC7E33"/>
    <w:rsid w:val="00AC7E7D"/>
    <w:rsid w:val="00AC7EB2"/>
    <w:rsid w:val="00AD0192"/>
    <w:rsid w:val="00AD020D"/>
    <w:rsid w:val="00AD0352"/>
    <w:rsid w:val="00AD061E"/>
    <w:rsid w:val="00AD1538"/>
    <w:rsid w:val="00AD167F"/>
    <w:rsid w:val="00AD17DB"/>
    <w:rsid w:val="00AD1933"/>
    <w:rsid w:val="00AD194F"/>
    <w:rsid w:val="00AD19FA"/>
    <w:rsid w:val="00AD1B8E"/>
    <w:rsid w:val="00AD1D7F"/>
    <w:rsid w:val="00AD2053"/>
    <w:rsid w:val="00AD2081"/>
    <w:rsid w:val="00AD212F"/>
    <w:rsid w:val="00AD2232"/>
    <w:rsid w:val="00AD24CE"/>
    <w:rsid w:val="00AD24E2"/>
    <w:rsid w:val="00AD2D99"/>
    <w:rsid w:val="00AD34D9"/>
    <w:rsid w:val="00AD376B"/>
    <w:rsid w:val="00AD386F"/>
    <w:rsid w:val="00AD387D"/>
    <w:rsid w:val="00AD45A9"/>
    <w:rsid w:val="00AD489C"/>
    <w:rsid w:val="00AD4A4E"/>
    <w:rsid w:val="00AD4ACA"/>
    <w:rsid w:val="00AD4C8F"/>
    <w:rsid w:val="00AD4E56"/>
    <w:rsid w:val="00AD4EE3"/>
    <w:rsid w:val="00AD5377"/>
    <w:rsid w:val="00AD56B0"/>
    <w:rsid w:val="00AD5BD7"/>
    <w:rsid w:val="00AD6067"/>
    <w:rsid w:val="00AD626B"/>
    <w:rsid w:val="00AD6348"/>
    <w:rsid w:val="00AD6690"/>
    <w:rsid w:val="00AD6CB6"/>
    <w:rsid w:val="00AD6CF1"/>
    <w:rsid w:val="00AD6ECC"/>
    <w:rsid w:val="00AD7432"/>
    <w:rsid w:val="00AD7C94"/>
    <w:rsid w:val="00AD7D2F"/>
    <w:rsid w:val="00AE008A"/>
    <w:rsid w:val="00AE00CA"/>
    <w:rsid w:val="00AE0300"/>
    <w:rsid w:val="00AE055E"/>
    <w:rsid w:val="00AE08F5"/>
    <w:rsid w:val="00AE0A1F"/>
    <w:rsid w:val="00AE0AB6"/>
    <w:rsid w:val="00AE1325"/>
    <w:rsid w:val="00AE14D3"/>
    <w:rsid w:val="00AE1BE6"/>
    <w:rsid w:val="00AE1D01"/>
    <w:rsid w:val="00AE1F95"/>
    <w:rsid w:val="00AE201D"/>
    <w:rsid w:val="00AE210A"/>
    <w:rsid w:val="00AE2625"/>
    <w:rsid w:val="00AE29A8"/>
    <w:rsid w:val="00AE2FCC"/>
    <w:rsid w:val="00AE3462"/>
    <w:rsid w:val="00AE373A"/>
    <w:rsid w:val="00AE414D"/>
    <w:rsid w:val="00AE429A"/>
    <w:rsid w:val="00AE436E"/>
    <w:rsid w:val="00AE4396"/>
    <w:rsid w:val="00AE43D0"/>
    <w:rsid w:val="00AE4B2F"/>
    <w:rsid w:val="00AE530E"/>
    <w:rsid w:val="00AE5452"/>
    <w:rsid w:val="00AE550D"/>
    <w:rsid w:val="00AE5B21"/>
    <w:rsid w:val="00AE6829"/>
    <w:rsid w:val="00AE6A2A"/>
    <w:rsid w:val="00AE6E63"/>
    <w:rsid w:val="00AE731B"/>
    <w:rsid w:val="00AE747A"/>
    <w:rsid w:val="00AE748A"/>
    <w:rsid w:val="00AE763F"/>
    <w:rsid w:val="00AE76C6"/>
    <w:rsid w:val="00AE7751"/>
    <w:rsid w:val="00AE7800"/>
    <w:rsid w:val="00AE7A65"/>
    <w:rsid w:val="00AE7D95"/>
    <w:rsid w:val="00AF020E"/>
    <w:rsid w:val="00AF071D"/>
    <w:rsid w:val="00AF0869"/>
    <w:rsid w:val="00AF095C"/>
    <w:rsid w:val="00AF0A5D"/>
    <w:rsid w:val="00AF0CE7"/>
    <w:rsid w:val="00AF10B3"/>
    <w:rsid w:val="00AF111C"/>
    <w:rsid w:val="00AF116D"/>
    <w:rsid w:val="00AF1403"/>
    <w:rsid w:val="00AF1422"/>
    <w:rsid w:val="00AF14BE"/>
    <w:rsid w:val="00AF15FD"/>
    <w:rsid w:val="00AF17BE"/>
    <w:rsid w:val="00AF1960"/>
    <w:rsid w:val="00AF1FF0"/>
    <w:rsid w:val="00AF271E"/>
    <w:rsid w:val="00AF27F0"/>
    <w:rsid w:val="00AF2963"/>
    <w:rsid w:val="00AF2B5D"/>
    <w:rsid w:val="00AF2C5C"/>
    <w:rsid w:val="00AF2D98"/>
    <w:rsid w:val="00AF2E08"/>
    <w:rsid w:val="00AF2EE1"/>
    <w:rsid w:val="00AF30DF"/>
    <w:rsid w:val="00AF33F7"/>
    <w:rsid w:val="00AF3FC4"/>
    <w:rsid w:val="00AF4329"/>
    <w:rsid w:val="00AF4364"/>
    <w:rsid w:val="00AF4AD7"/>
    <w:rsid w:val="00AF4E60"/>
    <w:rsid w:val="00AF4FFC"/>
    <w:rsid w:val="00AF505E"/>
    <w:rsid w:val="00AF5437"/>
    <w:rsid w:val="00AF5756"/>
    <w:rsid w:val="00AF5960"/>
    <w:rsid w:val="00AF597F"/>
    <w:rsid w:val="00AF5A64"/>
    <w:rsid w:val="00AF60AB"/>
    <w:rsid w:val="00AF6653"/>
    <w:rsid w:val="00AF6847"/>
    <w:rsid w:val="00AF6AD6"/>
    <w:rsid w:val="00AF6CB7"/>
    <w:rsid w:val="00AF6D10"/>
    <w:rsid w:val="00AF6ECA"/>
    <w:rsid w:val="00AF711E"/>
    <w:rsid w:val="00AF744A"/>
    <w:rsid w:val="00AF7B0E"/>
    <w:rsid w:val="00AF7B34"/>
    <w:rsid w:val="00AF7B35"/>
    <w:rsid w:val="00AF7C2B"/>
    <w:rsid w:val="00B000CA"/>
    <w:rsid w:val="00B002A4"/>
    <w:rsid w:val="00B00665"/>
    <w:rsid w:val="00B01073"/>
    <w:rsid w:val="00B010D7"/>
    <w:rsid w:val="00B01C2F"/>
    <w:rsid w:val="00B01EAC"/>
    <w:rsid w:val="00B01F1C"/>
    <w:rsid w:val="00B0204B"/>
    <w:rsid w:val="00B02144"/>
    <w:rsid w:val="00B02411"/>
    <w:rsid w:val="00B0250B"/>
    <w:rsid w:val="00B025B3"/>
    <w:rsid w:val="00B027F9"/>
    <w:rsid w:val="00B02803"/>
    <w:rsid w:val="00B029FB"/>
    <w:rsid w:val="00B02A56"/>
    <w:rsid w:val="00B02D53"/>
    <w:rsid w:val="00B0364F"/>
    <w:rsid w:val="00B038D3"/>
    <w:rsid w:val="00B03DFD"/>
    <w:rsid w:val="00B03E7C"/>
    <w:rsid w:val="00B03EEC"/>
    <w:rsid w:val="00B04268"/>
    <w:rsid w:val="00B0489C"/>
    <w:rsid w:val="00B04980"/>
    <w:rsid w:val="00B04B7B"/>
    <w:rsid w:val="00B04E47"/>
    <w:rsid w:val="00B05148"/>
    <w:rsid w:val="00B05267"/>
    <w:rsid w:val="00B05346"/>
    <w:rsid w:val="00B0542A"/>
    <w:rsid w:val="00B058A7"/>
    <w:rsid w:val="00B0596A"/>
    <w:rsid w:val="00B05B12"/>
    <w:rsid w:val="00B05B83"/>
    <w:rsid w:val="00B05CB3"/>
    <w:rsid w:val="00B05FF6"/>
    <w:rsid w:val="00B06068"/>
    <w:rsid w:val="00B060F1"/>
    <w:rsid w:val="00B061D3"/>
    <w:rsid w:val="00B06ACF"/>
    <w:rsid w:val="00B06D23"/>
    <w:rsid w:val="00B075EE"/>
    <w:rsid w:val="00B07A62"/>
    <w:rsid w:val="00B07AA0"/>
    <w:rsid w:val="00B07AB5"/>
    <w:rsid w:val="00B07B36"/>
    <w:rsid w:val="00B07F2E"/>
    <w:rsid w:val="00B1016F"/>
    <w:rsid w:val="00B10210"/>
    <w:rsid w:val="00B107FA"/>
    <w:rsid w:val="00B109D6"/>
    <w:rsid w:val="00B10B88"/>
    <w:rsid w:val="00B10C40"/>
    <w:rsid w:val="00B10E5B"/>
    <w:rsid w:val="00B110FF"/>
    <w:rsid w:val="00B111BB"/>
    <w:rsid w:val="00B1128C"/>
    <w:rsid w:val="00B11290"/>
    <w:rsid w:val="00B113D3"/>
    <w:rsid w:val="00B118DE"/>
    <w:rsid w:val="00B11EAC"/>
    <w:rsid w:val="00B11EF3"/>
    <w:rsid w:val="00B12524"/>
    <w:rsid w:val="00B12AE6"/>
    <w:rsid w:val="00B12B08"/>
    <w:rsid w:val="00B12C3F"/>
    <w:rsid w:val="00B12CE6"/>
    <w:rsid w:val="00B12D85"/>
    <w:rsid w:val="00B12DF3"/>
    <w:rsid w:val="00B12E33"/>
    <w:rsid w:val="00B12E9C"/>
    <w:rsid w:val="00B136DB"/>
    <w:rsid w:val="00B13A62"/>
    <w:rsid w:val="00B13CCF"/>
    <w:rsid w:val="00B13EC4"/>
    <w:rsid w:val="00B14018"/>
    <w:rsid w:val="00B1411A"/>
    <w:rsid w:val="00B1427E"/>
    <w:rsid w:val="00B14519"/>
    <w:rsid w:val="00B149CE"/>
    <w:rsid w:val="00B1513E"/>
    <w:rsid w:val="00B151A3"/>
    <w:rsid w:val="00B15509"/>
    <w:rsid w:val="00B155A9"/>
    <w:rsid w:val="00B1592E"/>
    <w:rsid w:val="00B15AE9"/>
    <w:rsid w:val="00B16164"/>
    <w:rsid w:val="00B161BC"/>
    <w:rsid w:val="00B165F8"/>
    <w:rsid w:val="00B1663A"/>
    <w:rsid w:val="00B167A3"/>
    <w:rsid w:val="00B167B7"/>
    <w:rsid w:val="00B1688F"/>
    <w:rsid w:val="00B16BBE"/>
    <w:rsid w:val="00B17545"/>
    <w:rsid w:val="00B178B8"/>
    <w:rsid w:val="00B179E6"/>
    <w:rsid w:val="00B17B44"/>
    <w:rsid w:val="00B17C3B"/>
    <w:rsid w:val="00B2015C"/>
    <w:rsid w:val="00B202A6"/>
    <w:rsid w:val="00B20696"/>
    <w:rsid w:val="00B20D7E"/>
    <w:rsid w:val="00B20F73"/>
    <w:rsid w:val="00B214E6"/>
    <w:rsid w:val="00B21714"/>
    <w:rsid w:val="00B21A92"/>
    <w:rsid w:val="00B22076"/>
    <w:rsid w:val="00B222C9"/>
    <w:rsid w:val="00B225A2"/>
    <w:rsid w:val="00B226F1"/>
    <w:rsid w:val="00B22A6B"/>
    <w:rsid w:val="00B22EBD"/>
    <w:rsid w:val="00B2338D"/>
    <w:rsid w:val="00B233F9"/>
    <w:rsid w:val="00B235D6"/>
    <w:rsid w:val="00B236A4"/>
    <w:rsid w:val="00B236A6"/>
    <w:rsid w:val="00B23874"/>
    <w:rsid w:val="00B238C0"/>
    <w:rsid w:val="00B23D6C"/>
    <w:rsid w:val="00B24054"/>
    <w:rsid w:val="00B242D9"/>
    <w:rsid w:val="00B2436A"/>
    <w:rsid w:val="00B24412"/>
    <w:rsid w:val="00B244D6"/>
    <w:rsid w:val="00B248A1"/>
    <w:rsid w:val="00B249E0"/>
    <w:rsid w:val="00B24BA7"/>
    <w:rsid w:val="00B24D5A"/>
    <w:rsid w:val="00B25223"/>
    <w:rsid w:val="00B2527C"/>
    <w:rsid w:val="00B2554C"/>
    <w:rsid w:val="00B256A1"/>
    <w:rsid w:val="00B256D4"/>
    <w:rsid w:val="00B25D14"/>
    <w:rsid w:val="00B25E57"/>
    <w:rsid w:val="00B260A4"/>
    <w:rsid w:val="00B260BA"/>
    <w:rsid w:val="00B26F4A"/>
    <w:rsid w:val="00B27154"/>
    <w:rsid w:val="00B27580"/>
    <w:rsid w:val="00B2781B"/>
    <w:rsid w:val="00B278A1"/>
    <w:rsid w:val="00B2791D"/>
    <w:rsid w:val="00B27CC2"/>
    <w:rsid w:val="00B27D76"/>
    <w:rsid w:val="00B27FE8"/>
    <w:rsid w:val="00B305B5"/>
    <w:rsid w:val="00B305C8"/>
    <w:rsid w:val="00B30A2F"/>
    <w:rsid w:val="00B30C0E"/>
    <w:rsid w:val="00B30F83"/>
    <w:rsid w:val="00B3109B"/>
    <w:rsid w:val="00B3118D"/>
    <w:rsid w:val="00B31375"/>
    <w:rsid w:val="00B31559"/>
    <w:rsid w:val="00B3169A"/>
    <w:rsid w:val="00B31814"/>
    <w:rsid w:val="00B31A57"/>
    <w:rsid w:val="00B32049"/>
    <w:rsid w:val="00B3295A"/>
    <w:rsid w:val="00B32D24"/>
    <w:rsid w:val="00B3321D"/>
    <w:rsid w:val="00B3355C"/>
    <w:rsid w:val="00B3394C"/>
    <w:rsid w:val="00B33A16"/>
    <w:rsid w:val="00B33D4B"/>
    <w:rsid w:val="00B341B0"/>
    <w:rsid w:val="00B345C2"/>
    <w:rsid w:val="00B34871"/>
    <w:rsid w:val="00B349BE"/>
    <w:rsid w:val="00B358F3"/>
    <w:rsid w:val="00B35AD7"/>
    <w:rsid w:val="00B35B4C"/>
    <w:rsid w:val="00B35B58"/>
    <w:rsid w:val="00B35CCD"/>
    <w:rsid w:val="00B36179"/>
    <w:rsid w:val="00B361E7"/>
    <w:rsid w:val="00B36530"/>
    <w:rsid w:val="00B36639"/>
    <w:rsid w:val="00B370A5"/>
    <w:rsid w:val="00B37158"/>
    <w:rsid w:val="00B37746"/>
    <w:rsid w:val="00B37A29"/>
    <w:rsid w:val="00B37F68"/>
    <w:rsid w:val="00B402CD"/>
    <w:rsid w:val="00B40358"/>
    <w:rsid w:val="00B4067C"/>
    <w:rsid w:val="00B40CAB"/>
    <w:rsid w:val="00B40E0A"/>
    <w:rsid w:val="00B40EAE"/>
    <w:rsid w:val="00B40EB7"/>
    <w:rsid w:val="00B41146"/>
    <w:rsid w:val="00B41269"/>
    <w:rsid w:val="00B417A6"/>
    <w:rsid w:val="00B419E4"/>
    <w:rsid w:val="00B41E5B"/>
    <w:rsid w:val="00B41E8C"/>
    <w:rsid w:val="00B4268E"/>
    <w:rsid w:val="00B4282F"/>
    <w:rsid w:val="00B42AFE"/>
    <w:rsid w:val="00B42B98"/>
    <w:rsid w:val="00B42BD0"/>
    <w:rsid w:val="00B42D60"/>
    <w:rsid w:val="00B43046"/>
    <w:rsid w:val="00B43079"/>
    <w:rsid w:val="00B434CF"/>
    <w:rsid w:val="00B435A0"/>
    <w:rsid w:val="00B43673"/>
    <w:rsid w:val="00B436E0"/>
    <w:rsid w:val="00B438B3"/>
    <w:rsid w:val="00B43954"/>
    <w:rsid w:val="00B443DC"/>
    <w:rsid w:val="00B44490"/>
    <w:rsid w:val="00B44716"/>
    <w:rsid w:val="00B45271"/>
    <w:rsid w:val="00B45297"/>
    <w:rsid w:val="00B457F8"/>
    <w:rsid w:val="00B459C1"/>
    <w:rsid w:val="00B45F14"/>
    <w:rsid w:val="00B4601A"/>
    <w:rsid w:val="00B462AB"/>
    <w:rsid w:val="00B46B8B"/>
    <w:rsid w:val="00B46DDF"/>
    <w:rsid w:val="00B46E17"/>
    <w:rsid w:val="00B46F49"/>
    <w:rsid w:val="00B4710E"/>
    <w:rsid w:val="00B47302"/>
    <w:rsid w:val="00B475B3"/>
    <w:rsid w:val="00B476FE"/>
    <w:rsid w:val="00B50149"/>
    <w:rsid w:val="00B501E8"/>
    <w:rsid w:val="00B50493"/>
    <w:rsid w:val="00B50613"/>
    <w:rsid w:val="00B50F3A"/>
    <w:rsid w:val="00B51024"/>
    <w:rsid w:val="00B511D4"/>
    <w:rsid w:val="00B516B6"/>
    <w:rsid w:val="00B516E8"/>
    <w:rsid w:val="00B51946"/>
    <w:rsid w:val="00B51DB2"/>
    <w:rsid w:val="00B51EA1"/>
    <w:rsid w:val="00B521F3"/>
    <w:rsid w:val="00B525F0"/>
    <w:rsid w:val="00B5293F"/>
    <w:rsid w:val="00B52B9B"/>
    <w:rsid w:val="00B52C0F"/>
    <w:rsid w:val="00B52E7F"/>
    <w:rsid w:val="00B52EC0"/>
    <w:rsid w:val="00B538EF"/>
    <w:rsid w:val="00B53CF1"/>
    <w:rsid w:val="00B53E88"/>
    <w:rsid w:val="00B540C4"/>
    <w:rsid w:val="00B54632"/>
    <w:rsid w:val="00B54772"/>
    <w:rsid w:val="00B5493F"/>
    <w:rsid w:val="00B54AB4"/>
    <w:rsid w:val="00B54EA7"/>
    <w:rsid w:val="00B5500C"/>
    <w:rsid w:val="00B55244"/>
    <w:rsid w:val="00B553FB"/>
    <w:rsid w:val="00B55553"/>
    <w:rsid w:val="00B55632"/>
    <w:rsid w:val="00B5565E"/>
    <w:rsid w:val="00B5579C"/>
    <w:rsid w:val="00B55836"/>
    <w:rsid w:val="00B55B14"/>
    <w:rsid w:val="00B56334"/>
    <w:rsid w:val="00B56349"/>
    <w:rsid w:val="00B5637A"/>
    <w:rsid w:val="00B56774"/>
    <w:rsid w:val="00B56A76"/>
    <w:rsid w:val="00B57166"/>
    <w:rsid w:val="00B57445"/>
    <w:rsid w:val="00B5769B"/>
    <w:rsid w:val="00B577CF"/>
    <w:rsid w:val="00B57923"/>
    <w:rsid w:val="00B57C2E"/>
    <w:rsid w:val="00B57C57"/>
    <w:rsid w:val="00B57F91"/>
    <w:rsid w:val="00B603EA"/>
    <w:rsid w:val="00B60858"/>
    <w:rsid w:val="00B608F0"/>
    <w:rsid w:val="00B60BC4"/>
    <w:rsid w:val="00B6103E"/>
    <w:rsid w:val="00B61B97"/>
    <w:rsid w:val="00B621D0"/>
    <w:rsid w:val="00B62311"/>
    <w:rsid w:val="00B62313"/>
    <w:rsid w:val="00B62525"/>
    <w:rsid w:val="00B627E9"/>
    <w:rsid w:val="00B628AB"/>
    <w:rsid w:val="00B62F4F"/>
    <w:rsid w:val="00B632AB"/>
    <w:rsid w:val="00B63682"/>
    <w:rsid w:val="00B63ABC"/>
    <w:rsid w:val="00B646F8"/>
    <w:rsid w:val="00B648E5"/>
    <w:rsid w:val="00B64C0A"/>
    <w:rsid w:val="00B64EA4"/>
    <w:rsid w:val="00B65109"/>
    <w:rsid w:val="00B65545"/>
    <w:rsid w:val="00B656A8"/>
    <w:rsid w:val="00B65804"/>
    <w:rsid w:val="00B6615D"/>
    <w:rsid w:val="00B666D5"/>
    <w:rsid w:val="00B669C0"/>
    <w:rsid w:val="00B66A2F"/>
    <w:rsid w:val="00B66B6B"/>
    <w:rsid w:val="00B66FEA"/>
    <w:rsid w:val="00B67242"/>
    <w:rsid w:val="00B672BB"/>
    <w:rsid w:val="00B677E1"/>
    <w:rsid w:val="00B7024B"/>
    <w:rsid w:val="00B704A8"/>
    <w:rsid w:val="00B7083F"/>
    <w:rsid w:val="00B708CB"/>
    <w:rsid w:val="00B7097F"/>
    <w:rsid w:val="00B709DF"/>
    <w:rsid w:val="00B70AB6"/>
    <w:rsid w:val="00B70BA4"/>
    <w:rsid w:val="00B70C21"/>
    <w:rsid w:val="00B70F05"/>
    <w:rsid w:val="00B70F25"/>
    <w:rsid w:val="00B7103F"/>
    <w:rsid w:val="00B717AB"/>
    <w:rsid w:val="00B7187E"/>
    <w:rsid w:val="00B71B16"/>
    <w:rsid w:val="00B71C01"/>
    <w:rsid w:val="00B71C99"/>
    <w:rsid w:val="00B71EC7"/>
    <w:rsid w:val="00B71FAB"/>
    <w:rsid w:val="00B72BFF"/>
    <w:rsid w:val="00B72F9D"/>
    <w:rsid w:val="00B731EB"/>
    <w:rsid w:val="00B73D2C"/>
    <w:rsid w:val="00B74114"/>
    <w:rsid w:val="00B74BAB"/>
    <w:rsid w:val="00B74D09"/>
    <w:rsid w:val="00B74DFE"/>
    <w:rsid w:val="00B751E3"/>
    <w:rsid w:val="00B75208"/>
    <w:rsid w:val="00B75577"/>
    <w:rsid w:val="00B75977"/>
    <w:rsid w:val="00B75CAD"/>
    <w:rsid w:val="00B75DF3"/>
    <w:rsid w:val="00B75E02"/>
    <w:rsid w:val="00B76127"/>
    <w:rsid w:val="00B761E0"/>
    <w:rsid w:val="00B76EA0"/>
    <w:rsid w:val="00B7709D"/>
    <w:rsid w:val="00B7715C"/>
    <w:rsid w:val="00B772B9"/>
    <w:rsid w:val="00B772CD"/>
    <w:rsid w:val="00B775EA"/>
    <w:rsid w:val="00B77D55"/>
    <w:rsid w:val="00B77DCE"/>
    <w:rsid w:val="00B77E24"/>
    <w:rsid w:val="00B77E92"/>
    <w:rsid w:val="00B77F06"/>
    <w:rsid w:val="00B80299"/>
    <w:rsid w:val="00B802CF"/>
    <w:rsid w:val="00B80322"/>
    <w:rsid w:val="00B807F0"/>
    <w:rsid w:val="00B80917"/>
    <w:rsid w:val="00B8099D"/>
    <w:rsid w:val="00B80B02"/>
    <w:rsid w:val="00B80F74"/>
    <w:rsid w:val="00B8134E"/>
    <w:rsid w:val="00B8137D"/>
    <w:rsid w:val="00B81452"/>
    <w:rsid w:val="00B818E9"/>
    <w:rsid w:val="00B82074"/>
    <w:rsid w:val="00B82316"/>
    <w:rsid w:val="00B82878"/>
    <w:rsid w:val="00B83334"/>
    <w:rsid w:val="00B8358C"/>
    <w:rsid w:val="00B835F7"/>
    <w:rsid w:val="00B83728"/>
    <w:rsid w:val="00B83956"/>
    <w:rsid w:val="00B83E57"/>
    <w:rsid w:val="00B841F4"/>
    <w:rsid w:val="00B845FF"/>
    <w:rsid w:val="00B849DE"/>
    <w:rsid w:val="00B84C90"/>
    <w:rsid w:val="00B84E56"/>
    <w:rsid w:val="00B84F2D"/>
    <w:rsid w:val="00B85107"/>
    <w:rsid w:val="00B85156"/>
    <w:rsid w:val="00B85554"/>
    <w:rsid w:val="00B855F1"/>
    <w:rsid w:val="00B857C5"/>
    <w:rsid w:val="00B85821"/>
    <w:rsid w:val="00B85F68"/>
    <w:rsid w:val="00B85FD4"/>
    <w:rsid w:val="00B86861"/>
    <w:rsid w:val="00B86CBF"/>
    <w:rsid w:val="00B86D3D"/>
    <w:rsid w:val="00B86EC5"/>
    <w:rsid w:val="00B86F92"/>
    <w:rsid w:val="00B86FCC"/>
    <w:rsid w:val="00B87194"/>
    <w:rsid w:val="00B87697"/>
    <w:rsid w:val="00B878C3"/>
    <w:rsid w:val="00B87FDE"/>
    <w:rsid w:val="00B90090"/>
    <w:rsid w:val="00B9019C"/>
    <w:rsid w:val="00B902AF"/>
    <w:rsid w:val="00B90522"/>
    <w:rsid w:val="00B91014"/>
    <w:rsid w:val="00B9101E"/>
    <w:rsid w:val="00B911E3"/>
    <w:rsid w:val="00B914F7"/>
    <w:rsid w:val="00B917E4"/>
    <w:rsid w:val="00B918E1"/>
    <w:rsid w:val="00B91BD9"/>
    <w:rsid w:val="00B91E6D"/>
    <w:rsid w:val="00B9200F"/>
    <w:rsid w:val="00B92369"/>
    <w:rsid w:val="00B9277F"/>
    <w:rsid w:val="00B928FE"/>
    <w:rsid w:val="00B92B2E"/>
    <w:rsid w:val="00B92B34"/>
    <w:rsid w:val="00B93035"/>
    <w:rsid w:val="00B93292"/>
    <w:rsid w:val="00B93583"/>
    <w:rsid w:val="00B93832"/>
    <w:rsid w:val="00B93AC8"/>
    <w:rsid w:val="00B93B30"/>
    <w:rsid w:val="00B93D3E"/>
    <w:rsid w:val="00B93DF1"/>
    <w:rsid w:val="00B93EF3"/>
    <w:rsid w:val="00B9431C"/>
    <w:rsid w:val="00B948A6"/>
    <w:rsid w:val="00B94C91"/>
    <w:rsid w:val="00B94D6F"/>
    <w:rsid w:val="00B94E8D"/>
    <w:rsid w:val="00B94EEB"/>
    <w:rsid w:val="00B9517D"/>
    <w:rsid w:val="00B95191"/>
    <w:rsid w:val="00B95549"/>
    <w:rsid w:val="00B9573A"/>
    <w:rsid w:val="00B95984"/>
    <w:rsid w:val="00B95A3E"/>
    <w:rsid w:val="00B95FFA"/>
    <w:rsid w:val="00B9685E"/>
    <w:rsid w:val="00B97215"/>
    <w:rsid w:val="00B97E67"/>
    <w:rsid w:val="00BA0474"/>
    <w:rsid w:val="00BA04A8"/>
    <w:rsid w:val="00BA075B"/>
    <w:rsid w:val="00BA0959"/>
    <w:rsid w:val="00BA09E7"/>
    <w:rsid w:val="00BA0D77"/>
    <w:rsid w:val="00BA0D79"/>
    <w:rsid w:val="00BA110D"/>
    <w:rsid w:val="00BA13A4"/>
    <w:rsid w:val="00BA1551"/>
    <w:rsid w:val="00BA1707"/>
    <w:rsid w:val="00BA1812"/>
    <w:rsid w:val="00BA191E"/>
    <w:rsid w:val="00BA1962"/>
    <w:rsid w:val="00BA1BF6"/>
    <w:rsid w:val="00BA21DC"/>
    <w:rsid w:val="00BA24D2"/>
    <w:rsid w:val="00BA285E"/>
    <w:rsid w:val="00BA29F7"/>
    <w:rsid w:val="00BA2DFC"/>
    <w:rsid w:val="00BA2F1D"/>
    <w:rsid w:val="00BA344E"/>
    <w:rsid w:val="00BA34D1"/>
    <w:rsid w:val="00BA34EA"/>
    <w:rsid w:val="00BA3654"/>
    <w:rsid w:val="00BA3B11"/>
    <w:rsid w:val="00BA3C11"/>
    <w:rsid w:val="00BA3D11"/>
    <w:rsid w:val="00BA3F7E"/>
    <w:rsid w:val="00BA400A"/>
    <w:rsid w:val="00BA408B"/>
    <w:rsid w:val="00BA4146"/>
    <w:rsid w:val="00BA447B"/>
    <w:rsid w:val="00BA449D"/>
    <w:rsid w:val="00BA4825"/>
    <w:rsid w:val="00BA489F"/>
    <w:rsid w:val="00BA4DD6"/>
    <w:rsid w:val="00BA510D"/>
    <w:rsid w:val="00BA529C"/>
    <w:rsid w:val="00BA5B34"/>
    <w:rsid w:val="00BA62B3"/>
    <w:rsid w:val="00BA63BB"/>
    <w:rsid w:val="00BA6721"/>
    <w:rsid w:val="00BA68A9"/>
    <w:rsid w:val="00BA6AA7"/>
    <w:rsid w:val="00BA6CA4"/>
    <w:rsid w:val="00BA709A"/>
    <w:rsid w:val="00BA74F5"/>
    <w:rsid w:val="00BA74FC"/>
    <w:rsid w:val="00BA776A"/>
    <w:rsid w:val="00BA7C23"/>
    <w:rsid w:val="00BB0548"/>
    <w:rsid w:val="00BB05CD"/>
    <w:rsid w:val="00BB074C"/>
    <w:rsid w:val="00BB0A70"/>
    <w:rsid w:val="00BB0C2A"/>
    <w:rsid w:val="00BB0FBC"/>
    <w:rsid w:val="00BB109A"/>
    <w:rsid w:val="00BB1498"/>
    <w:rsid w:val="00BB14A5"/>
    <w:rsid w:val="00BB14BC"/>
    <w:rsid w:val="00BB18F7"/>
    <w:rsid w:val="00BB1DBB"/>
    <w:rsid w:val="00BB216D"/>
    <w:rsid w:val="00BB2552"/>
    <w:rsid w:val="00BB25C3"/>
    <w:rsid w:val="00BB25FD"/>
    <w:rsid w:val="00BB2726"/>
    <w:rsid w:val="00BB27FE"/>
    <w:rsid w:val="00BB2821"/>
    <w:rsid w:val="00BB287E"/>
    <w:rsid w:val="00BB28DA"/>
    <w:rsid w:val="00BB2A03"/>
    <w:rsid w:val="00BB2C2A"/>
    <w:rsid w:val="00BB2DCE"/>
    <w:rsid w:val="00BB3DCD"/>
    <w:rsid w:val="00BB3E3D"/>
    <w:rsid w:val="00BB4324"/>
    <w:rsid w:val="00BB44DA"/>
    <w:rsid w:val="00BB4920"/>
    <w:rsid w:val="00BB494E"/>
    <w:rsid w:val="00BB4968"/>
    <w:rsid w:val="00BB4A5C"/>
    <w:rsid w:val="00BB4B6D"/>
    <w:rsid w:val="00BB4BEC"/>
    <w:rsid w:val="00BB4C76"/>
    <w:rsid w:val="00BB4E1B"/>
    <w:rsid w:val="00BB5562"/>
    <w:rsid w:val="00BB57BD"/>
    <w:rsid w:val="00BB58AA"/>
    <w:rsid w:val="00BB5F30"/>
    <w:rsid w:val="00BB621C"/>
    <w:rsid w:val="00BB6304"/>
    <w:rsid w:val="00BB6AB4"/>
    <w:rsid w:val="00BB764E"/>
    <w:rsid w:val="00BB77C3"/>
    <w:rsid w:val="00BB7999"/>
    <w:rsid w:val="00BB7A73"/>
    <w:rsid w:val="00BC0137"/>
    <w:rsid w:val="00BC0389"/>
    <w:rsid w:val="00BC060A"/>
    <w:rsid w:val="00BC0A1C"/>
    <w:rsid w:val="00BC0C43"/>
    <w:rsid w:val="00BC0DC4"/>
    <w:rsid w:val="00BC16CE"/>
    <w:rsid w:val="00BC19ED"/>
    <w:rsid w:val="00BC1B4D"/>
    <w:rsid w:val="00BC1C19"/>
    <w:rsid w:val="00BC1D26"/>
    <w:rsid w:val="00BC2158"/>
    <w:rsid w:val="00BC21C0"/>
    <w:rsid w:val="00BC23A4"/>
    <w:rsid w:val="00BC2863"/>
    <w:rsid w:val="00BC2D79"/>
    <w:rsid w:val="00BC31E1"/>
    <w:rsid w:val="00BC34C3"/>
    <w:rsid w:val="00BC37C8"/>
    <w:rsid w:val="00BC3821"/>
    <w:rsid w:val="00BC3A1B"/>
    <w:rsid w:val="00BC3FFE"/>
    <w:rsid w:val="00BC40FD"/>
    <w:rsid w:val="00BC4761"/>
    <w:rsid w:val="00BC485F"/>
    <w:rsid w:val="00BC48B5"/>
    <w:rsid w:val="00BC490C"/>
    <w:rsid w:val="00BC4CC2"/>
    <w:rsid w:val="00BC4DFC"/>
    <w:rsid w:val="00BC57C6"/>
    <w:rsid w:val="00BC5B21"/>
    <w:rsid w:val="00BC5D1E"/>
    <w:rsid w:val="00BC6168"/>
    <w:rsid w:val="00BC6470"/>
    <w:rsid w:val="00BC694F"/>
    <w:rsid w:val="00BC6D9D"/>
    <w:rsid w:val="00BC7FEF"/>
    <w:rsid w:val="00BD03B0"/>
    <w:rsid w:val="00BD04B4"/>
    <w:rsid w:val="00BD0875"/>
    <w:rsid w:val="00BD0EDF"/>
    <w:rsid w:val="00BD1268"/>
    <w:rsid w:val="00BD1A79"/>
    <w:rsid w:val="00BD1DEB"/>
    <w:rsid w:val="00BD2378"/>
    <w:rsid w:val="00BD2380"/>
    <w:rsid w:val="00BD243A"/>
    <w:rsid w:val="00BD2795"/>
    <w:rsid w:val="00BD2896"/>
    <w:rsid w:val="00BD2B39"/>
    <w:rsid w:val="00BD30D1"/>
    <w:rsid w:val="00BD32E8"/>
    <w:rsid w:val="00BD3567"/>
    <w:rsid w:val="00BD3736"/>
    <w:rsid w:val="00BD3A2C"/>
    <w:rsid w:val="00BD3AB2"/>
    <w:rsid w:val="00BD3F0D"/>
    <w:rsid w:val="00BD429F"/>
    <w:rsid w:val="00BD4410"/>
    <w:rsid w:val="00BD46EA"/>
    <w:rsid w:val="00BD4BB0"/>
    <w:rsid w:val="00BD4C1E"/>
    <w:rsid w:val="00BD4D80"/>
    <w:rsid w:val="00BD4F01"/>
    <w:rsid w:val="00BD51D0"/>
    <w:rsid w:val="00BD5736"/>
    <w:rsid w:val="00BD61A2"/>
    <w:rsid w:val="00BD6263"/>
    <w:rsid w:val="00BD6365"/>
    <w:rsid w:val="00BD69B6"/>
    <w:rsid w:val="00BD69ED"/>
    <w:rsid w:val="00BD6FED"/>
    <w:rsid w:val="00BD7352"/>
    <w:rsid w:val="00BD7B62"/>
    <w:rsid w:val="00BD7D61"/>
    <w:rsid w:val="00BD7E86"/>
    <w:rsid w:val="00BE01B0"/>
    <w:rsid w:val="00BE0318"/>
    <w:rsid w:val="00BE05D4"/>
    <w:rsid w:val="00BE0C0B"/>
    <w:rsid w:val="00BE0D3E"/>
    <w:rsid w:val="00BE0E64"/>
    <w:rsid w:val="00BE0F91"/>
    <w:rsid w:val="00BE1090"/>
    <w:rsid w:val="00BE13C6"/>
    <w:rsid w:val="00BE14F8"/>
    <w:rsid w:val="00BE15AC"/>
    <w:rsid w:val="00BE1655"/>
    <w:rsid w:val="00BE1678"/>
    <w:rsid w:val="00BE16A5"/>
    <w:rsid w:val="00BE1D91"/>
    <w:rsid w:val="00BE1F41"/>
    <w:rsid w:val="00BE2095"/>
    <w:rsid w:val="00BE2398"/>
    <w:rsid w:val="00BE2423"/>
    <w:rsid w:val="00BE286C"/>
    <w:rsid w:val="00BE28EC"/>
    <w:rsid w:val="00BE2D49"/>
    <w:rsid w:val="00BE33F9"/>
    <w:rsid w:val="00BE340E"/>
    <w:rsid w:val="00BE3612"/>
    <w:rsid w:val="00BE382A"/>
    <w:rsid w:val="00BE3EBC"/>
    <w:rsid w:val="00BE40E1"/>
    <w:rsid w:val="00BE4252"/>
    <w:rsid w:val="00BE449D"/>
    <w:rsid w:val="00BE4535"/>
    <w:rsid w:val="00BE4FA6"/>
    <w:rsid w:val="00BE506F"/>
    <w:rsid w:val="00BE5299"/>
    <w:rsid w:val="00BE52AE"/>
    <w:rsid w:val="00BE5696"/>
    <w:rsid w:val="00BE58E9"/>
    <w:rsid w:val="00BE619C"/>
    <w:rsid w:val="00BE627C"/>
    <w:rsid w:val="00BE6305"/>
    <w:rsid w:val="00BE66C5"/>
    <w:rsid w:val="00BE6A94"/>
    <w:rsid w:val="00BE6B8E"/>
    <w:rsid w:val="00BE6C0F"/>
    <w:rsid w:val="00BE7316"/>
    <w:rsid w:val="00BE783B"/>
    <w:rsid w:val="00BF01ED"/>
    <w:rsid w:val="00BF036A"/>
    <w:rsid w:val="00BF03E0"/>
    <w:rsid w:val="00BF046B"/>
    <w:rsid w:val="00BF0742"/>
    <w:rsid w:val="00BF130C"/>
    <w:rsid w:val="00BF1470"/>
    <w:rsid w:val="00BF1682"/>
    <w:rsid w:val="00BF1B5E"/>
    <w:rsid w:val="00BF245F"/>
    <w:rsid w:val="00BF2AD5"/>
    <w:rsid w:val="00BF2B24"/>
    <w:rsid w:val="00BF3368"/>
    <w:rsid w:val="00BF34B8"/>
    <w:rsid w:val="00BF36A5"/>
    <w:rsid w:val="00BF3821"/>
    <w:rsid w:val="00BF3B89"/>
    <w:rsid w:val="00BF3BF0"/>
    <w:rsid w:val="00BF3D75"/>
    <w:rsid w:val="00BF422D"/>
    <w:rsid w:val="00BF459B"/>
    <w:rsid w:val="00BF4841"/>
    <w:rsid w:val="00BF4B60"/>
    <w:rsid w:val="00BF4EF6"/>
    <w:rsid w:val="00BF4F28"/>
    <w:rsid w:val="00BF4F84"/>
    <w:rsid w:val="00BF5047"/>
    <w:rsid w:val="00BF511B"/>
    <w:rsid w:val="00BF5132"/>
    <w:rsid w:val="00BF5203"/>
    <w:rsid w:val="00BF5611"/>
    <w:rsid w:val="00BF56B8"/>
    <w:rsid w:val="00BF5787"/>
    <w:rsid w:val="00BF5A12"/>
    <w:rsid w:val="00BF5C6B"/>
    <w:rsid w:val="00BF5D76"/>
    <w:rsid w:val="00BF61BB"/>
    <w:rsid w:val="00BF61C1"/>
    <w:rsid w:val="00BF65F1"/>
    <w:rsid w:val="00BF68F8"/>
    <w:rsid w:val="00BF6958"/>
    <w:rsid w:val="00BF6A3E"/>
    <w:rsid w:val="00BF6ACD"/>
    <w:rsid w:val="00BF6F14"/>
    <w:rsid w:val="00BF7166"/>
    <w:rsid w:val="00BF7474"/>
    <w:rsid w:val="00BF789F"/>
    <w:rsid w:val="00BF7C96"/>
    <w:rsid w:val="00C00242"/>
    <w:rsid w:val="00C00308"/>
    <w:rsid w:val="00C004AD"/>
    <w:rsid w:val="00C0050D"/>
    <w:rsid w:val="00C00620"/>
    <w:rsid w:val="00C0120B"/>
    <w:rsid w:val="00C014E7"/>
    <w:rsid w:val="00C015F0"/>
    <w:rsid w:val="00C01B4B"/>
    <w:rsid w:val="00C01CCA"/>
    <w:rsid w:val="00C01F31"/>
    <w:rsid w:val="00C0236B"/>
    <w:rsid w:val="00C027A9"/>
    <w:rsid w:val="00C028AF"/>
    <w:rsid w:val="00C0296B"/>
    <w:rsid w:val="00C03118"/>
    <w:rsid w:val="00C03171"/>
    <w:rsid w:val="00C03BF5"/>
    <w:rsid w:val="00C03D64"/>
    <w:rsid w:val="00C04884"/>
    <w:rsid w:val="00C05120"/>
    <w:rsid w:val="00C05668"/>
    <w:rsid w:val="00C05886"/>
    <w:rsid w:val="00C05AA1"/>
    <w:rsid w:val="00C05F33"/>
    <w:rsid w:val="00C0624A"/>
    <w:rsid w:val="00C063B6"/>
    <w:rsid w:val="00C0679F"/>
    <w:rsid w:val="00C06C43"/>
    <w:rsid w:val="00C06CF6"/>
    <w:rsid w:val="00C0727B"/>
    <w:rsid w:val="00C0787E"/>
    <w:rsid w:val="00C07B21"/>
    <w:rsid w:val="00C102B9"/>
    <w:rsid w:val="00C10706"/>
    <w:rsid w:val="00C108E9"/>
    <w:rsid w:val="00C10911"/>
    <w:rsid w:val="00C10B73"/>
    <w:rsid w:val="00C10D4B"/>
    <w:rsid w:val="00C12224"/>
    <w:rsid w:val="00C12331"/>
    <w:rsid w:val="00C12540"/>
    <w:rsid w:val="00C12677"/>
    <w:rsid w:val="00C12897"/>
    <w:rsid w:val="00C12912"/>
    <w:rsid w:val="00C12A14"/>
    <w:rsid w:val="00C12ECA"/>
    <w:rsid w:val="00C13111"/>
    <w:rsid w:val="00C13214"/>
    <w:rsid w:val="00C13802"/>
    <w:rsid w:val="00C13C38"/>
    <w:rsid w:val="00C13FF1"/>
    <w:rsid w:val="00C1470C"/>
    <w:rsid w:val="00C14721"/>
    <w:rsid w:val="00C14C34"/>
    <w:rsid w:val="00C14D31"/>
    <w:rsid w:val="00C14EA3"/>
    <w:rsid w:val="00C14EE7"/>
    <w:rsid w:val="00C151A9"/>
    <w:rsid w:val="00C1527D"/>
    <w:rsid w:val="00C156C8"/>
    <w:rsid w:val="00C15804"/>
    <w:rsid w:val="00C15933"/>
    <w:rsid w:val="00C159F6"/>
    <w:rsid w:val="00C15C3A"/>
    <w:rsid w:val="00C15CDE"/>
    <w:rsid w:val="00C15DE2"/>
    <w:rsid w:val="00C15E47"/>
    <w:rsid w:val="00C15EB6"/>
    <w:rsid w:val="00C15FB3"/>
    <w:rsid w:val="00C16243"/>
    <w:rsid w:val="00C164A0"/>
    <w:rsid w:val="00C165D3"/>
    <w:rsid w:val="00C16786"/>
    <w:rsid w:val="00C1682D"/>
    <w:rsid w:val="00C168B2"/>
    <w:rsid w:val="00C169E8"/>
    <w:rsid w:val="00C16C63"/>
    <w:rsid w:val="00C175AA"/>
    <w:rsid w:val="00C20384"/>
    <w:rsid w:val="00C20A76"/>
    <w:rsid w:val="00C20B22"/>
    <w:rsid w:val="00C20BC7"/>
    <w:rsid w:val="00C21003"/>
    <w:rsid w:val="00C210D9"/>
    <w:rsid w:val="00C211A0"/>
    <w:rsid w:val="00C21628"/>
    <w:rsid w:val="00C21BDD"/>
    <w:rsid w:val="00C21E28"/>
    <w:rsid w:val="00C221FD"/>
    <w:rsid w:val="00C22266"/>
    <w:rsid w:val="00C22552"/>
    <w:rsid w:val="00C225D3"/>
    <w:rsid w:val="00C2271D"/>
    <w:rsid w:val="00C2283F"/>
    <w:rsid w:val="00C229C0"/>
    <w:rsid w:val="00C22E9B"/>
    <w:rsid w:val="00C230F3"/>
    <w:rsid w:val="00C234BB"/>
    <w:rsid w:val="00C23541"/>
    <w:rsid w:val="00C236C2"/>
    <w:rsid w:val="00C2418E"/>
    <w:rsid w:val="00C24537"/>
    <w:rsid w:val="00C245F4"/>
    <w:rsid w:val="00C24808"/>
    <w:rsid w:val="00C24AA2"/>
    <w:rsid w:val="00C24B24"/>
    <w:rsid w:val="00C25178"/>
    <w:rsid w:val="00C25355"/>
    <w:rsid w:val="00C25ADC"/>
    <w:rsid w:val="00C26668"/>
    <w:rsid w:val="00C26921"/>
    <w:rsid w:val="00C26AC1"/>
    <w:rsid w:val="00C26AF8"/>
    <w:rsid w:val="00C26E0F"/>
    <w:rsid w:val="00C26EE2"/>
    <w:rsid w:val="00C26FD3"/>
    <w:rsid w:val="00C2730B"/>
    <w:rsid w:val="00C27565"/>
    <w:rsid w:val="00C277A7"/>
    <w:rsid w:val="00C27C12"/>
    <w:rsid w:val="00C27EA5"/>
    <w:rsid w:val="00C27F2C"/>
    <w:rsid w:val="00C30395"/>
    <w:rsid w:val="00C304AB"/>
    <w:rsid w:val="00C30654"/>
    <w:rsid w:val="00C3088D"/>
    <w:rsid w:val="00C308F9"/>
    <w:rsid w:val="00C3109E"/>
    <w:rsid w:val="00C31227"/>
    <w:rsid w:val="00C312FE"/>
    <w:rsid w:val="00C31503"/>
    <w:rsid w:val="00C318AE"/>
    <w:rsid w:val="00C31B10"/>
    <w:rsid w:val="00C322C1"/>
    <w:rsid w:val="00C323E4"/>
    <w:rsid w:val="00C32E2B"/>
    <w:rsid w:val="00C330C4"/>
    <w:rsid w:val="00C331CF"/>
    <w:rsid w:val="00C332A3"/>
    <w:rsid w:val="00C33360"/>
    <w:rsid w:val="00C33464"/>
    <w:rsid w:val="00C33757"/>
    <w:rsid w:val="00C338B1"/>
    <w:rsid w:val="00C33965"/>
    <w:rsid w:val="00C33D9B"/>
    <w:rsid w:val="00C34069"/>
    <w:rsid w:val="00C34458"/>
    <w:rsid w:val="00C34D34"/>
    <w:rsid w:val="00C34D93"/>
    <w:rsid w:val="00C35645"/>
    <w:rsid w:val="00C35CAF"/>
    <w:rsid w:val="00C362C3"/>
    <w:rsid w:val="00C363FA"/>
    <w:rsid w:val="00C36606"/>
    <w:rsid w:val="00C3665D"/>
    <w:rsid w:val="00C3703A"/>
    <w:rsid w:val="00C3710E"/>
    <w:rsid w:val="00C37347"/>
    <w:rsid w:val="00C37451"/>
    <w:rsid w:val="00C37508"/>
    <w:rsid w:val="00C37595"/>
    <w:rsid w:val="00C401CE"/>
    <w:rsid w:val="00C401E9"/>
    <w:rsid w:val="00C40241"/>
    <w:rsid w:val="00C40317"/>
    <w:rsid w:val="00C40648"/>
    <w:rsid w:val="00C406FA"/>
    <w:rsid w:val="00C41090"/>
    <w:rsid w:val="00C41158"/>
    <w:rsid w:val="00C4115C"/>
    <w:rsid w:val="00C41306"/>
    <w:rsid w:val="00C41607"/>
    <w:rsid w:val="00C417C6"/>
    <w:rsid w:val="00C41CAA"/>
    <w:rsid w:val="00C42004"/>
    <w:rsid w:val="00C4229B"/>
    <w:rsid w:val="00C422C7"/>
    <w:rsid w:val="00C42A81"/>
    <w:rsid w:val="00C42F05"/>
    <w:rsid w:val="00C432B5"/>
    <w:rsid w:val="00C4349A"/>
    <w:rsid w:val="00C43845"/>
    <w:rsid w:val="00C43D59"/>
    <w:rsid w:val="00C43FAF"/>
    <w:rsid w:val="00C443BB"/>
    <w:rsid w:val="00C4454E"/>
    <w:rsid w:val="00C44C3C"/>
    <w:rsid w:val="00C44E34"/>
    <w:rsid w:val="00C44FE5"/>
    <w:rsid w:val="00C4532A"/>
    <w:rsid w:val="00C45719"/>
    <w:rsid w:val="00C45A36"/>
    <w:rsid w:val="00C45AA8"/>
    <w:rsid w:val="00C45DA4"/>
    <w:rsid w:val="00C46112"/>
    <w:rsid w:val="00C463D4"/>
    <w:rsid w:val="00C46594"/>
    <w:rsid w:val="00C46669"/>
    <w:rsid w:val="00C4688D"/>
    <w:rsid w:val="00C46976"/>
    <w:rsid w:val="00C46A86"/>
    <w:rsid w:val="00C46FD8"/>
    <w:rsid w:val="00C471F4"/>
    <w:rsid w:val="00C4763D"/>
    <w:rsid w:val="00C47998"/>
    <w:rsid w:val="00C47BB4"/>
    <w:rsid w:val="00C47F2A"/>
    <w:rsid w:val="00C5005F"/>
    <w:rsid w:val="00C50145"/>
    <w:rsid w:val="00C50462"/>
    <w:rsid w:val="00C50467"/>
    <w:rsid w:val="00C5081D"/>
    <w:rsid w:val="00C508E6"/>
    <w:rsid w:val="00C50EF6"/>
    <w:rsid w:val="00C510DA"/>
    <w:rsid w:val="00C5114E"/>
    <w:rsid w:val="00C5115C"/>
    <w:rsid w:val="00C513A9"/>
    <w:rsid w:val="00C513C4"/>
    <w:rsid w:val="00C5181D"/>
    <w:rsid w:val="00C51AF9"/>
    <w:rsid w:val="00C51D2D"/>
    <w:rsid w:val="00C51E3C"/>
    <w:rsid w:val="00C520AB"/>
    <w:rsid w:val="00C52248"/>
    <w:rsid w:val="00C5224E"/>
    <w:rsid w:val="00C52508"/>
    <w:rsid w:val="00C52617"/>
    <w:rsid w:val="00C52846"/>
    <w:rsid w:val="00C52973"/>
    <w:rsid w:val="00C52975"/>
    <w:rsid w:val="00C52C27"/>
    <w:rsid w:val="00C52EA0"/>
    <w:rsid w:val="00C53299"/>
    <w:rsid w:val="00C5360E"/>
    <w:rsid w:val="00C54018"/>
    <w:rsid w:val="00C5477A"/>
    <w:rsid w:val="00C54793"/>
    <w:rsid w:val="00C54841"/>
    <w:rsid w:val="00C54E57"/>
    <w:rsid w:val="00C54EF6"/>
    <w:rsid w:val="00C5528D"/>
    <w:rsid w:val="00C55475"/>
    <w:rsid w:val="00C55817"/>
    <w:rsid w:val="00C55998"/>
    <w:rsid w:val="00C55BB4"/>
    <w:rsid w:val="00C55C03"/>
    <w:rsid w:val="00C561EB"/>
    <w:rsid w:val="00C56376"/>
    <w:rsid w:val="00C5656C"/>
    <w:rsid w:val="00C566E2"/>
    <w:rsid w:val="00C56A48"/>
    <w:rsid w:val="00C56DF8"/>
    <w:rsid w:val="00C56F91"/>
    <w:rsid w:val="00C57293"/>
    <w:rsid w:val="00C572B2"/>
    <w:rsid w:val="00C573A9"/>
    <w:rsid w:val="00C57414"/>
    <w:rsid w:val="00C57D9C"/>
    <w:rsid w:val="00C57E6D"/>
    <w:rsid w:val="00C600AC"/>
    <w:rsid w:val="00C60174"/>
    <w:rsid w:val="00C60BF6"/>
    <w:rsid w:val="00C60DDD"/>
    <w:rsid w:val="00C611D1"/>
    <w:rsid w:val="00C613DF"/>
    <w:rsid w:val="00C614A9"/>
    <w:rsid w:val="00C61526"/>
    <w:rsid w:val="00C61AFE"/>
    <w:rsid w:val="00C61B0A"/>
    <w:rsid w:val="00C61D52"/>
    <w:rsid w:val="00C61D96"/>
    <w:rsid w:val="00C61E63"/>
    <w:rsid w:val="00C62032"/>
    <w:rsid w:val="00C62077"/>
    <w:rsid w:val="00C622A9"/>
    <w:rsid w:val="00C62320"/>
    <w:rsid w:val="00C6270C"/>
    <w:rsid w:val="00C62C3A"/>
    <w:rsid w:val="00C62FD7"/>
    <w:rsid w:val="00C630AA"/>
    <w:rsid w:val="00C63322"/>
    <w:rsid w:val="00C63399"/>
    <w:rsid w:val="00C6342B"/>
    <w:rsid w:val="00C6351D"/>
    <w:rsid w:val="00C638DB"/>
    <w:rsid w:val="00C63B28"/>
    <w:rsid w:val="00C64D2C"/>
    <w:rsid w:val="00C64D75"/>
    <w:rsid w:val="00C64D79"/>
    <w:rsid w:val="00C64F3E"/>
    <w:rsid w:val="00C65ABC"/>
    <w:rsid w:val="00C65AE3"/>
    <w:rsid w:val="00C65B2A"/>
    <w:rsid w:val="00C65E0E"/>
    <w:rsid w:val="00C65FC9"/>
    <w:rsid w:val="00C662A2"/>
    <w:rsid w:val="00C6689D"/>
    <w:rsid w:val="00C66BB0"/>
    <w:rsid w:val="00C66D32"/>
    <w:rsid w:val="00C66E66"/>
    <w:rsid w:val="00C670AD"/>
    <w:rsid w:val="00C674B6"/>
    <w:rsid w:val="00C677F4"/>
    <w:rsid w:val="00C67AC3"/>
    <w:rsid w:val="00C700EB"/>
    <w:rsid w:val="00C706FC"/>
    <w:rsid w:val="00C707EF"/>
    <w:rsid w:val="00C71681"/>
    <w:rsid w:val="00C71DD9"/>
    <w:rsid w:val="00C7225F"/>
    <w:rsid w:val="00C724F0"/>
    <w:rsid w:val="00C7269A"/>
    <w:rsid w:val="00C72B95"/>
    <w:rsid w:val="00C72BA1"/>
    <w:rsid w:val="00C72ED2"/>
    <w:rsid w:val="00C73130"/>
    <w:rsid w:val="00C73240"/>
    <w:rsid w:val="00C7355B"/>
    <w:rsid w:val="00C73C3E"/>
    <w:rsid w:val="00C73D1A"/>
    <w:rsid w:val="00C73ED2"/>
    <w:rsid w:val="00C74B05"/>
    <w:rsid w:val="00C74E38"/>
    <w:rsid w:val="00C74F66"/>
    <w:rsid w:val="00C74FD4"/>
    <w:rsid w:val="00C753FD"/>
    <w:rsid w:val="00C7546A"/>
    <w:rsid w:val="00C756F9"/>
    <w:rsid w:val="00C75DAD"/>
    <w:rsid w:val="00C7671B"/>
    <w:rsid w:val="00C7679A"/>
    <w:rsid w:val="00C76980"/>
    <w:rsid w:val="00C76A90"/>
    <w:rsid w:val="00C76E3E"/>
    <w:rsid w:val="00C7721A"/>
    <w:rsid w:val="00C7748A"/>
    <w:rsid w:val="00C774FD"/>
    <w:rsid w:val="00C77537"/>
    <w:rsid w:val="00C776C5"/>
    <w:rsid w:val="00C77992"/>
    <w:rsid w:val="00C779B6"/>
    <w:rsid w:val="00C77DBD"/>
    <w:rsid w:val="00C77E4B"/>
    <w:rsid w:val="00C8025C"/>
    <w:rsid w:val="00C802DF"/>
    <w:rsid w:val="00C802E1"/>
    <w:rsid w:val="00C8044F"/>
    <w:rsid w:val="00C80965"/>
    <w:rsid w:val="00C80ED3"/>
    <w:rsid w:val="00C81170"/>
    <w:rsid w:val="00C811B7"/>
    <w:rsid w:val="00C8146A"/>
    <w:rsid w:val="00C816F8"/>
    <w:rsid w:val="00C819A0"/>
    <w:rsid w:val="00C81A6F"/>
    <w:rsid w:val="00C81AD4"/>
    <w:rsid w:val="00C8223B"/>
    <w:rsid w:val="00C8244D"/>
    <w:rsid w:val="00C82501"/>
    <w:rsid w:val="00C82971"/>
    <w:rsid w:val="00C8304F"/>
    <w:rsid w:val="00C835B1"/>
    <w:rsid w:val="00C8387C"/>
    <w:rsid w:val="00C83E70"/>
    <w:rsid w:val="00C83EF4"/>
    <w:rsid w:val="00C83FE0"/>
    <w:rsid w:val="00C840A5"/>
    <w:rsid w:val="00C84461"/>
    <w:rsid w:val="00C84884"/>
    <w:rsid w:val="00C849D3"/>
    <w:rsid w:val="00C84A0E"/>
    <w:rsid w:val="00C84A89"/>
    <w:rsid w:val="00C84E4C"/>
    <w:rsid w:val="00C85960"/>
    <w:rsid w:val="00C85A30"/>
    <w:rsid w:val="00C85F4B"/>
    <w:rsid w:val="00C860A9"/>
    <w:rsid w:val="00C8634A"/>
    <w:rsid w:val="00C868DC"/>
    <w:rsid w:val="00C86C33"/>
    <w:rsid w:val="00C87473"/>
    <w:rsid w:val="00C87497"/>
    <w:rsid w:val="00C8775E"/>
    <w:rsid w:val="00C87D73"/>
    <w:rsid w:val="00C9005A"/>
    <w:rsid w:val="00C90481"/>
    <w:rsid w:val="00C906FE"/>
    <w:rsid w:val="00C90768"/>
    <w:rsid w:val="00C9085B"/>
    <w:rsid w:val="00C90B19"/>
    <w:rsid w:val="00C90DBC"/>
    <w:rsid w:val="00C90DCD"/>
    <w:rsid w:val="00C91027"/>
    <w:rsid w:val="00C91109"/>
    <w:rsid w:val="00C91383"/>
    <w:rsid w:val="00C91845"/>
    <w:rsid w:val="00C91876"/>
    <w:rsid w:val="00C91A05"/>
    <w:rsid w:val="00C91A1F"/>
    <w:rsid w:val="00C92446"/>
    <w:rsid w:val="00C92614"/>
    <w:rsid w:val="00C92699"/>
    <w:rsid w:val="00C92B77"/>
    <w:rsid w:val="00C930DC"/>
    <w:rsid w:val="00C931D3"/>
    <w:rsid w:val="00C93329"/>
    <w:rsid w:val="00C93B58"/>
    <w:rsid w:val="00C93E9C"/>
    <w:rsid w:val="00C94191"/>
    <w:rsid w:val="00C9429A"/>
    <w:rsid w:val="00C94786"/>
    <w:rsid w:val="00C94849"/>
    <w:rsid w:val="00C94859"/>
    <w:rsid w:val="00C948F2"/>
    <w:rsid w:val="00C94ADA"/>
    <w:rsid w:val="00C94D55"/>
    <w:rsid w:val="00C9517A"/>
    <w:rsid w:val="00C9561D"/>
    <w:rsid w:val="00C9569F"/>
    <w:rsid w:val="00C95A49"/>
    <w:rsid w:val="00C95BA2"/>
    <w:rsid w:val="00C95C10"/>
    <w:rsid w:val="00C964DD"/>
    <w:rsid w:val="00C96729"/>
    <w:rsid w:val="00C96AA5"/>
    <w:rsid w:val="00C970FE"/>
    <w:rsid w:val="00C97182"/>
    <w:rsid w:val="00C97B4D"/>
    <w:rsid w:val="00C97CA6"/>
    <w:rsid w:val="00C97F5C"/>
    <w:rsid w:val="00CA009D"/>
    <w:rsid w:val="00CA030A"/>
    <w:rsid w:val="00CA0654"/>
    <w:rsid w:val="00CA0B4B"/>
    <w:rsid w:val="00CA0D3B"/>
    <w:rsid w:val="00CA0E59"/>
    <w:rsid w:val="00CA0E79"/>
    <w:rsid w:val="00CA107D"/>
    <w:rsid w:val="00CA13F6"/>
    <w:rsid w:val="00CA18AC"/>
    <w:rsid w:val="00CA18B4"/>
    <w:rsid w:val="00CA1990"/>
    <w:rsid w:val="00CA1FD6"/>
    <w:rsid w:val="00CA2768"/>
    <w:rsid w:val="00CA27A0"/>
    <w:rsid w:val="00CA2916"/>
    <w:rsid w:val="00CA2920"/>
    <w:rsid w:val="00CA2A78"/>
    <w:rsid w:val="00CA36E2"/>
    <w:rsid w:val="00CA40F2"/>
    <w:rsid w:val="00CA42AB"/>
    <w:rsid w:val="00CA44D7"/>
    <w:rsid w:val="00CA4541"/>
    <w:rsid w:val="00CA4BC0"/>
    <w:rsid w:val="00CA4F72"/>
    <w:rsid w:val="00CA5059"/>
    <w:rsid w:val="00CA5619"/>
    <w:rsid w:val="00CA59C7"/>
    <w:rsid w:val="00CA5B3C"/>
    <w:rsid w:val="00CA6204"/>
    <w:rsid w:val="00CA64A6"/>
    <w:rsid w:val="00CA69E7"/>
    <w:rsid w:val="00CA6CD3"/>
    <w:rsid w:val="00CA6F75"/>
    <w:rsid w:val="00CA6FC4"/>
    <w:rsid w:val="00CA70EB"/>
    <w:rsid w:val="00CA72F6"/>
    <w:rsid w:val="00CA73B5"/>
    <w:rsid w:val="00CA750D"/>
    <w:rsid w:val="00CA7787"/>
    <w:rsid w:val="00CA79E4"/>
    <w:rsid w:val="00CA7B59"/>
    <w:rsid w:val="00CA7CF9"/>
    <w:rsid w:val="00CA7FE3"/>
    <w:rsid w:val="00CB0A74"/>
    <w:rsid w:val="00CB0BBE"/>
    <w:rsid w:val="00CB0BDB"/>
    <w:rsid w:val="00CB0FC5"/>
    <w:rsid w:val="00CB1062"/>
    <w:rsid w:val="00CB1088"/>
    <w:rsid w:val="00CB13D9"/>
    <w:rsid w:val="00CB1900"/>
    <w:rsid w:val="00CB197A"/>
    <w:rsid w:val="00CB1A13"/>
    <w:rsid w:val="00CB1CC1"/>
    <w:rsid w:val="00CB2215"/>
    <w:rsid w:val="00CB239D"/>
    <w:rsid w:val="00CB30BB"/>
    <w:rsid w:val="00CB31D8"/>
    <w:rsid w:val="00CB32E9"/>
    <w:rsid w:val="00CB37D9"/>
    <w:rsid w:val="00CB382B"/>
    <w:rsid w:val="00CB3919"/>
    <w:rsid w:val="00CB3BA8"/>
    <w:rsid w:val="00CB3C1E"/>
    <w:rsid w:val="00CB3C9A"/>
    <w:rsid w:val="00CB3DCB"/>
    <w:rsid w:val="00CB4067"/>
    <w:rsid w:val="00CB4598"/>
    <w:rsid w:val="00CB4931"/>
    <w:rsid w:val="00CB497F"/>
    <w:rsid w:val="00CB4C03"/>
    <w:rsid w:val="00CB4D0B"/>
    <w:rsid w:val="00CB5354"/>
    <w:rsid w:val="00CB54EE"/>
    <w:rsid w:val="00CB560E"/>
    <w:rsid w:val="00CB560F"/>
    <w:rsid w:val="00CB5801"/>
    <w:rsid w:val="00CB5860"/>
    <w:rsid w:val="00CB59DE"/>
    <w:rsid w:val="00CB5EA1"/>
    <w:rsid w:val="00CB603F"/>
    <w:rsid w:val="00CB6395"/>
    <w:rsid w:val="00CB63A9"/>
    <w:rsid w:val="00CB64B1"/>
    <w:rsid w:val="00CB67FF"/>
    <w:rsid w:val="00CB682A"/>
    <w:rsid w:val="00CB6ADB"/>
    <w:rsid w:val="00CB6D48"/>
    <w:rsid w:val="00CB6F21"/>
    <w:rsid w:val="00CB7240"/>
    <w:rsid w:val="00CB72B4"/>
    <w:rsid w:val="00CB755B"/>
    <w:rsid w:val="00CB7665"/>
    <w:rsid w:val="00CB7794"/>
    <w:rsid w:val="00CB78F9"/>
    <w:rsid w:val="00CB795A"/>
    <w:rsid w:val="00CB7AB7"/>
    <w:rsid w:val="00CB7AEE"/>
    <w:rsid w:val="00CB7D4D"/>
    <w:rsid w:val="00CB7ECF"/>
    <w:rsid w:val="00CC0034"/>
    <w:rsid w:val="00CC059D"/>
    <w:rsid w:val="00CC05C8"/>
    <w:rsid w:val="00CC0A75"/>
    <w:rsid w:val="00CC0E90"/>
    <w:rsid w:val="00CC105B"/>
    <w:rsid w:val="00CC11E9"/>
    <w:rsid w:val="00CC143A"/>
    <w:rsid w:val="00CC15D8"/>
    <w:rsid w:val="00CC15F4"/>
    <w:rsid w:val="00CC19E0"/>
    <w:rsid w:val="00CC1A5A"/>
    <w:rsid w:val="00CC1EDB"/>
    <w:rsid w:val="00CC1F5A"/>
    <w:rsid w:val="00CC25CF"/>
    <w:rsid w:val="00CC2A41"/>
    <w:rsid w:val="00CC2AB0"/>
    <w:rsid w:val="00CC2C14"/>
    <w:rsid w:val="00CC30BB"/>
    <w:rsid w:val="00CC3105"/>
    <w:rsid w:val="00CC3525"/>
    <w:rsid w:val="00CC379F"/>
    <w:rsid w:val="00CC39E3"/>
    <w:rsid w:val="00CC3DD5"/>
    <w:rsid w:val="00CC40E7"/>
    <w:rsid w:val="00CC413A"/>
    <w:rsid w:val="00CC41A6"/>
    <w:rsid w:val="00CC423C"/>
    <w:rsid w:val="00CC4704"/>
    <w:rsid w:val="00CC4733"/>
    <w:rsid w:val="00CC494A"/>
    <w:rsid w:val="00CC4B1F"/>
    <w:rsid w:val="00CC4C71"/>
    <w:rsid w:val="00CC4FD7"/>
    <w:rsid w:val="00CC56F3"/>
    <w:rsid w:val="00CC59BC"/>
    <w:rsid w:val="00CC5C2E"/>
    <w:rsid w:val="00CC5EF8"/>
    <w:rsid w:val="00CC5FB1"/>
    <w:rsid w:val="00CC6052"/>
    <w:rsid w:val="00CC6B83"/>
    <w:rsid w:val="00CC6BE4"/>
    <w:rsid w:val="00CC71C7"/>
    <w:rsid w:val="00CC760B"/>
    <w:rsid w:val="00CC7B49"/>
    <w:rsid w:val="00CD008C"/>
    <w:rsid w:val="00CD016C"/>
    <w:rsid w:val="00CD0200"/>
    <w:rsid w:val="00CD0389"/>
    <w:rsid w:val="00CD088F"/>
    <w:rsid w:val="00CD0E55"/>
    <w:rsid w:val="00CD0FF0"/>
    <w:rsid w:val="00CD12B3"/>
    <w:rsid w:val="00CD16AD"/>
    <w:rsid w:val="00CD1AA2"/>
    <w:rsid w:val="00CD1C5D"/>
    <w:rsid w:val="00CD228B"/>
    <w:rsid w:val="00CD275F"/>
    <w:rsid w:val="00CD279A"/>
    <w:rsid w:val="00CD32DA"/>
    <w:rsid w:val="00CD384F"/>
    <w:rsid w:val="00CD39A2"/>
    <w:rsid w:val="00CD3BD6"/>
    <w:rsid w:val="00CD4434"/>
    <w:rsid w:val="00CD47FD"/>
    <w:rsid w:val="00CD49BD"/>
    <w:rsid w:val="00CD4E24"/>
    <w:rsid w:val="00CD5348"/>
    <w:rsid w:val="00CD55BB"/>
    <w:rsid w:val="00CD5789"/>
    <w:rsid w:val="00CD5911"/>
    <w:rsid w:val="00CD5927"/>
    <w:rsid w:val="00CD5AE5"/>
    <w:rsid w:val="00CD5FC3"/>
    <w:rsid w:val="00CD64D8"/>
    <w:rsid w:val="00CD65D6"/>
    <w:rsid w:val="00CD6730"/>
    <w:rsid w:val="00CD7083"/>
    <w:rsid w:val="00CD7177"/>
    <w:rsid w:val="00CD79F3"/>
    <w:rsid w:val="00CE0362"/>
    <w:rsid w:val="00CE041A"/>
    <w:rsid w:val="00CE0CCD"/>
    <w:rsid w:val="00CE0EB1"/>
    <w:rsid w:val="00CE14CF"/>
    <w:rsid w:val="00CE1739"/>
    <w:rsid w:val="00CE1B38"/>
    <w:rsid w:val="00CE1DF8"/>
    <w:rsid w:val="00CE233E"/>
    <w:rsid w:val="00CE2549"/>
    <w:rsid w:val="00CE272B"/>
    <w:rsid w:val="00CE28E1"/>
    <w:rsid w:val="00CE29F9"/>
    <w:rsid w:val="00CE2B3C"/>
    <w:rsid w:val="00CE2DD9"/>
    <w:rsid w:val="00CE2E3E"/>
    <w:rsid w:val="00CE3024"/>
    <w:rsid w:val="00CE3145"/>
    <w:rsid w:val="00CE31F5"/>
    <w:rsid w:val="00CE395A"/>
    <w:rsid w:val="00CE3B73"/>
    <w:rsid w:val="00CE3E8B"/>
    <w:rsid w:val="00CE42D4"/>
    <w:rsid w:val="00CE436F"/>
    <w:rsid w:val="00CE61E4"/>
    <w:rsid w:val="00CE6365"/>
    <w:rsid w:val="00CE638D"/>
    <w:rsid w:val="00CE6BA0"/>
    <w:rsid w:val="00CE6FF9"/>
    <w:rsid w:val="00CE7199"/>
    <w:rsid w:val="00CE71AF"/>
    <w:rsid w:val="00CE71F9"/>
    <w:rsid w:val="00CE73C1"/>
    <w:rsid w:val="00CE7620"/>
    <w:rsid w:val="00CE7646"/>
    <w:rsid w:val="00CE772A"/>
    <w:rsid w:val="00CE77F5"/>
    <w:rsid w:val="00CE78A7"/>
    <w:rsid w:val="00CE792D"/>
    <w:rsid w:val="00CE7C84"/>
    <w:rsid w:val="00CF065C"/>
    <w:rsid w:val="00CF08C6"/>
    <w:rsid w:val="00CF0A06"/>
    <w:rsid w:val="00CF0F37"/>
    <w:rsid w:val="00CF1764"/>
    <w:rsid w:val="00CF1A7F"/>
    <w:rsid w:val="00CF1EAA"/>
    <w:rsid w:val="00CF1ECD"/>
    <w:rsid w:val="00CF1F4E"/>
    <w:rsid w:val="00CF1FAB"/>
    <w:rsid w:val="00CF21E2"/>
    <w:rsid w:val="00CF261B"/>
    <w:rsid w:val="00CF264D"/>
    <w:rsid w:val="00CF2684"/>
    <w:rsid w:val="00CF29A4"/>
    <w:rsid w:val="00CF2AC2"/>
    <w:rsid w:val="00CF2B2B"/>
    <w:rsid w:val="00CF2DBA"/>
    <w:rsid w:val="00CF2FAA"/>
    <w:rsid w:val="00CF3191"/>
    <w:rsid w:val="00CF31B4"/>
    <w:rsid w:val="00CF329F"/>
    <w:rsid w:val="00CF45E1"/>
    <w:rsid w:val="00CF4B06"/>
    <w:rsid w:val="00CF52C3"/>
    <w:rsid w:val="00CF5476"/>
    <w:rsid w:val="00CF59A9"/>
    <w:rsid w:val="00CF5A91"/>
    <w:rsid w:val="00CF5B97"/>
    <w:rsid w:val="00CF5EEB"/>
    <w:rsid w:val="00CF5F14"/>
    <w:rsid w:val="00CF64E5"/>
    <w:rsid w:val="00CF6C6E"/>
    <w:rsid w:val="00CF7496"/>
    <w:rsid w:val="00CF76C9"/>
    <w:rsid w:val="00CF773D"/>
    <w:rsid w:val="00CF79C0"/>
    <w:rsid w:val="00D00213"/>
    <w:rsid w:val="00D0032E"/>
    <w:rsid w:val="00D004C2"/>
    <w:rsid w:val="00D005FA"/>
    <w:rsid w:val="00D009EC"/>
    <w:rsid w:val="00D00A1D"/>
    <w:rsid w:val="00D00A81"/>
    <w:rsid w:val="00D00ACD"/>
    <w:rsid w:val="00D00D81"/>
    <w:rsid w:val="00D00D95"/>
    <w:rsid w:val="00D012CF"/>
    <w:rsid w:val="00D01B64"/>
    <w:rsid w:val="00D01CC3"/>
    <w:rsid w:val="00D02484"/>
    <w:rsid w:val="00D02954"/>
    <w:rsid w:val="00D02A9C"/>
    <w:rsid w:val="00D0334A"/>
    <w:rsid w:val="00D037FB"/>
    <w:rsid w:val="00D039B6"/>
    <w:rsid w:val="00D03A04"/>
    <w:rsid w:val="00D03C2B"/>
    <w:rsid w:val="00D0434E"/>
    <w:rsid w:val="00D0452E"/>
    <w:rsid w:val="00D0468D"/>
    <w:rsid w:val="00D04891"/>
    <w:rsid w:val="00D04A9A"/>
    <w:rsid w:val="00D051A4"/>
    <w:rsid w:val="00D0529B"/>
    <w:rsid w:val="00D05746"/>
    <w:rsid w:val="00D057FD"/>
    <w:rsid w:val="00D05BB3"/>
    <w:rsid w:val="00D05DD9"/>
    <w:rsid w:val="00D05E19"/>
    <w:rsid w:val="00D05E71"/>
    <w:rsid w:val="00D05F13"/>
    <w:rsid w:val="00D05F1D"/>
    <w:rsid w:val="00D05F37"/>
    <w:rsid w:val="00D0614A"/>
    <w:rsid w:val="00D069F2"/>
    <w:rsid w:val="00D06D8E"/>
    <w:rsid w:val="00D072E3"/>
    <w:rsid w:val="00D10309"/>
    <w:rsid w:val="00D105C0"/>
    <w:rsid w:val="00D107F3"/>
    <w:rsid w:val="00D10C33"/>
    <w:rsid w:val="00D10CD0"/>
    <w:rsid w:val="00D112C8"/>
    <w:rsid w:val="00D1132E"/>
    <w:rsid w:val="00D115CB"/>
    <w:rsid w:val="00D1176C"/>
    <w:rsid w:val="00D11772"/>
    <w:rsid w:val="00D1252F"/>
    <w:rsid w:val="00D12875"/>
    <w:rsid w:val="00D12948"/>
    <w:rsid w:val="00D129A4"/>
    <w:rsid w:val="00D12AC8"/>
    <w:rsid w:val="00D12C33"/>
    <w:rsid w:val="00D130FB"/>
    <w:rsid w:val="00D132AC"/>
    <w:rsid w:val="00D1331A"/>
    <w:rsid w:val="00D13AC9"/>
    <w:rsid w:val="00D13B98"/>
    <w:rsid w:val="00D13C3C"/>
    <w:rsid w:val="00D13F4D"/>
    <w:rsid w:val="00D140E8"/>
    <w:rsid w:val="00D140F6"/>
    <w:rsid w:val="00D14182"/>
    <w:rsid w:val="00D141C0"/>
    <w:rsid w:val="00D14203"/>
    <w:rsid w:val="00D1420A"/>
    <w:rsid w:val="00D1451B"/>
    <w:rsid w:val="00D149CA"/>
    <w:rsid w:val="00D149D1"/>
    <w:rsid w:val="00D14E88"/>
    <w:rsid w:val="00D14F7E"/>
    <w:rsid w:val="00D157CF"/>
    <w:rsid w:val="00D15B8F"/>
    <w:rsid w:val="00D15E7C"/>
    <w:rsid w:val="00D15FEE"/>
    <w:rsid w:val="00D1614F"/>
    <w:rsid w:val="00D163E8"/>
    <w:rsid w:val="00D1662E"/>
    <w:rsid w:val="00D166E7"/>
    <w:rsid w:val="00D16752"/>
    <w:rsid w:val="00D169F9"/>
    <w:rsid w:val="00D16F8E"/>
    <w:rsid w:val="00D16FF7"/>
    <w:rsid w:val="00D17130"/>
    <w:rsid w:val="00D1721C"/>
    <w:rsid w:val="00D174AE"/>
    <w:rsid w:val="00D1764D"/>
    <w:rsid w:val="00D17737"/>
    <w:rsid w:val="00D17744"/>
    <w:rsid w:val="00D17E8B"/>
    <w:rsid w:val="00D17F4E"/>
    <w:rsid w:val="00D17F79"/>
    <w:rsid w:val="00D202AC"/>
    <w:rsid w:val="00D20783"/>
    <w:rsid w:val="00D20A28"/>
    <w:rsid w:val="00D20A31"/>
    <w:rsid w:val="00D20AA2"/>
    <w:rsid w:val="00D20AB5"/>
    <w:rsid w:val="00D212C2"/>
    <w:rsid w:val="00D212DF"/>
    <w:rsid w:val="00D21541"/>
    <w:rsid w:val="00D215A1"/>
    <w:rsid w:val="00D21618"/>
    <w:rsid w:val="00D217E6"/>
    <w:rsid w:val="00D21B56"/>
    <w:rsid w:val="00D21B88"/>
    <w:rsid w:val="00D21F9E"/>
    <w:rsid w:val="00D223C2"/>
    <w:rsid w:val="00D22BB8"/>
    <w:rsid w:val="00D22C0C"/>
    <w:rsid w:val="00D22F57"/>
    <w:rsid w:val="00D230C7"/>
    <w:rsid w:val="00D2315A"/>
    <w:rsid w:val="00D2347A"/>
    <w:rsid w:val="00D235C8"/>
    <w:rsid w:val="00D23829"/>
    <w:rsid w:val="00D238AE"/>
    <w:rsid w:val="00D23984"/>
    <w:rsid w:val="00D23BE3"/>
    <w:rsid w:val="00D23DAB"/>
    <w:rsid w:val="00D24272"/>
    <w:rsid w:val="00D24ABE"/>
    <w:rsid w:val="00D24BA8"/>
    <w:rsid w:val="00D24FEF"/>
    <w:rsid w:val="00D251BC"/>
    <w:rsid w:val="00D2544E"/>
    <w:rsid w:val="00D25741"/>
    <w:rsid w:val="00D258E7"/>
    <w:rsid w:val="00D25903"/>
    <w:rsid w:val="00D25BDE"/>
    <w:rsid w:val="00D25CC9"/>
    <w:rsid w:val="00D26276"/>
    <w:rsid w:val="00D262E9"/>
    <w:rsid w:val="00D2646D"/>
    <w:rsid w:val="00D26530"/>
    <w:rsid w:val="00D26C57"/>
    <w:rsid w:val="00D273B9"/>
    <w:rsid w:val="00D273E4"/>
    <w:rsid w:val="00D27591"/>
    <w:rsid w:val="00D27847"/>
    <w:rsid w:val="00D27B1A"/>
    <w:rsid w:val="00D27BDD"/>
    <w:rsid w:val="00D27F57"/>
    <w:rsid w:val="00D306BC"/>
    <w:rsid w:val="00D31030"/>
    <w:rsid w:val="00D3137F"/>
    <w:rsid w:val="00D31652"/>
    <w:rsid w:val="00D31715"/>
    <w:rsid w:val="00D32586"/>
    <w:rsid w:val="00D325E7"/>
    <w:rsid w:val="00D32774"/>
    <w:rsid w:val="00D3294E"/>
    <w:rsid w:val="00D32BC5"/>
    <w:rsid w:val="00D32EAE"/>
    <w:rsid w:val="00D32FBA"/>
    <w:rsid w:val="00D333D1"/>
    <w:rsid w:val="00D337E6"/>
    <w:rsid w:val="00D33906"/>
    <w:rsid w:val="00D33991"/>
    <w:rsid w:val="00D33C8B"/>
    <w:rsid w:val="00D33D00"/>
    <w:rsid w:val="00D34DAA"/>
    <w:rsid w:val="00D3520F"/>
    <w:rsid w:val="00D354CE"/>
    <w:rsid w:val="00D3560B"/>
    <w:rsid w:val="00D356CB"/>
    <w:rsid w:val="00D357E4"/>
    <w:rsid w:val="00D35963"/>
    <w:rsid w:val="00D35B88"/>
    <w:rsid w:val="00D35BB6"/>
    <w:rsid w:val="00D35F58"/>
    <w:rsid w:val="00D369A9"/>
    <w:rsid w:val="00D369AC"/>
    <w:rsid w:val="00D36E31"/>
    <w:rsid w:val="00D36E8F"/>
    <w:rsid w:val="00D370D0"/>
    <w:rsid w:val="00D37654"/>
    <w:rsid w:val="00D379D8"/>
    <w:rsid w:val="00D37ADE"/>
    <w:rsid w:val="00D37EE6"/>
    <w:rsid w:val="00D4012F"/>
    <w:rsid w:val="00D40173"/>
    <w:rsid w:val="00D401E2"/>
    <w:rsid w:val="00D40448"/>
    <w:rsid w:val="00D409C2"/>
    <w:rsid w:val="00D40D94"/>
    <w:rsid w:val="00D410A5"/>
    <w:rsid w:val="00D4113D"/>
    <w:rsid w:val="00D41772"/>
    <w:rsid w:val="00D41845"/>
    <w:rsid w:val="00D41BB3"/>
    <w:rsid w:val="00D421C6"/>
    <w:rsid w:val="00D42207"/>
    <w:rsid w:val="00D42245"/>
    <w:rsid w:val="00D422DF"/>
    <w:rsid w:val="00D42573"/>
    <w:rsid w:val="00D4290C"/>
    <w:rsid w:val="00D42A03"/>
    <w:rsid w:val="00D42BF3"/>
    <w:rsid w:val="00D42E07"/>
    <w:rsid w:val="00D4314D"/>
    <w:rsid w:val="00D43523"/>
    <w:rsid w:val="00D43648"/>
    <w:rsid w:val="00D43709"/>
    <w:rsid w:val="00D43731"/>
    <w:rsid w:val="00D43CC3"/>
    <w:rsid w:val="00D43DAF"/>
    <w:rsid w:val="00D4426F"/>
    <w:rsid w:val="00D443D2"/>
    <w:rsid w:val="00D4473B"/>
    <w:rsid w:val="00D4491B"/>
    <w:rsid w:val="00D44973"/>
    <w:rsid w:val="00D44A74"/>
    <w:rsid w:val="00D44F78"/>
    <w:rsid w:val="00D45142"/>
    <w:rsid w:val="00D4533B"/>
    <w:rsid w:val="00D457B8"/>
    <w:rsid w:val="00D46070"/>
    <w:rsid w:val="00D461F5"/>
    <w:rsid w:val="00D46407"/>
    <w:rsid w:val="00D46AE6"/>
    <w:rsid w:val="00D46D35"/>
    <w:rsid w:val="00D46DEA"/>
    <w:rsid w:val="00D46F47"/>
    <w:rsid w:val="00D4714F"/>
    <w:rsid w:val="00D47579"/>
    <w:rsid w:val="00D47A3E"/>
    <w:rsid w:val="00D47CD6"/>
    <w:rsid w:val="00D47FEB"/>
    <w:rsid w:val="00D500A9"/>
    <w:rsid w:val="00D50128"/>
    <w:rsid w:val="00D50350"/>
    <w:rsid w:val="00D50378"/>
    <w:rsid w:val="00D5053A"/>
    <w:rsid w:val="00D50CFC"/>
    <w:rsid w:val="00D50DE5"/>
    <w:rsid w:val="00D50EA9"/>
    <w:rsid w:val="00D510D7"/>
    <w:rsid w:val="00D51113"/>
    <w:rsid w:val="00D5125A"/>
    <w:rsid w:val="00D51564"/>
    <w:rsid w:val="00D51785"/>
    <w:rsid w:val="00D519CB"/>
    <w:rsid w:val="00D51AE7"/>
    <w:rsid w:val="00D51D31"/>
    <w:rsid w:val="00D51D34"/>
    <w:rsid w:val="00D52040"/>
    <w:rsid w:val="00D52105"/>
    <w:rsid w:val="00D522C8"/>
    <w:rsid w:val="00D52922"/>
    <w:rsid w:val="00D52A23"/>
    <w:rsid w:val="00D52A8D"/>
    <w:rsid w:val="00D52BA1"/>
    <w:rsid w:val="00D52C65"/>
    <w:rsid w:val="00D52CFB"/>
    <w:rsid w:val="00D52E1F"/>
    <w:rsid w:val="00D5307A"/>
    <w:rsid w:val="00D53176"/>
    <w:rsid w:val="00D53365"/>
    <w:rsid w:val="00D5345D"/>
    <w:rsid w:val="00D53641"/>
    <w:rsid w:val="00D53956"/>
    <w:rsid w:val="00D539C3"/>
    <w:rsid w:val="00D53C06"/>
    <w:rsid w:val="00D54071"/>
    <w:rsid w:val="00D54179"/>
    <w:rsid w:val="00D54380"/>
    <w:rsid w:val="00D548F4"/>
    <w:rsid w:val="00D54F5D"/>
    <w:rsid w:val="00D5529A"/>
    <w:rsid w:val="00D55337"/>
    <w:rsid w:val="00D5578F"/>
    <w:rsid w:val="00D55920"/>
    <w:rsid w:val="00D559E7"/>
    <w:rsid w:val="00D55D1F"/>
    <w:rsid w:val="00D55D36"/>
    <w:rsid w:val="00D55EED"/>
    <w:rsid w:val="00D55F70"/>
    <w:rsid w:val="00D5623F"/>
    <w:rsid w:val="00D562BC"/>
    <w:rsid w:val="00D56553"/>
    <w:rsid w:val="00D56569"/>
    <w:rsid w:val="00D56882"/>
    <w:rsid w:val="00D568A3"/>
    <w:rsid w:val="00D56A87"/>
    <w:rsid w:val="00D56C2D"/>
    <w:rsid w:val="00D57333"/>
    <w:rsid w:val="00D577C3"/>
    <w:rsid w:val="00D57824"/>
    <w:rsid w:val="00D57ABD"/>
    <w:rsid w:val="00D57BB4"/>
    <w:rsid w:val="00D57EC8"/>
    <w:rsid w:val="00D57FDA"/>
    <w:rsid w:val="00D60871"/>
    <w:rsid w:val="00D609A7"/>
    <w:rsid w:val="00D60B0A"/>
    <w:rsid w:val="00D6107F"/>
    <w:rsid w:val="00D61356"/>
    <w:rsid w:val="00D613BD"/>
    <w:rsid w:val="00D61848"/>
    <w:rsid w:val="00D61BFC"/>
    <w:rsid w:val="00D62017"/>
    <w:rsid w:val="00D62078"/>
    <w:rsid w:val="00D620B4"/>
    <w:rsid w:val="00D6241B"/>
    <w:rsid w:val="00D627DC"/>
    <w:rsid w:val="00D63683"/>
    <w:rsid w:val="00D63B6B"/>
    <w:rsid w:val="00D63BB0"/>
    <w:rsid w:val="00D63D75"/>
    <w:rsid w:val="00D63DB5"/>
    <w:rsid w:val="00D63E6D"/>
    <w:rsid w:val="00D640DD"/>
    <w:rsid w:val="00D640EA"/>
    <w:rsid w:val="00D644AF"/>
    <w:rsid w:val="00D6459E"/>
    <w:rsid w:val="00D6472C"/>
    <w:rsid w:val="00D64C9E"/>
    <w:rsid w:val="00D64F69"/>
    <w:rsid w:val="00D653F9"/>
    <w:rsid w:val="00D6554A"/>
    <w:rsid w:val="00D655AF"/>
    <w:rsid w:val="00D65678"/>
    <w:rsid w:val="00D65A9F"/>
    <w:rsid w:val="00D65C9D"/>
    <w:rsid w:val="00D65DBB"/>
    <w:rsid w:val="00D661CF"/>
    <w:rsid w:val="00D665BA"/>
    <w:rsid w:val="00D6666C"/>
    <w:rsid w:val="00D6678E"/>
    <w:rsid w:val="00D667D8"/>
    <w:rsid w:val="00D669F0"/>
    <w:rsid w:val="00D66B5C"/>
    <w:rsid w:val="00D66E1B"/>
    <w:rsid w:val="00D679AC"/>
    <w:rsid w:val="00D67A33"/>
    <w:rsid w:val="00D67D60"/>
    <w:rsid w:val="00D67DF6"/>
    <w:rsid w:val="00D701C7"/>
    <w:rsid w:val="00D708B4"/>
    <w:rsid w:val="00D70933"/>
    <w:rsid w:val="00D70E0E"/>
    <w:rsid w:val="00D71CFF"/>
    <w:rsid w:val="00D7203C"/>
    <w:rsid w:val="00D72CFE"/>
    <w:rsid w:val="00D72E8A"/>
    <w:rsid w:val="00D73231"/>
    <w:rsid w:val="00D732AF"/>
    <w:rsid w:val="00D73613"/>
    <w:rsid w:val="00D73857"/>
    <w:rsid w:val="00D73971"/>
    <w:rsid w:val="00D7425E"/>
    <w:rsid w:val="00D74333"/>
    <w:rsid w:val="00D7435C"/>
    <w:rsid w:val="00D74463"/>
    <w:rsid w:val="00D74F72"/>
    <w:rsid w:val="00D75040"/>
    <w:rsid w:val="00D7626A"/>
    <w:rsid w:val="00D76292"/>
    <w:rsid w:val="00D76355"/>
    <w:rsid w:val="00D768F5"/>
    <w:rsid w:val="00D7710B"/>
    <w:rsid w:val="00D7722B"/>
    <w:rsid w:val="00D776C7"/>
    <w:rsid w:val="00D77E62"/>
    <w:rsid w:val="00D77F80"/>
    <w:rsid w:val="00D80000"/>
    <w:rsid w:val="00D800E8"/>
    <w:rsid w:val="00D80A20"/>
    <w:rsid w:val="00D80A4B"/>
    <w:rsid w:val="00D80BB4"/>
    <w:rsid w:val="00D80DF7"/>
    <w:rsid w:val="00D810BB"/>
    <w:rsid w:val="00D810FA"/>
    <w:rsid w:val="00D812A8"/>
    <w:rsid w:val="00D81317"/>
    <w:rsid w:val="00D813A7"/>
    <w:rsid w:val="00D8150F"/>
    <w:rsid w:val="00D81B45"/>
    <w:rsid w:val="00D81C0D"/>
    <w:rsid w:val="00D8214F"/>
    <w:rsid w:val="00D82169"/>
    <w:rsid w:val="00D824D2"/>
    <w:rsid w:val="00D825A3"/>
    <w:rsid w:val="00D825E6"/>
    <w:rsid w:val="00D82720"/>
    <w:rsid w:val="00D82A02"/>
    <w:rsid w:val="00D82A7F"/>
    <w:rsid w:val="00D82D1C"/>
    <w:rsid w:val="00D83197"/>
    <w:rsid w:val="00D83373"/>
    <w:rsid w:val="00D8367C"/>
    <w:rsid w:val="00D83858"/>
    <w:rsid w:val="00D83999"/>
    <w:rsid w:val="00D83B25"/>
    <w:rsid w:val="00D83B2E"/>
    <w:rsid w:val="00D84770"/>
    <w:rsid w:val="00D84A39"/>
    <w:rsid w:val="00D84DC4"/>
    <w:rsid w:val="00D85084"/>
    <w:rsid w:val="00D850C1"/>
    <w:rsid w:val="00D852F4"/>
    <w:rsid w:val="00D861D8"/>
    <w:rsid w:val="00D862DB"/>
    <w:rsid w:val="00D862FE"/>
    <w:rsid w:val="00D8637D"/>
    <w:rsid w:val="00D8686B"/>
    <w:rsid w:val="00D870B2"/>
    <w:rsid w:val="00D8722D"/>
    <w:rsid w:val="00D87A03"/>
    <w:rsid w:val="00D87B43"/>
    <w:rsid w:val="00D87D08"/>
    <w:rsid w:val="00D900FB"/>
    <w:rsid w:val="00D90CB4"/>
    <w:rsid w:val="00D90FFB"/>
    <w:rsid w:val="00D91120"/>
    <w:rsid w:val="00D911DB"/>
    <w:rsid w:val="00D91399"/>
    <w:rsid w:val="00D919D9"/>
    <w:rsid w:val="00D919E9"/>
    <w:rsid w:val="00D91C70"/>
    <w:rsid w:val="00D9280F"/>
    <w:rsid w:val="00D92948"/>
    <w:rsid w:val="00D92BDF"/>
    <w:rsid w:val="00D92E97"/>
    <w:rsid w:val="00D93375"/>
    <w:rsid w:val="00D9362D"/>
    <w:rsid w:val="00D93758"/>
    <w:rsid w:val="00D93962"/>
    <w:rsid w:val="00D939AE"/>
    <w:rsid w:val="00D93AF4"/>
    <w:rsid w:val="00D93B3D"/>
    <w:rsid w:val="00D93CC6"/>
    <w:rsid w:val="00D93CD5"/>
    <w:rsid w:val="00D93E12"/>
    <w:rsid w:val="00D94075"/>
    <w:rsid w:val="00D9430A"/>
    <w:rsid w:val="00D946C5"/>
    <w:rsid w:val="00D9521D"/>
    <w:rsid w:val="00D953A6"/>
    <w:rsid w:val="00D953FA"/>
    <w:rsid w:val="00D95425"/>
    <w:rsid w:val="00D95436"/>
    <w:rsid w:val="00D958C3"/>
    <w:rsid w:val="00D95A4A"/>
    <w:rsid w:val="00D95A86"/>
    <w:rsid w:val="00D9645E"/>
    <w:rsid w:val="00D96BBD"/>
    <w:rsid w:val="00D96C24"/>
    <w:rsid w:val="00D96F5B"/>
    <w:rsid w:val="00D972B5"/>
    <w:rsid w:val="00D97DD4"/>
    <w:rsid w:val="00DA0411"/>
    <w:rsid w:val="00DA07AE"/>
    <w:rsid w:val="00DA08C5"/>
    <w:rsid w:val="00DA0ADD"/>
    <w:rsid w:val="00DA0D51"/>
    <w:rsid w:val="00DA0F36"/>
    <w:rsid w:val="00DA0F97"/>
    <w:rsid w:val="00DA1228"/>
    <w:rsid w:val="00DA1371"/>
    <w:rsid w:val="00DA156C"/>
    <w:rsid w:val="00DA1942"/>
    <w:rsid w:val="00DA1B18"/>
    <w:rsid w:val="00DA1CFB"/>
    <w:rsid w:val="00DA1E70"/>
    <w:rsid w:val="00DA22AC"/>
    <w:rsid w:val="00DA2432"/>
    <w:rsid w:val="00DA2D93"/>
    <w:rsid w:val="00DA2F22"/>
    <w:rsid w:val="00DA3445"/>
    <w:rsid w:val="00DA3793"/>
    <w:rsid w:val="00DA3B05"/>
    <w:rsid w:val="00DA3BD8"/>
    <w:rsid w:val="00DA3DF0"/>
    <w:rsid w:val="00DA463A"/>
    <w:rsid w:val="00DA4A55"/>
    <w:rsid w:val="00DA4ED3"/>
    <w:rsid w:val="00DA5145"/>
    <w:rsid w:val="00DA5EBD"/>
    <w:rsid w:val="00DA5EF0"/>
    <w:rsid w:val="00DA5FFA"/>
    <w:rsid w:val="00DA6122"/>
    <w:rsid w:val="00DA61EA"/>
    <w:rsid w:val="00DA6396"/>
    <w:rsid w:val="00DA64D3"/>
    <w:rsid w:val="00DA6D4A"/>
    <w:rsid w:val="00DA70EA"/>
    <w:rsid w:val="00DA7735"/>
    <w:rsid w:val="00DA7841"/>
    <w:rsid w:val="00DA788E"/>
    <w:rsid w:val="00DA79A4"/>
    <w:rsid w:val="00DA7A69"/>
    <w:rsid w:val="00DA7BCD"/>
    <w:rsid w:val="00DB0052"/>
    <w:rsid w:val="00DB0426"/>
    <w:rsid w:val="00DB05D0"/>
    <w:rsid w:val="00DB0A68"/>
    <w:rsid w:val="00DB0D43"/>
    <w:rsid w:val="00DB0D67"/>
    <w:rsid w:val="00DB0F38"/>
    <w:rsid w:val="00DB1247"/>
    <w:rsid w:val="00DB163A"/>
    <w:rsid w:val="00DB16AB"/>
    <w:rsid w:val="00DB1713"/>
    <w:rsid w:val="00DB1A26"/>
    <w:rsid w:val="00DB1BC5"/>
    <w:rsid w:val="00DB1CC6"/>
    <w:rsid w:val="00DB1CFF"/>
    <w:rsid w:val="00DB1D00"/>
    <w:rsid w:val="00DB1E57"/>
    <w:rsid w:val="00DB1F7F"/>
    <w:rsid w:val="00DB21CF"/>
    <w:rsid w:val="00DB253B"/>
    <w:rsid w:val="00DB28E6"/>
    <w:rsid w:val="00DB28E8"/>
    <w:rsid w:val="00DB2E5D"/>
    <w:rsid w:val="00DB2EED"/>
    <w:rsid w:val="00DB42E2"/>
    <w:rsid w:val="00DB466B"/>
    <w:rsid w:val="00DB466C"/>
    <w:rsid w:val="00DB48BE"/>
    <w:rsid w:val="00DB4980"/>
    <w:rsid w:val="00DB503F"/>
    <w:rsid w:val="00DB5106"/>
    <w:rsid w:val="00DB5572"/>
    <w:rsid w:val="00DB56EC"/>
    <w:rsid w:val="00DB58F5"/>
    <w:rsid w:val="00DB5BA2"/>
    <w:rsid w:val="00DB5D8E"/>
    <w:rsid w:val="00DB666E"/>
    <w:rsid w:val="00DB680E"/>
    <w:rsid w:val="00DB6A93"/>
    <w:rsid w:val="00DB71BA"/>
    <w:rsid w:val="00DB72AD"/>
    <w:rsid w:val="00DB736D"/>
    <w:rsid w:val="00DB73B1"/>
    <w:rsid w:val="00DB78FA"/>
    <w:rsid w:val="00DB7DE6"/>
    <w:rsid w:val="00DC05D7"/>
    <w:rsid w:val="00DC0B94"/>
    <w:rsid w:val="00DC130A"/>
    <w:rsid w:val="00DC147B"/>
    <w:rsid w:val="00DC1B49"/>
    <w:rsid w:val="00DC279A"/>
    <w:rsid w:val="00DC2B7E"/>
    <w:rsid w:val="00DC2C19"/>
    <w:rsid w:val="00DC2D05"/>
    <w:rsid w:val="00DC31AF"/>
    <w:rsid w:val="00DC31B2"/>
    <w:rsid w:val="00DC35BD"/>
    <w:rsid w:val="00DC3616"/>
    <w:rsid w:val="00DC3619"/>
    <w:rsid w:val="00DC3709"/>
    <w:rsid w:val="00DC3A26"/>
    <w:rsid w:val="00DC3F02"/>
    <w:rsid w:val="00DC4070"/>
    <w:rsid w:val="00DC40CC"/>
    <w:rsid w:val="00DC4427"/>
    <w:rsid w:val="00DC4619"/>
    <w:rsid w:val="00DC47E2"/>
    <w:rsid w:val="00DC4A98"/>
    <w:rsid w:val="00DC4B64"/>
    <w:rsid w:val="00DC4E76"/>
    <w:rsid w:val="00DC5015"/>
    <w:rsid w:val="00DC5400"/>
    <w:rsid w:val="00DC59DF"/>
    <w:rsid w:val="00DC5CAB"/>
    <w:rsid w:val="00DC5F4B"/>
    <w:rsid w:val="00DC6086"/>
    <w:rsid w:val="00DC61A7"/>
    <w:rsid w:val="00DC6411"/>
    <w:rsid w:val="00DC6717"/>
    <w:rsid w:val="00DC681B"/>
    <w:rsid w:val="00DC6E4F"/>
    <w:rsid w:val="00DC7250"/>
    <w:rsid w:val="00DC7386"/>
    <w:rsid w:val="00DC7BEC"/>
    <w:rsid w:val="00DC7D65"/>
    <w:rsid w:val="00DD0196"/>
    <w:rsid w:val="00DD01A1"/>
    <w:rsid w:val="00DD050F"/>
    <w:rsid w:val="00DD0742"/>
    <w:rsid w:val="00DD0753"/>
    <w:rsid w:val="00DD07F3"/>
    <w:rsid w:val="00DD088E"/>
    <w:rsid w:val="00DD0A66"/>
    <w:rsid w:val="00DD0BC8"/>
    <w:rsid w:val="00DD1144"/>
    <w:rsid w:val="00DD1293"/>
    <w:rsid w:val="00DD1B2E"/>
    <w:rsid w:val="00DD2100"/>
    <w:rsid w:val="00DD2268"/>
    <w:rsid w:val="00DD2476"/>
    <w:rsid w:val="00DD256D"/>
    <w:rsid w:val="00DD2721"/>
    <w:rsid w:val="00DD2B19"/>
    <w:rsid w:val="00DD2D65"/>
    <w:rsid w:val="00DD2D8D"/>
    <w:rsid w:val="00DD324D"/>
    <w:rsid w:val="00DD3343"/>
    <w:rsid w:val="00DD34BF"/>
    <w:rsid w:val="00DD3562"/>
    <w:rsid w:val="00DD3658"/>
    <w:rsid w:val="00DD37B3"/>
    <w:rsid w:val="00DD39EE"/>
    <w:rsid w:val="00DD3CEF"/>
    <w:rsid w:val="00DD3E15"/>
    <w:rsid w:val="00DD3FCB"/>
    <w:rsid w:val="00DD3FF3"/>
    <w:rsid w:val="00DD459F"/>
    <w:rsid w:val="00DD4A82"/>
    <w:rsid w:val="00DD4FA5"/>
    <w:rsid w:val="00DD4FED"/>
    <w:rsid w:val="00DD518B"/>
    <w:rsid w:val="00DD5BC9"/>
    <w:rsid w:val="00DD5CC7"/>
    <w:rsid w:val="00DD5D3B"/>
    <w:rsid w:val="00DD6259"/>
    <w:rsid w:val="00DD667D"/>
    <w:rsid w:val="00DD68B0"/>
    <w:rsid w:val="00DD6FF4"/>
    <w:rsid w:val="00DD7471"/>
    <w:rsid w:val="00DD74AA"/>
    <w:rsid w:val="00DD752B"/>
    <w:rsid w:val="00DD75AD"/>
    <w:rsid w:val="00DD76C8"/>
    <w:rsid w:val="00DD7918"/>
    <w:rsid w:val="00DE04AD"/>
    <w:rsid w:val="00DE094E"/>
    <w:rsid w:val="00DE0992"/>
    <w:rsid w:val="00DE09AB"/>
    <w:rsid w:val="00DE09F7"/>
    <w:rsid w:val="00DE0A3E"/>
    <w:rsid w:val="00DE0FF5"/>
    <w:rsid w:val="00DE111A"/>
    <w:rsid w:val="00DE12C4"/>
    <w:rsid w:val="00DE1350"/>
    <w:rsid w:val="00DE1BD5"/>
    <w:rsid w:val="00DE1EA8"/>
    <w:rsid w:val="00DE2DEF"/>
    <w:rsid w:val="00DE304E"/>
    <w:rsid w:val="00DE3263"/>
    <w:rsid w:val="00DE37AD"/>
    <w:rsid w:val="00DE38B8"/>
    <w:rsid w:val="00DE399C"/>
    <w:rsid w:val="00DE419E"/>
    <w:rsid w:val="00DE45C4"/>
    <w:rsid w:val="00DE465F"/>
    <w:rsid w:val="00DE501A"/>
    <w:rsid w:val="00DE51C8"/>
    <w:rsid w:val="00DE53AE"/>
    <w:rsid w:val="00DE54B9"/>
    <w:rsid w:val="00DE54D1"/>
    <w:rsid w:val="00DE55DE"/>
    <w:rsid w:val="00DE566B"/>
    <w:rsid w:val="00DE5923"/>
    <w:rsid w:val="00DE65F1"/>
    <w:rsid w:val="00DE687B"/>
    <w:rsid w:val="00DE69F1"/>
    <w:rsid w:val="00DE6F75"/>
    <w:rsid w:val="00DE7208"/>
    <w:rsid w:val="00DE722C"/>
    <w:rsid w:val="00DE7278"/>
    <w:rsid w:val="00DE75DF"/>
    <w:rsid w:val="00DE79D5"/>
    <w:rsid w:val="00DE7A02"/>
    <w:rsid w:val="00DF02F0"/>
    <w:rsid w:val="00DF05AB"/>
    <w:rsid w:val="00DF0743"/>
    <w:rsid w:val="00DF0F65"/>
    <w:rsid w:val="00DF11B7"/>
    <w:rsid w:val="00DF1431"/>
    <w:rsid w:val="00DF1643"/>
    <w:rsid w:val="00DF17DD"/>
    <w:rsid w:val="00DF20DE"/>
    <w:rsid w:val="00DF2590"/>
    <w:rsid w:val="00DF259B"/>
    <w:rsid w:val="00DF2634"/>
    <w:rsid w:val="00DF2694"/>
    <w:rsid w:val="00DF27BA"/>
    <w:rsid w:val="00DF2944"/>
    <w:rsid w:val="00DF294E"/>
    <w:rsid w:val="00DF2A67"/>
    <w:rsid w:val="00DF2FB6"/>
    <w:rsid w:val="00DF3121"/>
    <w:rsid w:val="00DF3422"/>
    <w:rsid w:val="00DF39F2"/>
    <w:rsid w:val="00DF3B85"/>
    <w:rsid w:val="00DF3DAD"/>
    <w:rsid w:val="00DF4750"/>
    <w:rsid w:val="00DF4A46"/>
    <w:rsid w:val="00DF4B82"/>
    <w:rsid w:val="00DF4FFB"/>
    <w:rsid w:val="00DF520C"/>
    <w:rsid w:val="00DF5A91"/>
    <w:rsid w:val="00DF5D4B"/>
    <w:rsid w:val="00DF60CD"/>
    <w:rsid w:val="00DF6212"/>
    <w:rsid w:val="00DF637F"/>
    <w:rsid w:val="00DF6693"/>
    <w:rsid w:val="00DF6707"/>
    <w:rsid w:val="00DF69AA"/>
    <w:rsid w:val="00DF6B1C"/>
    <w:rsid w:val="00DF6B82"/>
    <w:rsid w:val="00DF6D7B"/>
    <w:rsid w:val="00DF6D8F"/>
    <w:rsid w:val="00DF73C6"/>
    <w:rsid w:val="00DF7619"/>
    <w:rsid w:val="00DF7959"/>
    <w:rsid w:val="00DF7C91"/>
    <w:rsid w:val="00DF7CAA"/>
    <w:rsid w:val="00DF7E28"/>
    <w:rsid w:val="00E0015A"/>
    <w:rsid w:val="00E003C1"/>
    <w:rsid w:val="00E00412"/>
    <w:rsid w:val="00E00752"/>
    <w:rsid w:val="00E00AB5"/>
    <w:rsid w:val="00E00F00"/>
    <w:rsid w:val="00E012FD"/>
    <w:rsid w:val="00E0149F"/>
    <w:rsid w:val="00E01A11"/>
    <w:rsid w:val="00E020CB"/>
    <w:rsid w:val="00E0228E"/>
    <w:rsid w:val="00E026FC"/>
    <w:rsid w:val="00E0278B"/>
    <w:rsid w:val="00E031F0"/>
    <w:rsid w:val="00E03238"/>
    <w:rsid w:val="00E033FA"/>
    <w:rsid w:val="00E03A33"/>
    <w:rsid w:val="00E03B2B"/>
    <w:rsid w:val="00E03B7C"/>
    <w:rsid w:val="00E03BA0"/>
    <w:rsid w:val="00E03BB2"/>
    <w:rsid w:val="00E03F80"/>
    <w:rsid w:val="00E042FE"/>
    <w:rsid w:val="00E04662"/>
    <w:rsid w:val="00E050DB"/>
    <w:rsid w:val="00E0526D"/>
    <w:rsid w:val="00E05360"/>
    <w:rsid w:val="00E05529"/>
    <w:rsid w:val="00E05BD5"/>
    <w:rsid w:val="00E05DCB"/>
    <w:rsid w:val="00E06065"/>
    <w:rsid w:val="00E0608C"/>
    <w:rsid w:val="00E06341"/>
    <w:rsid w:val="00E06503"/>
    <w:rsid w:val="00E065E3"/>
    <w:rsid w:val="00E06C16"/>
    <w:rsid w:val="00E06E4A"/>
    <w:rsid w:val="00E071E2"/>
    <w:rsid w:val="00E07283"/>
    <w:rsid w:val="00E07399"/>
    <w:rsid w:val="00E07BC0"/>
    <w:rsid w:val="00E07DED"/>
    <w:rsid w:val="00E103B7"/>
    <w:rsid w:val="00E104C1"/>
    <w:rsid w:val="00E10831"/>
    <w:rsid w:val="00E10AC2"/>
    <w:rsid w:val="00E10C3C"/>
    <w:rsid w:val="00E1112D"/>
    <w:rsid w:val="00E111A4"/>
    <w:rsid w:val="00E1139A"/>
    <w:rsid w:val="00E11514"/>
    <w:rsid w:val="00E117CD"/>
    <w:rsid w:val="00E119D2"/>
    <w:rsid w:val="00E11D1E"/>
    <w:rsid w:val="00E11F04"/>
    <w:rsid w:val="00E11F38"/>
    <w:rsid w:val="00E12041"/>
    <w:rsid w:val="00E121E8"/>
    <w:rsid w:val="00E123B6"/>
    <w:rsid w:val="00E123D3"/>
    <w:rsid w:val="00E12719"/>
    <w:rsid w:val="00E12827"/>
    <w:rsid w:val="00E129B5"/>
    <w:rsid w:val="00E129EC"/>
    <w:rsid w:val="00E12A34"/>
    <w:rsid w:val="00E12D54"/>
    <w:rsid w:val="00E12E22"/>
    <w:rsid w:val="00E13249"/>
    <w:rsid w:val="00E13262"/>
    <w:rsid w:val="00E133C9"/>
    <w:rsid w:val="00E13A70"/>
    <w:rsid w:val="00E13E88"/>
    <w:rsid w:val="00E13EC6"/>
    <w:rsid w:val="00E14056"/>
    <w:rsid w:val="00E141EF"/>
    <w:rsid w:val="00E14AFB"/>
    <w:rsid w:val="00E14CA0"/>
    <w:rsid w:val="00E14D4C"/>
    <w:rsid w:val="00E14DBD"/>
    <w:rsid w:val="00E155C4"/>
    <w:rsid w:val="00E1589C"/>
    <w:rsid w:val="00E15D69"/>
    <w:rsid w:val="00E15F5F"/>
    <w:rsid w:val="00E16214"/>
    <w:rsid w:val="00E16334"/>
    <w:rsid w:val="00E164A7"/>
    <w:rsid w:val="00E1672A"/>
    <w:rsid w:val="00E168F7"/>
    <w:rsid w:val="00E169E3"/>
    <w:rsid w:val="00E16B37"/>
    <w:rsid w:val="00E16EA1"/>
    <w:rsid w:val="00E179BC"/>
    <w:rsid w:val="00E20397"/>
    <w:rsid w:val="00E20BC6"/>
    <w:rsid w:val="00E20C20"/>
    <w:rsid w:val="00E20D9F"/>
    <w:rsid w:val="00E212A4"/>
    <w:rsid w:val="00E21464"/>
    <w:rsid w:val="00E21AD2"/>
    <w:rsid w:val="00E21E20"/>
    <w:rsid w:val="00E21E29"/>
    <w:rsid w:val="00E221B2"/>
    <w:rsid w:val="00E22545"/>
    <w:rsid w:val="00E22B64"/>
    <w:rsid w:val="00E22BA2"/>
    <w:rsid w:val="00E22F28"/>
    <w:rsid w:val="00E23190"/>
    <w:rsid w:val="00E23480"/>
    <w:rsid w:val="00E23921"/>
    <w:rsid w:val="00E23CA6"/>
    <w:rsid w:val="00E23D42"/>
    <w:rsid w:val="00E23E70"/>
    <w:rsid w:val="00E24050"/>
    <w:rsid w:val="00E241AA"/>
    <w:rsid w:val="00E2426A"/>
    <w:rsid w:val="00E2436E"/>
    <w:rsid w:val="00E2443E"/>
    <w:rsid w:val="00E24445"/>
    <w:rsid w:val="00E24A58"/>
    <w:rsid w:val="00E24A79"/>
    <w:rsid w:val="00E24C32"/>
    <w:rsid w:val="00E24F0D"/>
    <w:rsid w:val="00E25124"/>
    <w:rsid w:val="00E25190"/>
    <w:rsid w:val="00E255BA"/>
    <w:rsid w:val="00E256D4"/>
    <w:rsid w:val="00E25712"/>
    <w:rsid w:val="00E25842"/>
    <w:rsid w:val="00E25935"/>
    <w:rsid w:val="00E25DE5"/>
    <w:rsid w:val="00E25FAE"/>
    <w:rsid w:val="00E2734A"/>
    <w:rsid w:val="00E2783D"/>
    <w:rsid w:val="00E27D3C"/>
    <w:rsid w:val="00E3073B"/>
    <w:rsid w:val="00E30792"/>
    <w:rsid w:val="00E30C21"/>
    <w:rsid w:val="00E30CCF"/>
    <w:rsid w:val="00E30D1D"/>
    <w:rsid w:val="00E30E97"/>
    <w:rsid w:val="00E30F2D"/>
    <w:rsid w:val="00E313C0"/>
    <w:rsid w:val="00E31461"/>
    <w:rsid w:val="00E31733"/>
    <w:rsid w:val="00E317CA"/>
    <w:rsid w:val="00E31DAF"/>
    <w:rsid w:val="00E31EB3"/>
    <w:rsid w:val="00E3213D"/>
    <w:rsid w:val="00E32556"/>
    <w:rsid w:val="00E3275F"/>
    <w:rsid w:val="00E328B2"/>
    <w:rsid w:val="00E3292C"/>
    <w:rsid w:val="00E329B4"/>
    <w:rsid w:val="00E32A4A"/>
    <w:rsid w:val="00E32E70"/>
    <w:rsid w:val="00E32F06"/>
    <w:rsid w:val="00E33344"/>
    <w:rsid w:val="00E3382A"/>
    <w:rsid w:val="00E338D7"/>
    <w:rsid w:val="00E33AA3"/>
    <w:rsid w:val="00E33EAB"/>
    <w:rsid w:val="00E3411A"/>
    <w:rsid w:val="00E341B4"/>
    <w:rsid w:val="00E34262"/>
    <w:rsid w:val="00E3459D"/>
    <w:rsid w:val="00E34854"/>
    <w:rsid w:val="00E3489F"/>
    <w:rsid w:val="00E351FB"/>
    <w:rsid w:val="00E3526A"/>
    <w:rsid w:val="00E3568D"/>
    <w:rsid w:val="00E3582E"/>
    <w:rsid w:val="00E35B5A"/>
    <w:rsid w:val="00E35BDF"/>
    <w:rsid w:val="00E35D28"/>
    <w:rsid w:val="00E36261"/>
    <w:rsid w:val="00E3647E"/>
    <w:rsid w:val="00E3681D"/>
    <w:rsid w:val="00E36849"/>
    <w:rsid w:val="00E36B33"/>
    <w:rsid w:val="00E36B67"/>
    <w:rsid w:val="00E37475"/>
    <w:rsid w:val="00E37564"/>
    <w:rsid w:val="00E37598"/>
    <w:rsid w:val="00E379F6"/>
    <w:rsid w:val="00E37DE9"/>
    <w:rsid w:val="00E400EF"/>
    <w:rsid w:val="00E40258"/>
    <w:rsid w:val="00E407AB"/>
    <w:rsid w:val="00E40887"/>
    <w:rsid w:val="00E40B10"/>
    <w:rsid w:val="00E41096"/>
    <w:rsid w:val="00E410D1"/>
    <w:rsid w:val="00E4125B"/>
    <w:rsid w:val="00E41296"/>
    <w:rsid w:val="00E41611"/>
    <w:rsid w:val="00E41CFA"/>
    <w:rsid w:val="00E422D8"/>
    <w:rsid w:val="00E4240A"/>
    <w:rsid w:val="00E42609"/>
    <w:rsid w:val="00E42C18"/>
    <w:rsid w:val="00E42C20"/>
    <w:rsid w:val="00E42D5D"/>
    <w:rsid w:val="00E42DB1"/>
    <w:rsid w:val="00E42E6B"/>
    <w:rsid w:val="00E43093"/>
    <w:rsid w:val="00E436EC"/>
    <w:rsid w:val="00E43928"/>
    <w:rsid w:val="00E439F2"/>
    <w:rsid w:val="00E43CA0"/>
    <w:rsid w:val="00E43D68"/>
    <w:rsid w:val="00E43E79"/>
    <w:rsid w:val="00E43EC2"/>
    <w:rsid w:val="00E44277"/>
    <w:rsid w:val="00E4429E"/>
    <w:rsid w:val="00E44305"/>
    <w:rsid w:val="00E445C1"/>
    <w:rsid w:val="00E44BC6"/>
    <w:rsid w:val="00E44E16"/>
    <w:rsid w:val="00E4520D"/>
    <w:rsid w:val="00E4521F"/>
    <w:rsid w:val="00E45852"/>
    <w:rsid w:val="00E461B4"/>
    <w:rsid w:val="00E465A8"/>
    <w:rsid w:val="00E46867"/>
    <w:rsid w:val="00E46A23"/>
    <w:rsid w:val="00E46A4A"/>
    <w:rsid w:val="00E46CC3"/>
    <w:rsid w:val="00E47435"/>
    <w:rsid w:val="00E478AE"/>
    <w:rsid w:val="00E47A73"/>
    <w:rsid w:val="00E47CD4"/>
    <w:rsid w:val="00E47D78"/>
    <w:rsid w:val="00E50759"/>
    <w:rsid w:val="00E509F2"/>
    <w:rsid w:val="00E50C72"/>
    <w:rsid w:val="00E50DA5"/>
    <w:rsid w:val="00E51110"/>
    <w:rsid w:val="00E511CC"/>
    <w:rsid w:val="00E51479"/>
    <w:rsid w:val="00E51497"/>
    <w:rsid w:val="00E515FC"/>
    <w:rsid w:val="00E516E5"/>
    <w:rsid w:val="00E517A8"/>
    <w:rsid w:val="00E51B9D"/>
    <w:rsid w:val="00E51C83"/>
    <w:rsid w:val="00E51D4B"/>
    <w:rsid w:val="00E51FDE"/>
    <w:rsid w:val="00E52162"/>
    <w:rsid w:val="00E5232E"/>
    <w:rsid w:val="00E5235C"/>
    <w:rsid w:val="00E5276E"/>
    <w:rsid w:val="00E5284F"/>
    <w:rsid w:val="00E531EE"/>
    <w:rsid w:val="00E53332"/>
    <w:rsid w:val="00E534DD"/>
    <w:rsid w:val="00E53724"/>
    <w:rsid w:val="00E537AB"/>
    <w:rsid w:val="00E53AEC"/>
    <w:rsid w:val="00E53AFE"/>
    <w:rsid w:val="00E53BDF"/>
    <w:rsid w:val="00E53F01"/>
    <w:rsid w:val="00E547CB"/>
    <w:rsid w:val="00E54955"/>
    <w:rsid w:val="00E54A87"/>
    <w:rsid w:val="00E54C26"/>
    <w:rsid w:val="00E557D2"/>
    <w:rsid w:val="00E558AF"/>
    <w:rsid w:val="00E55C46"/>
    <w:rsid w:val="00E55F04"/>
    <w:rsid w:val="00E55FF1"/>
    <w:rsid w:val="00E5607F"/>
    <w:rsid w:val="00E56129"/>
    <w:rsid w:val="00E56295"/>
    <w:rsid w:val="00E562CA"/>
    <w:rsid w:val="00E5634D"/>
    <w:rsid w:val="00E563E9"/>
    <w:rsid w:val="00E56905"/>
    <w:rsid w:val="00E56923"/>
    <w:rsid w:val="00E56AB5"/>
    <w:rsid w:val="00E56D2C"/>
    <w:rsid w:val="00E56D7C"/>
    <w:rsid w:val="00E56FFD"/>
    <w:rsid w:val="00E57185"/>
    <w:rsid w:val="00E5726A"/>
    <w:rsid w:val="00E574C2"/>
    <w:rsid w:val="00E57BB9"/>
    <w:rsid w:val="00E57E12"/>
    <w:rsid w:val="00E6023C"/>
    <w:rsid w:val="00E60C64"/>
    <w:rsid w:val="00E60D59"/>
    <w:rsid w:val="00E60D8F"/>
    <w:rsid w:val="00E60DF3"/>
    <w:rsid w:val="00E61376"/>
    <w:rsid w:val="00E613DE"/>
    <w:rsid w:val="00E61514"/>
    <w:rsid w:val="00E6191E"/>
    <w:rsid w:val="00E61BA8"/>
    <w:rsid w:val="00E61CCF"/>
    <w:rsid w:val="00E62192"/>
    <w:rsid w:val="00E62419"/>
    <w:rsid w:val="00E62AE4"/>
    <w:rsid w:val="00E63501"/>
    <w:rsid w:val="00E637BE"/>
    <w:rsid w:val="00E639E6"/>
    <w:rsid w:val="00E63A6B"/>
    <w:rsid w:val="00E64400"/>
    <w:rsid w:val="00E64576"/>
    <w:rsid w:val="00E647BE"/>
    <w:rsid w:val="00E64A8B"/>
    <w:rsid w:val="00E64BE7"/>
    <w:rsid w:val="00E64DB1"/>
    <w:rsid w:val="00E64EDC"/>
    <w:rsid w:val="00E65315"/>
    <w:rsid w:val="00E65B6F"/>
    <w:rsid w:val="00E65CD8"/>
    <w:rsid w:val="00E65F0D"/>
    <w:rsid w:val="00E6613D"/>
    <w:rsid w:val="00E6690C"/>
    <w:rsid w:val="00E66B4F"/>
    <w:rsid w:val="00E66CBF"/>
    <w:rsid w:val="00E66F4F"/>
    <w:rsid w:val="00E6749D"/>
    <w:rsid w:val="00E675B2"/>
    <w:rsid w:val="00E678BB"/>
    <w:rsid w:val="00E67D5A"/>
    <w:rsid w:val="00E70045"/>
    <w:rsid w:val="00E70357"/>
    <w:rsid w:val="00E707D6"/>
    <w:rsid w:val="00E70B03"/>
    <w:rsid w:val="00E70BCE"/>
    <w:rsid w:val="00E7106B"/>
    <w:rsid w:val="00E714C6"/>
    <w:rsid w:val="00E714D3"/>
    <w:rsid w:val="00E71720"/>
    <w:rsid w:val="00E721D3"/>
    <w:rsid w:val="00E7253E"/>
    <w:rsid w:val="00E72740"/>
    <w:rsid w:val="00E72A0A"/>
    <w:rsid w:val="00E72A37"/>
    <w:rsid w:val="00E72F09"/>
    <w:rsid w:val="00E72FA2"/>
    <w:rsid w:val="00E739F5"/>
    <w:rsid w:val="00E73C4D"/>
    <w:rsid w:val="00E73D5E"/>
    <w:rsid w:val="00E73DA1"/>
    <w:rsid w:val="00E73E23"/>
    <w:rsid w:val="00E7419C"/>
    <w:rsid w:val="00E742F6"/>
    <w:rsid w:val="00E7460A"/>
    <w:rsid w:val="00E747FD"/>
    <w:rsid w:val="00E748DB"/>
    <w:rsid w:val="00E749EC"/>
    <w:rsid w:val="00E74AB0"/>
    <w:rsid w:val="00E74E4C"/>
    <w:rsid w:val="00E74E78"/>
    <w:rsid w:val="00E753A1"/>
    <w:rsid w:val="00E759AC"/>
    <w:rsid w:val="00E75AB8"/>
    <w:rsid w:val="00E75D93"/>
    <w:rsid w:val="00E75F18"/>
    <w:rsid w:val="00E76A37"/>
    <w:rsid w:val="00E76A62"/>
    <w:rsid w:val="00E76AD3"/>
    <w:rsid w:val="00E77977"/>
    <w:rsid w:val="00E779E5"/>
    <w:rsid w:val="00E803D6"/>
    <w:rsid w:val="00E80427"/>
    <w:rsid w:val="00E8051A"/>
    <w:rsid w:val="00E80605"/>
    <w:rsid w:val="00E8071F"/>
    <w:rsid w:val="00E807F8"/>
    <w:rsid w:val="00E8088A"/>
    <w:rsid w:val="00E80AAE"/>
    <w:rsid w:val="00E80B8F"/>
    <w:rsid w:val="00E80E61"/>
    <w:rsid w:val="00E80F94"/>
    <w:rsid w:val="00E812CE"/>
    <w:rsid w:val="00E814CA"/>
    <w:rsid w:val="00E81B10"/>
    <w:rsid w:val="00E81C22"/>
    <w:rsid w:val="00E81CFD"/>
    <w:rsid w:val="00E81EC3"/>
    <w:rsid w:val="00E81F1E"/>
    <w:rsid w:val="00E82119"/>
    <w:rsid w:val="00E822C0"/>
    <w:rsid w:val="00E82380"/>
    <w:rsid w:val="00E82AD3"/>
    <w:rsid w:val="00E82F06"/>
    <w:rsid w:val="00E82F40"/>
    <w:rsid w:val="00E8346F"/>
    <w:rsid w:val="00E83805"/>
    <w:rsid w:val="00E838B4"/>
    <w:rsid w:val="00E83940"/>
    <w:rsid w:val="00E83A71"/>
    <w:rsid w:val="00E83D9A"/>
    <w:rsid w:val="00E83DA1"/>
    <w:rsid w:val="00E83FD4"/>
    <w:rsid w:val="00E83FFC"/>
    <w:rsid w:val="00E8484B"/>
    <w:rsid w:val="00E853EA"/>
    <w:rsid w:val="00E854B6"/>
    <w:rsid w:val="00E85860"/>
    <w:rsid w:val="00E858FB"/>
    <w:rsid w:val="00E85EEA"/>
    <w:rsid w:val="00E86AC1"/>
    <w:rsid w:val="00E86B19"/>
    <w:rsid w:val="00E87005"/>
    <w:rsid w:val="00E87478"/>
    <w:rsid w:val="00E87AA4"/>
    <w:rsid w:val="00E87B63"/>
    <w:rsid w:val="00E906F5"/>
    <w:rsid w:val="00E9090C"/>
    <w:rsid w:val="00E90959"/>
    <w:rsid w:val="00E909FF"/>
    <w:rsid w:val="00E90B27"/>
    <w:rsid w:val="00E90D10"/>
    <w:rsid w:val="00E90D36"/>
    <w:rsid w:val="00E90E4A"/>
    <w:rsid w:val="00E915FC"/>
    <w:rsid w:val="00E9169B"/>
    <w:rsid w:val="00E91BDF"/>
    <w:rsid w:val="00E91C80"/>
    <w:rsid w:val="00E91CFC"/>
    <w:rsid w:val="00E92032"/>
    <w:rsid w:val="00E920CB"/>
    <w:rsid w:val="00E92605"/>
    <w:rsid w:val="00E929C0"/>
    <w:rsid w:val="00E929D3"/>
    <w:rsid w:val="00E92D9E"/>
    <w:rsid w:val="00E9317B"/>
    <w:rsid w:val="00E937CA"/>
    <w:rsid w:val="00E93D97"/>
    <w:rsid w:val="00E945B8"/>
    <w:rsid w:val="00E946D9"/>
    <w:rsid w:val="00E94B8F"/>
    <w:rsid w:val="00E94E42"/>
    <w:rsid w:val="00E95032"/>
    <w:rsid w:val="00E95491"/>
    <w:rsid w:val="00E95AB6"/>
    <w:rsid w:val="00E95E4D"/>
    <w:rsid w:val="00E96196"/>
    <w:rsid w:val="00E9660F"/>
    <w:rsid w:val="00E966F3"/>
    <w:rsid w:val="00E971C4"/>
    <w:rsid w:val="00E971ED"/>
    <w:rsid w:val="00E9733E"/>
    <w:rsid w:val="00E973A8"/>
    <w:rsid w:val="00E97775"/>
    <w:rsid w:val="00E97C04"/>
    <w:rsid w:val="00E97DAB"/>
    <w:rsid w:val="00EA05D9"/>
    <w:rsid w:val="00EA0633"/>
    <w:rsid w:val="00EA0759"/>
    <w:rsid w:val="00EA0B4D"/>
    <w:rsid w:val="00EA0FB9"/>
    <w:rsid w:val="00EA1088"/>
    <w:rsid w:val="00EA18C1"/>
    <w:rsid w:val="00EA19AE"/>
    <w:rsid w:val="00EA2818"/>
    <w:rsid w:val="00EA293E"/>
    <w:rsid w:val="00EA296F"/>
    <w:rsid w:val="00EA2BEA"/>
    <w:rsid w:val="00EA2C32"/>
    <w:rsid w:val="00EA2C62"/>
    <w:rsid w:val="00EA2D4B"/>
    <w:rsid w:val="00EA3176"/>
    <w:rsid w:val="00EA33F2"/>
    <w:rsid w:val="00EA3514"/>
    <w:rsid w:val="00EA3612"/>
    <w:rsid w:val="00EA3A64"/>
    <w:rsid w:val="00EA3BAC"/>
    <w:rsid w:val="00EA3CB2"/>
    <w:rsid w:val="00EA3F0C"/>
    <w:rsid w:val="00EA408E"/>
    <w:rsid w:val="00EA4145"/>
    <w:rsid w:val="00EA4203"/>
    <w:rsid w:val="00EA4238"/>
    <w:rsid w:val="00EA4495"/>
    <w:rsid w:val="00EA493C"/>
    <w:rsid w:val="00EA4EB2"/>
    <w:rsid w:val="00EA4F1D"/>
    <w:rsid w:val="00EA5257"/>
    <w:rsid w:val="00EA5275"/>
    <w:rsid w:val="00EA5A6F"/>
    <w:rsid w:val="00EA5D61"/>
    <w:rsid w:val="00EA5D9B"/>
    <w:rsid w:val="00EA658D"/>
    <w:rsid w:val="00EA660A"/>
    <w:rsid w:val="00EA6BCD"/>
    <w:rsid w:val="00EA6D32"/>
    <w:rsid w:val="00EA6DD5"/>
    <w:rsid w:val="00EA6EC0"/>
    <w:rsid w:val="00EA6F67"/>
    <w:rsid w:val="00EA74A3"/>
    <w:rsid w:val="00EA757E"/>
    <w:rsid w:val="00EA77A0"/>
    <w:rsid w:val="00EA789D"/>
    <w:rsid w:val="00EA795E"/>
    <w:rsid w:val="00EA7AE0"/>
    <w:rsid w:val="00EA7CD1"/>
    <w:rsid w:val="00EA7FCA"/>
    <w:rsid w:val="00EB004A"/>
    <w:rsid w:val="00EB01B4"/>
    <w:rsid w:val="00EB029A"/>
    <w:rsid w:val="00EB0418"/>
    <w:rsid w:val="00EB0827"/>
    <w:rsid w:val="00EB0A2B"/>
    <w:rsid w:val="00EB0A85"/>
    <w:rsid w:val="00EB0ADA"/>
    <w:rsid w:val="00EB1057"/>
    <w:rsid w:val="00EB127C"/>
    <w:rsid w:val="00EB1304"/>
    <w:rsid w:val="00EB141D"/>
    <w:rsid w:val="00EB142D"/>
    <w:rsid w:val="00EB188B"/>
    <w:rsid w:val="00EB1AFD"/>
    <w:rsid w:val="00EB1C2B"/>
    <w:rsid w:val="00EB1CFF"/>
    <w:rsid w:val="00EB2313"/>
    <w:rsid w:val="00EB2343"/>
    <w:rsid w:val="00EB248A"/>
    <w:rsid w:val="00EB2678"/>
    <w:rsid w:val="00EB2888"/>
    <w:rsid w:val="00EB2D8B"/>
    <w:rsid w:val="00EB2DCB"/>
    <w:rsid w:val="00EB2F92"/>
    <w:rsid w:val="00EB336E"/>
    <w:rsid w:val="00EB3480"/>
    <w:rsid w:val="00EB37B8"/>
    <w:rsid w:val="00EB37C9"/>
    <w:rsid w:val="00EB4731"/>
    <w:rsid w:val="00EB49C2"/>
    <w:rsid w:val="00EB4B25"/>
    <w:rsid w:val="00EB4FD8"/>
    <w:rsid w:val="00EB55B7"/>
    <w:rsid w:val="00EB5984"/>
    <w:rsid w:val="00EB599D"/>
    <w:rsid w:val="00EB5DDC"/>
    <w:rsid w:val="00EB5F3F"/>
    <w:rsid w:val="00EB62FC"/>
    <w:rsid w:val="00EB6728"/>
    <w:rsid w:val="00EB6784"/>
    <w:rsid w:val="00EB69DE"/>
    <w:rsid w:val="00EB6F0A"/>
    <w:rsid w:val="00EB6F57"/>
    <w:rsid w:val="00EB710E"/>
    <w:rsid w:val="00EB727C"/>
    <w:rsid w:val="00EB758C"/>
    <w:rsid w:val="00EB7679"/>
    <w:rsid w:val="00EC0019"/>
    <w:rsid w:val="00EC02A9"/>
    <w:rsid w:val="00EC02D0"/>
    <w:rsid w:val="00EC04CE"/>
    <w:rsid w:val="00EC09F1"/>
    <w:rsid w:val="00EC0EEB"/>
    <w:rsid w:val="00EC162C"/>
    <w:rsid w:val="00EC1780"/>
    <w:rsid w:val="00EC1B58"/>
    <w:rsid w:val="00EC238E"/>
    <w:rsid w:val="00EC240C"/>
    <w:rsid w:val="00EC265C"/>
    <w:rsid w:val="00EC2BCB"/>
    <w:rsid w:val="00EC2EF7"/>
    <w:rsid w:val="00EC3169"/>
    <w:rsid w:val="00EC3435"/>
    <w:rsid w:val="00EC34CD"/>
    <w:rsid w:val="00EC3558"/>
    <w:rsid w:val="00EC3971"/>
    <w:rsid w:val="00EC3AF0"/>
    <w:rsid w:val="00EC3D78"/>
    <w:rsid w:val="00EC3EB8"/>
    <w:rsid w:val="00EC3F8B"/>
    <w:rsid w:val="00EC41F1"/>
    <w:rsid w:val="00EC42C8"/>
    <w:rsid w:val="00EC4441"/>
    <w:rsid w:val="00EC44C3"/>
    <w:rsid w:val="00EC4EF8"/>
    <w:rsid w:val="00EC501A"/>
    <w:rsid w:val="00EC56B0"/>
    <w:rsid w:val="00EC572F"/>
    <w:rsid w:val="00EC59D5"/>
    <w:rsid w:val="00EC5F07"/>
    <w:rsid w:val="00EC5F3F"/>
    <w:rsid w:val="00EC651C"/>
    <w:rsid w:val="00EC6531"/>
    <w:rsid w:val="00EC6552"/>
    <w:rsid w:val="00EC6924"/>
    <w:rsid w:val="00EC6D52"/>
    <w:rsid w:val="00EC6F93"/>
    <w:rsid w:val="00EC775F"/>
    <w:rsid w:val="00EC7A02"/>
    <w:rsid w:val="00EC7B3E"/>
    <w:rsid w:val="00EC7D74"/>
    <w:rsid w:val="00ED01B2"/>
    <w:rsid w:val="00ED0701"/>
    <w:rsid w:val="00ED0A42"/>
    <w:rsid w:val="00ED0EB1"/>
    <w:rsid w:val="00ED159A"/>
    <w:rsid w:val="00ED168D"/>
    <w:rsid w:val="00ED16BF"/>
    <w:rsid w:val="00ED1935"/>
    <w:rsid w:val="00ED1B47"/>
    <w:rsid w:val="00ED22BB"/>
    <w:rsid w:val="00ED23B3"/>
    <w:rsid w:val="00ED269A"/>
    <w:rsid w:val="00ED2E25"/>
    <w:rsid w:val="00ED2E34"/>
    <w:rsid w:val="00ED2EA8"/>
    <w:rsid w:val="00ED34A7"/>
    <w:rsid w:val="00ED38C5"/>
    <w:rsid w:val="00ED3A02"/>
    <w:rsid w:val="00ED3C4D"/>
    <w:rsid w:val="00ED3E7D"/>
    <w:rsid w:val="00ED3EF2"/>
    <w:rsid w:val="00ED4084"/>
    <w:rsid w:val="00ED430D"/>
    <w:rsid w:val="00ED452A"/>
    <w:rsid w:val="00ED482D"/>
    <w:rsid w:val="00ED4B74"/>
    <w:rsid w:val="00ED4DA7"/>
    <w:rsid w:val="00ED50FB"/>
    <w:rsid w:val="00ED526C"/>
    <w:rsid w:val="00ED54A6"/>
    <w:rsid w:val="00ED5500"/>
    <w:rsid w:val="00ED5788"/>
    <w:rsid w:val="00ED59B2"/>
    <w:rsid w:val="00ED5A95"/>
    <w:rsid w:val="00ED5D59"/>
    <w:rsid w:val="00ED5D99"/>
    <w:rsid w:val="00ED63C7"/>
    <w:rsid w:val="00ED64BF"/>
    <w:rsid w:val="00ED64D2"/>
    <w:rsid w:val="00ED660F"/>
    <w:rsid w:val="00ED6B7B"/>
    <w:rsid w:val="00ED70E8"/>
    <w:rsid w:val="00ED72A8"/>
    <w:rsid w:val="00ED7788"/>
    <w:rsid w:val="00ED7BC2"/>
    <w:rsid w:val="00EE03A1"/>
    <w:rsid w:val="00EE0483"/>
    <w:rsid w:val="00EE0649"/>
    <w:rsid w:val="00EE06AB"/>
    <w:rsid w:val="00EE0ED6"/>
    <w:rsid w:val="00EE1029"/>
    <w:rsid w:val="00EE10DC"/>
    <w:rsid w:val="00EE13A1"/>
    <w:rsid w:val="00EE1705"/>
    <w:rsid w:val="00EE1C2B"/>
    <w:rsid w:val="00EE1D7C"/>
    <w:rsid w:val="00EE212B"/>
    <w:rsid w:val="00EE240E"/>
    <w:rsid w:val="00EE283C"/>
    <w:rsid w:val="00EE285A"/>
    <w:rsid w:val="00EE2CDA"/>
    <w:rsid w:val="00EE2D82"/>
    <w:rsid w:val="00EE3147"/>
    <w:rsid w:val="00EE32D9"/>
    <w:rsid w:val="00EE3305"/>
    <w:rsid w:val="00EE357B"/>
    <w:rsid w:val="00EE36DD"/>
    <w:rsid w:val="00EE3CCE"/>
    <w:rsid w:val="00EE3D5E"/>
    <w:rsid w:val="00EE3EFE"/>
    <w:rsid w:val="00EE3F25"/>
    <w:rsid w:val="00EE4522"/>
    <w:rsid w:val="00EE45A2"/>
    <w:rsid w:val="00EE4B00"/>
    <w:rsid w:val="00EE4BE8"/>
    <w:rsid w:val="00EE5383"/>
    <w:rsid w:val="00EE546B"/>
    <w:rsid w:val="00EE58E8"/>
    <w:rsid w:val="00EE59A2"/>
    <w:rsid w:val="00EE5ADC"/>
    <w:rsid w:val="00EE6200"/>
    <w:rsid w:val="00EE64A3"/>
    <w:rsid w:val="00EE673C"/>
    <w:rsid w:val="00EE68B1"/>
    <w:rsid w:val="00EE6CB3"/>
    <w:rsid w:val="00EE6D38"/>
    <w:rsid w:val="00EE6D41"/>
    <w:rsid w:val="00EE6DFE"/>
    <w:rsid w:val="00EE6FC3"/>
    <w:rsid w:val="00EE7409"/>
    <w:rsid w:val="00EE757A"/>
    <w:rsid w:val="00EE7604"/>
    <w:rsid w:val="00EE76F6"/>
    <w:rsid w:val="00EE7702"/>
    <w:rsid w:val="00EE7878"/>
    <w:rsid w:val="00EE79C1"/>
    <w:rsid w:val="00EE7AD1"/>
    <w:rsid w:val="00EE7F77"/>
    <w:rsid w:val="00EF0240"/>
    <w:rsid w:val="00EF0432"/>
    <w:rsid w:val="00EF0641"/>
    <w:rsid w:val="00EF179D"/>
    <w:rsid w:val="00EF183C"/>
    <w:rsid w:val="00EF1854"/>
    <w:rsid w:val="00EF192F"/>
    <w:rsid w:val="00EF1A22"/>
    <w:rsid w:val="00EF1B0D"/>
    <w:rsid w:val="00EF1C9A"/>
    <w:rsid w:val="00EF1F33"/>
    <w:rsid w:val="00EF23A2"/>
    <w:rsid w:val="00EF2414"/>
    <w:rsid w:val="00EF241B"/>
    <w:rsid w:val="00EF272D"/>
    <w:rsid w:val="00EF280D"/>
    <w:rsid w:val="00EF2E10"/>
    <w:rsid w:val="00EF2EF2"/>
    <w:rsid w:val="00EF382B"/>
    <w:rsid w:val="00EF397E"/>
    <w:rsid w:val="00EF3FD2"/>
    <w:rsid w:val="00EF4306"/>
    <w:rsid w:val="00EF4385"/>
    <w:rsid w:val="00EF458C"/>
    <w:rsid w:val="00EF4611"/>
    <w:rsid w:val="00EF472D"/>
    <w:rsid w:val="00EF4D7B"/>
    <w:rsid w:val="00EF53C3"/>
    <w:rsid w:val="00EF53C9"/>
    <w:rsid w:val="00EF57E8"/>
    <w:rsid w:val="00EF5AE1"/>
    <w:rsid w:val="00EF5C61"/>
    <w:rsid w:val="00EF5C66"/>
    <w:rsid w:val="00EF5DD1"/>
    <w:rsid w:val="00EF62DC"/>
    <w:rsid w:val="00EF6A6E"/>
    <w:rsid w:val="00EF7096"/>
    <w:rsid w:val="00EF74AD"/>
    <w:rsid w:val="00EF74BA"/>
    <w:rsid w:val="00EF7AED"/>
    <w:rsid w:val="00EF7F14"/>
    <w:rsid w:val="00EF7F44"/>
    <w:rsid w:val="00EF7FF7"/>
    <w:rsid w:val="00F001D8"/>
    <w:rsid w:val="00F007B2"/>
    <w:rsid w:val="00F00894"/>
    <w:rsid w:val="00F00AA1"/>
    <w:rsid w:val="00F00B87"/>
    <w:rsid w:val="00F00F83"/>
    <w:rsid w:val="00F00F8B"/>
    <w:rsid w:val="00F01460"/>
    <w:rsid w:val="00F01467"/>
    <w:rsid w:val="00F0147A"/>
    <w:rsid w:val="00F0149E"/>
    <w:rsid w:val="00F018A7"/>
    <w:rsid w:val="00F01D1F"/>
    <w:rsid w:val="00F01DDF"/>
    <w:rsid w:val="00F02219"/>
    <w:rsid w:val="00F02441"/>
    <w:rsid w:val="00F02480"/>
    <w:rsid w:val="00F025EF"/>
    <w:rsid w:val="00F02963"/>
    <w:rsid w:val="00F03197"/>
    <w:rsid w:val="00F03219"/>
    <w:rsid w:val="00F03806"/>
    <w:rsid w:val="00F03858"/>
    <w:rsid w:val="00F03ABE"/>
    <w:rsid w:val="00F03E47"/>
    <w:rsid w:val="00F03EC9"/>
    <w:rsid w:val="00F04041"/>
    <w:rsid w:val="00F0429C"/>
    <w:rsid w:val="00F047E7"/>
    <w:rsid w:val="00F047EA"/>
    <w:rsid w:val="00F054CA"/>
    <w:rsid w:val="00F0583C"/>
    <w:rsid w:val="00F05846"/>
    <w:rsid w:val="00F059B7"/>
    <w:rsid w:val="00F059C7"/>
    <w:rsid w:val="00F05AA7"/>
    <w:rsid w:val="00F05B8C"/>
    <w:rsid w:val="00F05F82"/>
    <w:rsid w:val="00F060DE"/>
    <w:rsid w:val="00F06569"/>
    <w:rsid w:val="00F06A85"/>
    <w:rsid w:val="00F078F1"/>
    <w:rsid w:val="00F0790A"/>
    <w:rsid w:val="00F07CF4"/>
    <w:rsid w:val="00F10094"/>
    <w:rsid w:val="00F104D9"/>
    <w:rsid w:val="00F10596"/>
    <w:rsid w:val="00F10B03"/>
    <w:rsid w:val="00F10EA5"/>
    <w:rsid w:val="00F1113B"/>
    <w:rsid w:val="00F11324"/>
    <w:rsid w:val="00F11654"/>
    <w:rsid w:val="00F1169D"/>
    <w:rsid w:val="00F11B9B"/>
    <w:rsid w:val="00F12098"/>
    <w:rsid w:val="00F12391"/>
    <w:rsid w:val="00F123EB"/>
    <w:rsid w:val="00F12452"/>
    <w:rsid w:val="00F12C90"/>
    <w:rsid w:val="00F12C91"/>
    <w:rsid w:val="00F12D78"/>
    <w:rsid w:val="00F12E23"/>
    <w:rsid w:val="00F12E36"/>
    <w:rsid w:val="00F1305C"/>
    <w:rsid w:val="00F130BD"/>
    <w:rsid w:val="00F13175"/>
    <w:rsid w:val="00F13371"/>
    <w:rsid w:val="00F13399"/>
    <w:rsid w:val="00F13B7B"/>
    <w:rsid w:val="00F13D38"/>
    <w:rsid w:val="00F13E7C"/>
    <w:rsid w:val="00F14085"/>
    <w:rsid w:val="00F1421E"/>
    <w:rsid w:val="00F14390"/>
    <w:rsid w:val="00F152B5"/>
    <w:rsid w:val="00F1543C"/>
    <w:rsid w:val="00F157BF"/>
    <w:rsid w:val="00F158B5"/>
    <w:rsid w:val="00F15F58"/>
    <w:rsid w:val="00F15FA1"/>
    <w:rsid w:val="00F166BB"/>
    <w:rsid w:val="00F1681D"/>
    <w:rsid w:val="00F16E35"/>
    <w:rsid w:val="00F16F11"/>
    <w:rsid w:val="00F17404"/>
    <w:rsid w:val="00F17A72"/>
    <w:rsid w:val="00F17DAE"/>
    <w:rsid w:val="00F17FD7"/>
    <w:rsid w:val="00F200B7"/>
    <w:rsid w:val="00F20115"/>
    <w:rsid w:val="00F202A5"/>
    <w:rsid w:val="00F20304"/>
    <w:rsid w:val="00F20410"/>
    <w:rsid w:val="00F2083B"/>
    <w:rsid w:val="00F20B7A"/>
    <w:rsid w:val="00F2170F"/>
    <w:rsid w:val="00F21839"/>
    <w:rsid w:val="00F21DAF"/>
    <w:rsid w:val="00F21E9D"/>
    <w:rsid w:val="00F21FB4"/>
    <w:rsid w:val="00F2249C"/>
    <w:rsid w:val="00F225EE"/>
    <w:rsid w:val="00F2276D"/>
    <w:rsid w:val="00F22A90"/>
    <w:rsid w:val="00F22B64"/>
    <w:rsid w:val="00F22D5F"/>
    <w:rsid w:val="00F22DE1"/>
    <w:rsid w:val="00F23485"/>
    <w:rsid w:val="00F2376A"/>
    <w:rsid w:val="00F239CE"/>
    <w:rsid w:val="00F2445D"/>
    <w:rsid w:val="00F24609"/>
    <w:rsid w:val="00F24A1D"/>
    <w:rsid w:val="00F24A70"/>
    <w:rsid w:val="00F24D5A"/>
    <w:rsid w:val="00F24E57"/>
    <w:rsid w:val="00F254CD"/>
    <w:rsid w:val="00F25585"/>
    <w:rsid w:val="00F25756"/>
    <w:rsid w:val="00F257A7"/>
    <w:rsid w:val="00F25C5A"/>
    <w:rsid w:val="00F25E4F"/>
    <w:rsid w:val="00F260AC"/>
    <w:rsid w:val="00F2644A"/>
    <w:rsid w:val="00F2672E"/>
    <w:rsid w:val="00F2698C"/>
    <w:rsid w:val="00F26BF8"/>
    <w:rsid w:val="00F27578"/>
    <w:rsid w:val="00F3008C"/>
    <w:rsid w:val="00F30321"/>
    <w:rsid w:val="00F3033F"/>
    <w:rsid w:val="00F309AE"/>
    <w:rsid w:val="00F3115F"/>
    <w:rsid w:val="00F31639"/>
    <w:rsid w:val="00F3277B"/>
    <w:rsid w:val="00F329D0"/>
    <w:rsid w:val="00F32A17"/>
    <w:rsid w:val="00F32A4A"/>
    <w:rsid w:val="00F32B57"/>
    <w:rsid w:val="00F32B7F"/>
    <w:rsid w:val="00F32BE7"/>
    <w:rsid w:val="00F32EF9"/>
    <w:rsid w:val="00F32F58"/>
    <w:rsid w:val="00F3377D"/>
    <w:rsid w:val="00F337B0"/>
    <w:rsid w:val="00F337DA"/>
    <w:rsid w:val="00F339FB"/>
    <w:rsid w:val="00F33B76"/>
    <w:rsid w:val="00F33ED2"/>
    <w:rsid w:val="00F3434A"/>
    <w:rsid w:val="00F3435D"/>
    <w:rsid w:val="00F3437E"/>
    <w:rsid w:val="00F3446A"/>
    <w:rsid w:val="00F34604"/>
    <w:rsid w:val="00F3470B"/>
    <w:rsid w:val="00F347DD"/>
    <w:rsid w:val="00F34A05"/>
    <w:rsid w:val="00F34B1E"/>
    <w:rsid w:val="00F34D51"/>
    <w:rsid w:val="00F34E9F"/>
    <w:rsid w:val="00F34EE4"/>
    <w:rsid w:val="00F35024"/>
    <w:rsid w:val="00F350CA"/>
    <w:rsid w:val="00F3521E"/>
    <w:rsid w:val="00F35501"/>
    <w:rsid w:val="00F35FB3"/>
    <w:rsid w:val="00F365F3"/>
    <w:rsid w:val="00F36B7A"/>
    <w:rsid w:val="00F36F6A"/>
    <w:rsid w:val="00F37233"/>
    <w:rsid w:val="00F373DF"/>
    <w:rsid w:val="00F3773D"/>
    <w:rsid w:val="00F37780"/>
    <w:rsid w:val="00F37783"/>
    <w:rsid w:val="00F37B28"/>
    <w:rsid w:val="00F37F27"/>
    <w:rsid w:val="00F401E8"/>
    <w:rsid w:val="00F408BA"/>
    <w:rsid w:val="00F40B78"/>
    <w:rsid w:val="00F40FCC"/>
    <w:rsid w:val="00F411D4"/>
    <w:rsid w:val="00F41576"/>
    <w:rsid w:val="00F41CE7"/>
    <w:rsid w:val="00F4250B"/>
    <w:rsid w:val="00F42A4B"/>
    <w:rsid w:val="00F42D1F"/>
    <w:rsid w:val="00F42E83"/>
    <w:rsid w:val="00F43561"/>
    <w:rsid w:val="00F437BB"/>
    <w:rsid w:val="00F4392B"/>
    <w:rsid w:val="00F44684"/>
    <w:rsid w:val="00F44787"/>
    <w:rsid w:val="00F447B9"/>
    <w:rsid w:val="00F44845"/>
    <w:rsid w:val="00F44AC6"/>
    <w:rsid w:val="00F44BD1"/>
    <w:rsid w:val="00F44DA1"/>
    <w:rsid w:val="00F451A9"/>
    <w:rsid w:val="00F459C9"/>
    <w:rsid w:val="00F459FA"/>
    <w:rsid w:val="00F45B9E"/>
    <w:rsid w:val="00F45E6D"/>
    <w:rsid w:val="00F4648C"/>
    <w:rsid w:val="00F46AE8"/>
    <w:rsid w:val="00F46F43"/>
    <w:rsid w:val="00F46F9B"/>
    <w:rsid w:val="00F470E1"/>
    <w:rsid w:val="00F47192"/>
    <w:rsid w:val="00F4746A"/>
    <w:rsid w:val="00F47F0E"/>
    <w:rsid w:val="00F47F71"/>
    <w:rsid w:val="00F50615"/>
    <w:rsid w:val="00F50ACE"/>
    <w:rsid w:val="00F50B1A"/>
    <w:rsid w:val="00F50C36"/>
    <w:rsid w:val="00F50C6B"/>
    <w:rsid w:val="00F50E50"/>
    <w:rsid w:val="00F50E98"/>
    <w:rsid w:val="00F513E3"/>
    <w:rsid w:val="00F51BFB"/>
    <w:rsid w:val="00F51D2A"/>
    <w:rsid w:val="00F52948"/>
    <w:rsid w:val="00F52BD0"/>
    <w:rsid w:val="00F52D1E"/>
    <w:rsid w:val="00F53465"/>
    <w:rsid w:val="00F53674"/>
    <w:rsid w:val="00F5369A"/>
    <w:rsid w:val="00F538DB"/>
    <w:rsid w:val="00F539E6"/>
    <w:rsid w:val="00F53B4C"/>
    <w:rsid w:val="00F53CE9"/>
    <w:rsid w:val="00F542AE"/>
    <w:rsid w:val="00F545A8"/>
    <w:rsid w:val="00F54628"/>
    <w:rsid w:val="00F54CA8"/>
    <w:rsid w:val="00F54D85"/>
    <w:rsid w:val="00F54EC5"/>
    <w:rsid w:val="00F55021"/>
    <w:rsid w:val="00F5504A"/>
    <w:rsid w:val="00F5524B"/>
    <w:rsid w:val="00F552B6"/>
    <w:rsid w:val="00F55977"/>
    <w:rsid w:val="00F559AE"/>
    <w:rsid w:val="00F55CC1"/>
    <w:rsid w:val="00F560C9"/>
    <w:rsid w:val="00F56152"/>
    <w:rsid w:val="00F56B34"/>
    <w:rsid w:val="00F57522"/>
    <w:rsid w:val="00F57CD5"/>
    <w:rsid w:val="00F57E28"/>
    <w:rsid w:val="00F601AF"/>
    <w:rsid w:val="00F60A0F"/>
    <w:rsid w:val="00F60E33"/>
    <w:rsid w:val="00F611E9"/>
    <w:rsid w:val="00F61412"/>
    <w:rsid w:val="00F614AA"/>
    <w:rsid w:val="00F6151A"/>
    <w:rsid w:val="00F61F82"/>
    <w:rsid w:val="00F623C1"/>
    <w:rsid w:val="00F62463"/>
    <w:rsid w:val="00F629E8"/>
    <w:rsid w:val="00F62CF1"/>
    <w:rsid w:val="00F634E1"/>
    <w:rsid w:val="00F6363B"/>
    <w:rsid w:val="00F639A5"/>
    <w:rsid w:val="00F63C65"/>
    <w:rsid w:val="00F640BC"/>
    <w:rsid w:val="00F6470B"/>
    <w:rsid w:val="00F649DF"/>
    <w:rsid w:val="00F64B56"/>
    <w:rsid w:val="00F64DBF"/>
    <w:rsid w:val="00F64E0A"/>
    <w:rsid w:val="00F6514B"/>
    <w:rsid w:val="00F65278"/>
    <w:rsid w:val="00F65389"/>
    <w:rsid w:val="00F6557C"/>
    <w:rsid w:val="00F656D6"/>
    <w:rsid w:val="00F65789"/>
    <w:rsid w:val="00F657E8"/>
    <w:rsid w:val="00F65A5A"/>
    <w:rsid w:val="00F65A78"/>
    <w:rsid w:val="00F65B89"/>
    <w:rsid w:val="00F65BE8"/>
    <w:rsid w:val="00F65CB7"/>
    <w:rsid w:val="00F65DA8"/>
    <w:rsid w:val="00F65F17"/>
    <w:rsid w:val="00F65F8A"/>
    <w:rsid w:val="00F664A2"/>
    <w:rsid w:val="00F6675D"/>
    <w:rsid w:val="00F66C05"/>
    <w:rsid w:val="00F6727E"/>
    <w:rsid w:val="00F67537"/>
    <w:rsid w:val="00F67666"/>
    <w:rsid w:val="00F67946"/>
    <w:rsid w:val="00F679E3"/>
    <w:rsid w:val="00F67A10"/>
    <w:rsid w:val="00F67CBB"/>
    <w:rsid w:val="00F67D63"/>
    <w:rsid w:val="00F67DFA"/>
    <w:rsid w:val="00F67E0C"/>
    <w:rsid w:val="00F67ED0"/>
    <w:rsid w:val="00F67F2A"/>
    <w:rsid w:val="00F70732"/>
    <w:rsid w:val="00F70B43"/>
    <w:rsid w:val="00F70CD5"/>
    <w:rsid w:val="00F70DE8"/>
    <w:rsid w:val="00F70FC6"/>
    <w:rsid w:val="00F711C7"/>
    <w:rsid w:val="00F717F6"/>
    <w:rsid w:val="00F7192B"/>
    <w:rsid w:val="00F71D0D"/>
    <w:rsid w:val="00F71E78"/>
    <w:rsid w:val="00F71F25"/>
    <w:rsid w:val="00F7221C"/>
    <w:rsid w:val="00F72342"/>
    <w:rsid w:val="00F72951"/>
    <w:rsid w:val="00F72B18"/>
    <w:rsid w:val="00F72C1B"/>
    <w:rsid w:val="00F72F88"/>
    <w:rsid w:val="00F7307A"/>
    <w:rsid w:val="00F730E4"/>
    <w:rsid w:val="00F7332C"/>
    <w:rsid w:val="00F735F8"/>
    <w:rsid w:val="00F73674"/>
    <w:rsid w:val="00F739EB"/>
    <w:rsid w:val="00F73C7F"/>
    <w:rsid w:val="00F741A6"/>
    <w:rsid w:val="00F7431A"/>
    <w:rsid w:val="00F750EA"/>
    <w:rsid w:val="00F75117"/>
    <w:rsid w:val="00F752AF"/>
    <w:rsid w:val="00F759A9"/>
    <w:rsid w:val="00F75A10"/>
    <w:rsid w:val="00F75D78"/>
    <w:rsid w:val="00F75F21"/>
    <w:rsid w:val="00F75FF1"/>
    <w:rsid w:val="00F762C4"/>
    <w:rsid w:val="00F76885"/>
    <w:rsid w:val="00F7691B"/>
    <w:rsid w:val="00F76AB6"/>
    <w:rsid w:val="00F76C76"/>
    <w:rsid w:val="00F76E5C"/>
    <w:rsid w:val="00F7714E"/>
    <w:rsid w:val="00F7727F"/>
    <w:rsid w:val="00F77792"/>
    <w:rsid w:val="00F7787E"/>
    <w:rsid w:val="00F77AE6"/>
    <w:rsid w:val="00F77C80"/>
    <w:rsid w:val="00F77D8F"/>
    <w:rsid w:val="00F77EA5"/>
    <w:rsid w:val="00F77EB8"/>
    <w:rsid w:val="00F80FAA"/>
    <w:rsid w:val="00F814D8"/>
    <w:rsid w:val="00F81918"/>
    <w:rsid w:val="00F81D85"/>
    <w:rsid w:val="00F82390"/>
    <w:rsid w:val="00F8264F"/>
    <w:rsid w:val="00F82774"/>
    <w:rsid w:val="00F82D8A"/>
    <w:rsid w:val="00F83006"/>
    <w:rsid w:val="00F830BE"/>
    <w:rsid w:val="00F83249"/>
    <w:rsid w:val="00F8344D"/>
    <w:rsid w:val="00F834C0"/>
    <w:rsid w:val="00F8376D"/>
    <w:rsid w:val="00F83908"/>
    <w:rsid w:val="00F83B04"/>
    <w:rsid w:val="00F8409E"/>
    <w:rsid w:val="00F841F9"/>
    <w:rsid w:val="00F84363"/>
    <w:rsid w:val="00F84BF4"/>
    <w:rsid w:val="00F84EAF"/>
    <w:rsid w:val="00F84F96"/>
    <w:rsid w:val="00F8531C"/>
    <w:rsid w:val="00F85547"/>
    <w:rsid w:val="00F855B0"/>
    <w:rsid w:val="00F856A1"/>
    <w:rsid w:val="00F866B1"/>
    <w:rsid w:val="00F868C7"/>
    <w:rsid w:val="00F868E6"/>
    <w:rsid w:val="00F86F88"/>
    <w:rsid w:val="00F86FB8"/>
    <w:rsid w:val="00F877F3"/>
    <w:rsid w:val="00F8792A"/>
    <w:rsid w:val="00F879CB"/>
    <w:rsid w:val="00F87D6C"/>
    <w:rsid w:val="00F87F2C"/>
    <w:rsid w:val="00F90045"/>
    <w:rsid w:val="00F9028C"/>
    <w:rsid w:val="00F9057A"/>
    <w:rsid w:val="00F9062C"/>
    <w:rsid w:val="00F908CD"/>
    <w:rsid w:val="00F9098D"/>
    <w:rsid w:val="00F909E7"/>
    <w:rsid w:val="00F90C3F"/>
    <w:rsid w:val="00F910E8"/>
    <w:rsid w:val="00F914C8"/>
    <w:rsid w:val="00F915CF"/>
    <w:rsid w:val="00F91939"/>
    <w:rsid w:val="00F91988"/>
    <w:rsid w:val="00F91BBB"/>
    <w:rsid w:val="00F91F68"/>
    <w:rsid w:val="00F92248"/>
    <w:rsid w:val="00F922EA"/>
    <w:rsid w:val="00F923E8"/>
    <w:rsid w:val="00F92583"/>
    <w:rsid w:val="00F92747"/>
    <w:rsid w:val="00F92CA4"/>
    <w:rsid w:val="00F93091"/>
    <w:rsid w:val="00F93094"/>
    <w:rsid w:val="00F93416"/>
    <w:rsid w:val="00F93462"/>
    <w:rsid w:val="00F936D6"/>
    <w:rsid w:val="00F93775"/>
    <w:rsid w:val="00F938B9"/>
    <w:rsid w:val="00F93961"/>
    <w:rsid w:val="00F93BA3"/>
    <w:rsid w:val="00F9428E"/>
    <w:rsid w:val="00F94374"/>
    <w:rsid w:val="00F94454"/>
    <w:rsid w:val="00F944BC"/>
    <w:rsid w:val="00F94C6B"/>
    <w:rsid w:val="00F94EFF"/>
    <w:rsid w:val="00F954A6"/>
    <w:rsid w:val="00F95659"/>
    <w:rsid w:val="00F95B34"/>
    <w:rsid w:val="00F95D95"/>
    <w:rsid w:val="00F95EAE"/>
    <w:rsid w:val="00F961A0"/>
    <w:rsid w:val="00F967EF"/>
    <w:rsid w:val="00F969F8"/>
    <w:rsid w:val="00F96EAD"/>
    <w:rsid w:val="00F975C4"/>
    <w:rsid w:val="00F977EF"/>
    <w:rsid w:val="00F97E22"/>
    <w:rsid w:val="00FA004C"/>
    <w:rsid w:val="00FA00B2"/>
    <w:rsid w:val="00FA0422"/>
    <w:rsid w:val="00FA054F"/>
    <w:rsid w:val="00FA0588"/>
    <w:rsid w:val="00FA0CA3"/>
    <w:rsid w:val="00FA0DA4"/>
    <w:rsid w:val="00FA0DFA"/>
    <w:rsid w:val="00FA0E7D"/>
    <w:rsid w:val="00FA0F5E"/>
    <w:rsid w:val="00FA0F89"/>
    <w:rsid w:val="00FA10E3"/>
    <w:rsid w:val="00FA1435"/>
    <w:rsid w:val="00FA167F"/>
    <w:rsid w:val="00FA16A4"/>
    <w:rsid w:val="00FA181D"/>
    <w:rsid w:val="00FA1AE7"/>
    <w:rsid w:val="00FA1BDC"/>
    <w:rsid w:val="00FA1C17"/>
    <w:rsid w:val="00FA21E6"/>
    <w:rsid w:val="00FA2439"/>
    <w:rsid w:val="00FA2EC7"/>
    <w:rsid w:val="00FA2F84"/>
    <w:rsid w:val="00FA31F3"/>
    <w:rsid w:val="00FA33CD"/>
    <w:rsid w:val="00FA3799"/>
    <w:rsid w:val="00FA3A31"/>
    <w:rsid w:val="00FA3B2E"/>
    <w:rsid w:val="00FA3B69"/>
    <w:rsid w:val="00FA3EFF"/>
    <w:rsid w:val="00FA43A1"/>
    <w:rsid w:val="00FA4A51"/>
    <w:rsid w:val="00FA4BD8"/>
    <w:rsid w:val="00FA4C8F"/>
    <w:rsid w:val="00FA4CF6"/>
    <w:rsid w:val="00FA4E0D"/>
    <w:rsid w:val="00FA4FA9"/>
    <w:rsid w:val="00FA4FF9"/>
    <w:rsid w:val="00FA5316"/>
    <w:rsid w:val="00FA585A"/>
    <w:rsid w:val="00FA59E4"/>
    <w:rsid w:val="00FA5BD1"/>
    <w:rsid w:val="00FA5EAE"/>
    <w:rsid w:val="00FA5F30"/>
    <w:rsid w:val="00FA5F76"/>
    <w:rsid w:val="00FA60CF"/>
    <w:rsid w:val="00FA6738"/>
    <w:rsid w:val="00FA67EE"/>
    <w:rsid w:val="00FA6931"/>
    <w:rsid w:val="00FA6A53"/>
    <w:rsid w:val="00FA6B1E"/>
    <w:rsid w:val="00FA6F2B"/>
    <w:rsid w:val="00FA7027"/>
    <w:rsid w:val="00FA70AD"/>
    <w:rsid w:val="00FA7494"/>
    <w:rsid w:val="00FA77C1"/>
    <w:rsid w:val="00FA7B88"/>
    <w:rsid w:val="00FA7BFE"/>
    <w:rsid w:val="00FB03AE"/>
    <w:rsid w:val="00FB043F"/>
    <w:rsid w:val="00FB0AAC"/>
    <w:rsid w:val="00FB0AD7"/>
    <w:rsid w:val="00FB0DE2"/>
    <w:rsid w:val="00FB0EA3"/>
    <w:rsid w:val="00FB0EB8"/>
    <w:rsid w:val="00FB13F7"/>
    <w:rsid w:val="00FB1C4E"/>
    <w:rsid w:val="00FB1DB6"/>
    <w:rsid w:val="00FB1FF7"/>
    <w:rsid w:val="00FB241E"/>
    <w:rsid w:val="00FB25B8"/>
    <w:rsid w:val="00FB2702"/>
    <w:rsid w:val="00FB28D8"/>
    <w:rsid w:val="00FB2B20"/>
    <w:rsid w:val="00FB2D5B"/>
    <w:rsid w:val="00FB2DDE"/>
    <w:rsid w:val="00FB2F59"/>
    <w:rsid w:val="00FB31DF"/>
    <w:rsid w:val="00FB32EA"/>
    <w:rsid w:val="00FB339E"/>
    <w:rsid w:val="00FB3949"/>
    <w:rsid w:val="00FB3969"/>
    <w:rsid w:val="00FB39C4"/>
    <w:rsid w:val="00FB3DAB"/>
    <w:rsid w:val="00FB459D"/>
    <w:rsid w:val="00FB45D1"/>
    <w:rsid w:val="00FB45E1"/>
    <w:rsid w:val="00FB4637"/>
    <w:rsid w:val="00FB46F1"/>
    <w:rsid w:val="00FB483F"/>
    <w:rsid w:val="00FB4B71"/>
    <w:rsid w:val="00FB4D57"/>
    <w:rsid w:val="00FB4EFF"/>
    <w:rsid w:val="00FB541C"/>
    <w:rsid w:val="00FB5431"/>
    <w:rsid w:val="00FB5547"/>
    <w:rsid w:val="00FB5B49"/>
    <w:rsid w:val="00FB6027"/>
    <w:rsid w:val="00FB64C6"/>
    <w:rsid w:val="00FB6FB6"/>
    <w:rsid w:val="00FB7166"/>
    <w:rsid w:val="00FB74E9"/>
    <w:rsid w:val="00FB7A79"/>
    <w:rsid w:val="00FB7B71"/>
    <w:rsid w:val="00FB7DB4"/>
    <w:rsid w:val="00FB7F81"/>
    <w:rsid w:val="00FC006E"/>
    <w:rsid w:val="00FC0946"/>
    <w:rsid w:val="00FC0AC4"/>
    <w:rsid w:val="00FC0C50"/>
    <w:rsid w:val="00FC0EC3"/>
    <w:rsid w:val="00FC12EA"/>
    <w:rsid w:val="00FC21B3"/>
    <w:rsid w:val="00FC23CA"/>
    <w:rsid w:val="00FC2749"/>
    <w:rsid w:val="00FC27B0"/>
    <w:rsid w:val="00FC28EB"/>
    <w:rsid w:val="00FC2973"/>
    <w:rsid w:val="00FC2D00"/>
    <w:rsid w:val="00FC2D21"/>
    <w:rsid w:val="00FC2DBD"/>
    <w:rsid w:val="00FC3A47"/>
    <w:rsid w:val="00FC3A68"/>
    <w:rsid w:val="00FC4334"/>
    <w:rsid w:val="00FC4577"/>
    <w:rsid w:val="00FC4953"/>
    <w:rsid w:val="00FC4B7A"/>
    <w:rsid w:val="00FC4E77"/>
    <w:rsid w:val="00FC4FE4"/>
    <w:rsid w:val="00FC5059"/>
    <w:rsid w:val="00FC548B"/>
    <w:rsid w:val="00FC55D3"/>
    <w:rsid w:val="00FC567B"/>
    <w:rsid w:val="00FC594D"/>
    <w:rsid w:val="00FC5EAC"/>
    <w:rsid w:val="00FC5EF4"/>
    <w:rsid w:val="00FC5F1D"/>
    <w:rsid w:val="00FC5FE8"/>
    <w:rsid w:val="00FC6B7C"/>
    <w:rsid w:val="00FC6F56"/>
    <w:rsid w:val="00FC71F2"/>
    <w:rsid w:val="00FC73A0"/>
    <w:rsid w:val="00FC74F2"/>
    <w:rsid w:val="00FC7886"/>
    <w:rsid w:val="00FC799B"/>
    <w:rsid w:val="00FD0130"/>
    <w:rsid w:val="00FD09DF"/>
    <w:rsid w:val="00FD0F26"/>
    <w:rsid w:val="00FD1159"/>
    <w:rsid w:val="00FD16E2"/>
    <w:rsid w:val="00FD1B18"/>
    <w:rsid w:val="00FD1BCA"/>
    <w:rsid w:val="00FD1C99"/>
    <w:rsid w:val="00FD1FE4"/>
    <w:rsid w:val="00FD20E0"/>
    <w:rsid w:val="00FD2178"/>
    <w:rsid w:val="00FD2306"/>
    <w:rsid w:val="00FD25B5"/>
    <w:rsid w:val="00FD265B"/>
    <w:rsid w:val="00FD2781"/>
    <w:rsid w:val="00FD2946"/>
    <w:rsid w:val="00FD2CD6"/>
    <w:rsid w:val="00FD2D09"/>
    <w:rsid w:val="00FD2E61"/>
    <w:rsid w:val="00FD2FE3"/>
    <w:rsid w:val="00FD3532"/>
    <w:rsid w:val="00FD3825"/>
    <w:rsid w:val="00FD3C4C"/>
    <w:rsid w:val="00FD3F3A"/>
    <w:rsid w:val="00FD4915"/>
    <w:rsid w:val="00FD4D32"/>
    <w:rsid w:val="00FD4FBE"/>
    <w:rsid w:val="00FD5700"/>
    <w:rsid w:val="00FD572D"/>
    <w:rsid w:val="00FD5863"/>
    <w:rsid w:val="00FD60A0"/>
    <w:rsid w:val="00FD633F"/>
    <w:rsid w:val="00FD6746"/>
    <w:rsid w:val="00FD6C4A"/>
    <w:rsid w:val="00FD6CAB"/>
    <w:rsid w:val="00FD7292"/>
    <w:rsid w:val="00FD77D1"/>
    <w:rsid w:val="00FD7889"/>
    <w:rsid w:val="00FD7A63"/>
    <w:rsid w:val="00FD7B32"/>
    <w:rsid w:val="00FD7FEC"/>
    <w:rsid w:val="00FE024B"/>
    <w:rsid w:val="00FE06FD"/>
    <w:rsid w:val="00FE0EFF"/>
    <w:rsid w:val="00FE188D"/>
    <w:rsid w:val="00FE1D94"/>
    <w:rsid w:val="00FE1EE8"/>
    <w:rsid w:val="00FE213B"/>
    <w:rsid w:val="00FE221E"/>
    <w:rsid w:val="00FE2A10"/>
    <w:rsid w:val="00FE2D4E"/>
    <w:rsid w:val="00FE31DD"/>
    <w:rsid w:val="00FE3492"/>
    <w:rsid w:val="00FE35DF"/>
    <w:rsid w:val="00FE3A30"/>
    <w:rsid w:val="00FE3CC5"/>
    <w:rsid w:val="00FE3D4C"/>
    <w:rsid w:val="00FE3E4B"/>
    <w:rsid w:val="00FE41A6"/>
    <w:rsid w:val="00FE41BA"/>
    <w:rsid w:val="00FE43C7"/>
    <w:rsid w:val="00FE45A0"/>
    <w:rsid w:val="00FE4627"/>
    <w:rsid w:val="00FE464A"/>
    <w:rsid w:val="00FE4733"/>
    <w:rsid w:val="00FE4BD5"/>
    <w:rsid w:val="00FE4CE1"/>
    <w:rsid w:val="00FE4D27"/>
    <w:rsid w:val="00FE5AD2"/>
    <w:rsid w:val="00FE617E"/>
    <w:rsid w:val="00FE61A5"/>
    <w:rsid w:val="00FE65AC"/>
    <w:rsid w:val="00FE6996"/>
    <w:rsid w:val="00FE6D8D"/>
    <w:rsid w:val="00FE716A"/>
    <w:rsid w:val="00FE7224"/>
    <w:rsid w:val="00FE7349"/>
    <w:rsid w:val="00FE78EB"/>
    <w:rsid w:val="00FE7A8B"/>
    <w:rsid w:val="00FE7F8F"/>
    <w:rsid w:val="00FF01C8"/>
    <w:rsid w:val="00FF0364"/>
    <w:rsid w:val="00FF0CF4"/>
    <w:rsid w:val="00FF1631"/>
    <w:rsid w:val="00FF1E2C"/>
    <w:rsid w:val="00FF2159"/>
    <w:rsid w:val="00FF2294"/>
    <w:rsid w:val="00FF2A22"/>
    <w:rsid w:val="00FF2BCE"/>
    <w:rsid w:val="00FF2CE8"/>
    <w:rsid w:val="00FF2D56"/>
    <w:rsid w:val="00FF2E02"/>
    <w:rsid w:val="00FF2E1E"/>
    <w:rsid w:val="00FF383E"/>
    <w:rsid w:val="00FF3B80"/>
    <w:rsid w:val="00FF401A"/>
    <w:rsid w:val="00FF433C"/>
    <w:rsid w:val="00FF4BED"/>
    <w:rsid w:val="00FF4D0D"/>
    <w:rsid w:val="00FF4D21"/>
    <w:rsid w:val="00FF4E1E"/>
    <w:rsid w:val="00FF4E86"/>
    <w:rsid w:val="00FF4EEF"/>
    <w:rsid w:val="00FF553F"/>
    <w:rsid w:val="00FF5B31"/>
    <w:rsid w:val="00FF5BA7"/>
    <w:rsid w:val="00FF5BF3"/>
    <w:rsid w:val="00FF5DFB"/>
    <w:rsid w:val="00FF5E9E"/>
    <w:rsid w:val="00FF5ED1"/>
    <w:rsid w:val="00FF5F2E"/>
    <w:rsid w:val="00FF6009"/>
    <w:rsid w:val="00FF61AB"/>
    <w:rsid w:val="00FF61F5"/>
    <w:rsid w:val="00FF6297"/>
    <w:rsid w:val="00FF6489"/>
    <w:rsid w:val="00FF649C"/>
    <w:rsid w:val="00FF67CF"/>
    <w:rsid w:val="00FF68FB"/>
    <w:rsid w:val="00FF69E7"/>
    <w:rsid w:val="00FF6D69"/>
    <w:rsid w:val="00FF70EB"/>
    <w:rsid w:val="00FF75A9"/>
    <w:rsid w:val="00FF784B"/>
    <w:rsid w:val="00FF7906"/>
    <w:rsid w:val="00FF7AA1"/>
    <w:rsid w:val="00FF7F5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01"/>
    <o:shapelayout v:ext="edit">
      <o:idmap v:ext="edit" data="1"/>
    </o:shapelayout>
  </w:shapeDefaults>
  <w:decimalSymbol w:val="."/>
  <w:listSeparator w:val=","/>
  <w14:docId w14:val="24E1B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D76355"/>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D76355"/>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1"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unhideWhenUsed="1"/>
    <w:lsdException w:name="heading 6" w:unhideWhenUsed="1" w:qFormat="1"/>
    <w:lsdException w:name="heading 7" w:unhideWhenUsed="1" w:qFormat="1"/>
    <w:lsdException w:name="heading 8" w:unhideWhenUsed="1" w:qFormat="1"/>
    <w:lsdException w:name="heading 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iPriority="99" w:unhideWhenUsed="1"/>
    <w:lsdException w:name="annotation text" w:unhideWhenUsed="1"/>
    <w:lsdException w:name="header" w:uiPriority="99"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iPriority="99"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lsdException w:name="List Bullet" w:unhideWhenUsed="1"/>
    <w:lsdException w:name="List Number" w:unhideWhenUsed="1"/>
    <w:lsdException w:name="List 2" w:semiHidden="0"/>
    <w:lsdException w:name="List 3" w:semiHidden="0"/>
    <w:lsdException w:name="List 4" w:semiHidden="0"/>
    <w:lsdException w:name="List 5" w:semiHidden="0"/>
    <w:lsdException w:name="List Bullet 2" w:semiHidden="0"/>
    <w:lsdException w:name="List Bullet 3" w:semiHidden="0"/>
    <w:lsdException w:name="List Bullet 4" w:semiHidden="0"/>
    <w:lsdException w:name="List Bullet 5" w:semiHidden="0"/>
    <w:lsdException w:name="List Number 2" w:semiHidden="0"/>
    <w:lsdException w:name="List Number 3" w:semiHidden="0"/>
    <w:lsdException w:name="List Number 4" w:semiHidden="0"/>
    <w:lsdException w:name="List Number 5" w:unhideWhenUsed="1"/>
    <w:lsdException w:name="Title" w:semiHidden="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qFormat="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semiHidden="0"/>
    <w:lsdException w:name="Body Text Indent 2" w:semiHidden="0"/>
    <w:lsdException w:name="Body Text Indent 3" w:semiHidden="0"/>
    <w:lsdException w:name="Block Text" w:semiHidden="0"/>
    <w:lsdException w:name="Hyperlink" w:uiPriority="99" w:unhideWhenUsed="1" w:qFormat="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iPriority="99"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locked="0" w:uiPriority="99"/>
    <w:lsdException w:name="No Spacing" w:locked="0" w:semiHidden="0" w:uiPriority="1" w:qFormat="1"/>
    <w:lsdException w:name="Light Shading" w:locked="0" w:semiHidden="0" w:uiPriority="60"/>
    <w:lsdException w:name="Light List" w:locked="0" w:semiHidden="0" w:uiPriority="61"/>
    <w:lsdException w:name="Light Grid" w:locked="0" w:semiHidden="0" w:uiPriority="62"/>
    <w:lsdException w:name="Medium Shading 1" w:locked="0" w:semiHidden="0" w:uiPriority="63"/>
    <w:lsdException w:name="Medium Shading 2" w:locked="0" w:semiHidden="0" w:uiPriority="64"/>
    <w:lsdException w:name="Medium List 1" w:locked="0" w:semiHidden="0" w:uiPriority="65"/>
    <w:lsdException w:name="Medium List 2" w:locked="0" w:semiHidden="0" w:uiPriority="66"/>
    <w:lsdException w:name="Medium Grid 1" w:locked="0" w:semiHidden="0" w:uiPriority="67"/>
    <w:lsdException w:name="Medium Grid 2" w:locked="0" w:semiHidden="0" w:uiPriority="68"/>
    <w:lsdException w:name="Medium Grid 3" w:locked="0" w:semiHidden="0" w:uiPriority="69"/>
    <w:lsdException w:name="Dark List" w:locked="0" w:semiHidden="0" w:uiPriority="70"/>
    <w:lsdException w:name="Colorful Shading" w:locked="0" w:semiHidden="0" w:uiPriority="71"/>
    <w:lsdException w:name="Colorful List" w:locked="0" w:semiHidden="0" w:uiPriority="72"/>
    <w:lsdException w:name="Colorful Grid" w:locked="0" w:semiHidden="0" w:uiPriority="73"/>
    <w:lsdException w:name="Light Shading Accent 1" w:locked="0" w:semiHidden="0" w:uiPriority="60"/>
    <w:lsdException w:name="Light List Accent 1" w:locked="0" w:semiHidden="0" w:uiPriority="61"/>
    <w:lsdException w:name="Light Grid Accent 1" w:locked="0" w:semiHidden="0" w:uiPriority="62"/>
    <w:lsdException w:name="Medium Shading 1 Accent 1" w:locked="0" w:semiHidden="0" w:uiPriority="63"/>
    <w:lsdException w:name="Medium Shading 2 Accent 1" w:locked="0" w:semiHidden="0" w:uiPriority="64"/>
    <w:lsdException w:name="Medium List 1 Accent 1" w:locked="0" w:semiHidden="0" w:uiPriority="65"/>
    <w:lsdException w:name="Revision" w:locked="0" w:uiPriority="99"/>
    <w:lsdException w:name="List Paragraph" w:locked="0" w:semiHidden="0" w:uiPriority="34" w:qFormat="1"/>
    <w:lsdException w:name="Quote" w:locked="0" w:semiHidden="0" w:uiPriority="29" w:qFormat="1"/>
    <w:lsdException w:name="Intense Quote" w:locked="0" w:semiHidden="0" w:uiPriority="30" w:qFormat="1"/>
    <w:lsdException w:name="Medium List 2 Accent 1" w:locked="0" w:semiHidden="0" w:uiPriority="66"/>
    <w:lsdException w:name="Medium Grid 1 Accent 1" w:locked="0" w:semiHidden="0" w:uiPriority="67"/>
    <w:lsdException w:name="Medium Grid 2 Accent 1" w:locked="0" w:semiHidden="0" w:uiPriority="68"/>
    <w:lsdException w:name="Medium Grid 3 Accent 1" w:locked="0" w:semiHidden="0" w:uiPriority="69"/>
    <w:lsdException w:name="Dark List Accent 1" w:locked="0" w:semiHidden="0" w:uiPriority="70"/>
    <w:lsdException w:name="Colorful Shading Accent 1" w:locked="0" w:semiHidden="0" w:uiPriority="71"/>
    <w:lsdException w:name="Colorful List Accent 1" w:locked="0" w:semiHidden="0" w:uiPriority="72"/>
    <w:lsdException w:name="Colorful Grid Accent 1" w:locked="0" w:semiHidden="0" w:uiPriority="73"/>
    <w:lsdException w:name="Light Shading Accent 2" w:locked="0" w:semiHidden="0" w:uiPriority="60"/>
    <w:lsdException w:name="Light List Accent 2" w:locked="0" w:semiHidden="0" w:uiPriority="61"/>
    <w:lsdException w:name="Light Grid Accent 2" w:locked="0" w:semiHidden="0" w:uiPriority="62"/>
    <w:lsdException w:name="Medium Shading 1 Accent 2" w:locked="0" w:semiHidden="0" w:uiPriority="63"/>
    <w:lsdException w:name="Medium Shading 2 Accent 2" w:locked="0" w:semiHidden="0" w:uiPriority="64"/>
    <w:lsdException w:name="Medium List 1 Accent 2" w:locked="0" w:semiHidden="0" w:uiPriority="65"/>
    <w:lsdException w:name="Medium List 2 Accent 2" w:locked="0" w:semiHidden="0" w:uiPriority="66"/>
    <w:lsdException w:name="Medium Grid 1 Accent 2" w:locked="0" w:semiHidden="0" w:uiPriority="67"/>
    <w:lsdException w:name="Medium Grid 2 Accent 2" w:locked="0" w:semiHidden="0" w:uiPriority="68"/>
    <w:lsdException w:name="Medium Grid 3 Accent 2" w:locked="0" w:semiHidden="0" w:uiPriority="69"/>
    <w:lsdException w:name="Dark List Accent 2" w:locked="0" w:semiHidden="0" w:uiPriority="70"/>
    <w:lsdException w:name="Colorful Shading Accent 2" w:locked="0" w:semiHidden="0" w:uiPriority="71"/>
    <w:lsdException w:name="Colorful List Accent 2" w:locked="0" w:semiHidden="0" w:uiPriority="72"/>
    <w:lsdException w:name="Colorful Grid Accent 2" w:locked="0" w:semiHidden="0" w:uiPriority="73"/>
    <w:lsdException w:name="Light Shading Accent 3" w:locked="0" w:semiHidden="0" w:uiPriority="60"/>
    <w:lsdException w:name="Light List Accent 3" w:locked="0" w:semiHidden="0" w:uiPriority="61"/>
    <w:lsdException w:name="Light Grid Accent 3" w:locked="0" w:semiHidden="0" w:uiPriority="62"/>
    <w:lsdException w:name="Medium Shading 1 Accent 3" w:locked="0" w:semiHidden="0" w:uiPriority="63"/>
    <w:lsdException w:name="Medium Shading 2 Accent 3" w:locked="0" w:semiHidden="0" w:uiPriority="64"/>
    <w:lsdException w:name="Medium List 1 Accent 3" w:locked="0" w:semiHidden="0" w:uiPriority="65"/>
    <w:lsdException w:name="Medium List 2 Accent 3" w:locked="0" w:semiHidden="0" w:uiPriority="66"/>
    <w:lsdException w:name="Medium Grid 1 Accent 3" w:locked="0" w:semiHidden="0" w:uiPriority="67"/>
    <w:lsdException w:name="Medium Grid 2 Accent 3" w:locked="0" w:semiHidden="0" w:uiPriority="68"/>
    <w:lsdException w:name="Medium Grid 3 Accent 3" w:locked="0" w:semiHidden="0" w:uiPriority="69"/>
    <w:lsdException w:name="Dark List Accent 3" w:locked="0" w:semiHidden="0" w:uiPriority="70"/>
    <w:lsdException w:name="Colorful Shading Accent 3" w:locked="0" w:semiHidden="0" w:uiPriority="71"/>
    <w:lsdException w:name="Colorful List Accent 3" w:locked="0" w:semiHidden="0" w:uiPriority="72"/>
    <w:lsdException w:name="Colorful Grid Accent 3" w:locked="0" w:semiHidden="0" w:uiPriority="73"/>
    <w:lsdException w:name="Light Shading Accent 4" w:locked="0" w:semiHidden="0" w:uiPriority="60"/>
    <w:lsdException w:name="Light List Accent 4" w:locked="0" w:semiHidden="0" w:uiPriority="61"/>
    <w:lsdException w:name="Light Grid Accent 4" w:locked="0" w:semiHidden="0" w:uiPriority="62"/>
    <w:lsdException w:name="Medium Shading 1 Accent 4" w:locked="0" w:semiHidden="0" w:uiPriority="63"/>
    <w:lsdException w:name="Medium Shading 2 Accent 4" w:locked="0" w:semiHidden="0" w:uiPriority="64"/>
    <w:lsdException w:name="Medium List 1 Accent 4" w:locked="0" w:semiHidden="0" w:uiPriority="65"/>
    <w:lsdException w:name="Medium List 2 Accent 4" w:locked="0" w:semiHidden="0" w:uiPriority="66"/>
    <w:lsdException w:name="Medium Grid 1 Accent 4" w:locked="0" w:semiHidden="0" w:uiPriority="67"/>
    <w:lsdException w:name="Medium Grid 2 Accent 4" w:locked="0" w:semiHidden="0" w:uiPriority="68"/>
    <w:lsdException w:name="Medium Grid 3 Accent 4" w:locked="0" w:semiHidden="0" w:uiPriority="69"/>
    <w:lsdException w:name="Dark List Accent 4" w:locked="0" w:semiHidden="0" w:uiPriority="70"/>
    <w:lsdException w:name="Colorful Shading Accent 4" w:locked="0" w:semiHidden="0" w:uiPriority="71"/>
    <w:lsdException w:name="Colorful List Accent 4" w:locked="0" w:semiHidden="0" w:uiPriority="72"/>
    <w:lsdException w:name="Colorful Grid Accent 4" w:locked="0" w:semiHidden="0" w:uiPriority="73"/>
    <w:lsdException w:name="Light Shading Accent 5" w:locked="0" w:semiHidden="0" w:uiPriority="60"/>
    <w:lsdException w:name="Light List Accent 5" w:locked="0" w:semiHidden="0" w:uiPriority="61"/>
    <w:lsdException w:name="Light Grid Accent 5" w:locked="0" w:semiHidden="0" w:uiPriority="62"/>
    <w:lsdException w:name="Medium Shading 1 Accent 5" w:locked="0" w:semiHidden="0" w:uiPriority="63"/>
    <w:lsdException w:name="Medium Shading 2 Accent 5" w:locked="0" w:semiHidden="0" w:uiPriority="64"/>
    <w:lsdException w:name="Medium List 1 Accent 5" w:locked="0" w:semiHidden="0" w:uiPriority="65"/>
    <w:lsdException w:name="Medium List 2 Accent 5" w:locked="0" w:semiHidden="0" w:uiPriority="66"/>
    <w:lsdException w:name="Medium Grid 1 Accent 5" w:locked="0" w:semiHidden="0" w:uiPriority="67"/>
    <w:lsdException w:name="Medium Grid 2 Accent 5" w:locked="0" w:semiHidden="0" w:uiPriority="68"/>
    <w:lsdException w:name="Medium Grid 3 Accent 5" w:locked="0" w:semiHidden="0" w:uiPriority="69"/>
    <w:lsdException w:name="Dark List Accent 5" w:locked="0" w:semiHidden="0" w:uiPriority="70"/>
    <w:lsdException w:name="Colorful Shading Accent 5" w:locked="0" w:semiHidden="0" w:uiPriority="71"/>
    <w:lsdException w:name="Colorful List Accent 5" w:locked="0" w:semiHidden="0" w:uiPriority="72"/>
    <w:lsdException w:name="Colorful Grid Accent 5" w:locked="0" w:semiHidden="0" w:uiPriority="73"/>
    <w:lsdException w:name="Light Shading Accent 6" w:locked="0" w:semiHidden="0" w:uiPriority="60"/>
    <w:lsdException w:name="Light List Accent 6" w:locked="0" w:semiHidden="0" w:uiPriority="61"/>
    <w:lsdException w:name="Light Grid Accent 6" w:locked="0" w:semiHidden="0" w:uiPriority="62"/>
    <w:lsdException w:name="Medium Shading 1 Accent 6" w:locked="0" w:semiHidden="0" w:uiPriority="63"/>
    <w:lsdException w:name="Medium Shading 2 Accent 6" w:locked="0" w:semiHidden="0" w:uiPriority="64"/>
    <w:lsdException w:name="Medium List 1 Accent 6" w:locked="0" w:semiHidden="0" w:uiPriority="65"/>
    <w:lsdException w:name="Medium List 2 Accent 6" w:locked="0" w:semiHidden="0" w:uiPriority="66"/>
    <w:lsdException w:name="Medium Grid 1 Accent 6" w:locked="0" w:semiHidden="0" w:uiPriority="67"/>
    <w:lsdException w:name="Medium Grid 2 Accent 6" w:locked="0" w:semiHidden="0" w:uiPriority="68"/>
    <w:lsdException w:name="Medium Grid 3 Accent 6" w:locked="0" w:semiHidden="0" w:uiPriority="69"/>
    <w:lsdException w:name="Dark List Accent 6" w:locked="0" w:semiHidden="0" w:uiPriority="70"/>
    <w:lsdException w:name="Colorful Shading Accent 6" w:locked="0" w:semiHidden="0" w:uiPriority="71"/>
    <w:lsdException w:name="Colorful List Accent 6" w:locked="0" w:semiHidden="0" w:uiPriority="72"/>
    <w:lsdException w:name="Colorful Grid Accent 6" w:locked="0" w:semiHidden="0" w:uiPriority="73"/>
    <w:lsdException w:name="Subtle Emphasis" w:locked="0" w:semiHidden="0" w:uiPriority="19" w:qFormat="1"/>
    <w:lsdException w:name="Intense Emphasis" w:locked="0" w:semiHidden="0" w:uiPriority="21" w:qFormat="1"/>
    <w:lsdException w:name="Subtle Reference" w:locked="0" w:semiHidden="0" w:uiPriority="31" w:qFormat="1"/>
    <w:lsdException w:name="Intense Reference" w:locked="0" w:semiHidden="0" w:uiPriority="32" w:qFormat="1"/>
    <w:lsdException w:name="Book Title" w:locked="0" w:semiHidden="0" w:uiPriority="33" w:qFormat="1"/>
    <w:lsdException w:name="Bibliography" w:locked="0" w:uiPriority="37" w:unhideWhenUsed="1"/>
    <w:lsdException w:name="TOC Heading" w:locked="0" w:uiPriority="39" w:unhideWhenUsed="1" w:qFormat="1"/>
  </w:latentStyles>
  <w:style w:type="paragraph" w:default="1" w:styleId="Normal">
    <w:name w:val="Normal"/>
    <w:qFormat/>
    <w:rsid w:val="007E0D43"/>
    <w:rPr>
      <w:rFonts w:asciiTheme="minorHAnsi" w:hAnsiTheme="minorHAnsi"/>
      <w:sz w:val="22"/>
    </w:rPr>
  </w:style>
  <w:style w:type="paragraph" w:styleId="Heading1">
    <w:name w:val="heading 1"/>
    <w:basedOn w:val="Normal"/>
    <w:next w:val="Normal"/>
    <w:link w:val="Heading1Char"/>
    <w:autoRedefine/>
    <w:qFormat/>
    <w:rsid w:val="00055545"/>
    <w:pPr>
      <w:keepNext/>
      <w:tabs>
        <w:tab w:val="left" w:pos="6301"/>
      </w:tabs>
      <w:spacing w:after="120"/>
      <w:jc w:val="right"/>
      <w:outlineLvl w:val="0"/>
    </w:pPr>
    <w:rPr>
      <w:rFonts w:cs="Arial"/>
      <w:b/>
      <w:caps/>
      <w:color w:val="000000" w:themeColor="text1"/>
      <w:sz w:val="32"/>
      <w:szCs w:val="28"/>
    </w:rPr>
  </w:style>
  <w:style w:type="paragraph" w:styleId="Heading2">
    <w:name w:val="heading 2"/>
    <w:basedOn w:val="BodyText"/>
    <w:next w:val="Normal"/>
    <w:link w:val="Heading2Char"/>
    <w:autoRedefine/>
    <w:qFormat/>
    <w:rsid w:val="003D7034"/>
    <w:pPr>
      <w:shd w:val="clear" w:color="auto" w:fill="5282BE" w:themeFill="accent2" w:themeFillShade="BF"/>
      <w:spacing w:before="120"/>
      <w:jc w:val="center"/>
      <w:outlineLvl w:val="1"/>
    </w:pPr>
    <w:rPr>
      <w:b/>
      <w:color w:val="000000" w:themeColor="text1"/>
      <w:sz w:val="28"/>
      <w:szCs w:val="28"/>
    </w:rPr>
  </w:style>
  <w:style w:type="paragraph" w:styleId="Heading3">
    <w:name w:val="heading 3"/>
    <w:basedOn w:val="Normal"/>
    <w:next w:val="Normal"/>
    <w:link w:val="Heading3Char"/>
    <w:autoRedefine/>
    <w:qFormat/>
    <w:rsid w:val="00D00ACD"/>
    <w:pPr>
      <w:keepNext/>
      <w:numPr>
        <w:numId w:val="7"/>
      </w:numPr>
      <w:shd w:val="clear" w:color="auto" w:fill="B8CCE4" w:themeFill="accent1" w:themeFillTint="66"/>
      <w:spacing w:before="60" w:after="60"/>
      <w:ind w:left="284" w:hanging="284"/>
      <w:outlineLvl w:val="2"/>
    </w:pPr>
    <w:rPr>
      <w:rFonts w:cs="Arial"/>
      <w:b/>
      <w:sz w:val="24"/>
      <w:szCs w:val="24"/>
    </w:rPr>
  </w:style>
  <w:style w:type="paragraph" w:styleId="Heading4">
    <w:name w:val="heading 4"/>
    <w:basedOn w:val="Normal"/>
    <w:next w:val="Normal"/>
    <w:link w:val="Heading4Char"/>
    <w:autoRedefine/>
    <w:qFormat/>
    <w:locked/>
    <w:rsid w:val="00D76355"/>
    <w:pPr>
      <w:outlineLvl w:val="3"/>
    </w:pPr>
    <w:rPr>
      <w:rFonts w:cstheme="minorHAnsi"/>
      <w:u w:val="single"/>
      <w:lang w:eastAsia="en-US"/>
    </w:rPr>
  </w:style>
  <w:style w:type="paragraph" w:styleId="Heading5">
    <w:name w:val="heading 5"/>
    <w:aliases w:val="Figure heading"/>
    <w:basedOn w:val="Normal"/>
    <w:next w:val="Normal"/>
    <w:link w:val="Heading5Char"/>
    <w:autoRedefine/>
    <w:locked/>
    <w:rsid w:val="00CA6204"/>
    <w:pPr>
      <w:keepNext/>
      <w:ind w:left="1134" w:right="284" w:hanging="1134"/>
      <w:outlineLvl w:val="4"/>
    </w:pPr>
    <w:rPr>
      <w:rFonts w:cs="Arial"/>
      <w:b/>
    </w:rPr>
  </w:style>
  <w:style w:type="paragraph" w:styleId="Heading6">
    <w:name w:val="heading 6"/>
    <w:basedOn w:val="Heading5"/>
    <w:next w:val="Normal"/>
    <w:link w:val="Heading6Char"/>
    <w:autoRedefine/>
    <w:qFormat/>
    <w:locked/>
    <w:rsid w:val="003E391C"/>
    <w:pPr>
      <w:spacing w:before="120" w:after="120"/>
      <w:outlineLvl w:val="5"/>
    </w:pPr>
    <w:rPr>
      <w:rFonts w:cstheme="minorHAnsi"/>
      <w:bCs/>
    </w:rPr>
  </w:style>
  <w:style w:type="paragraph" w:styleId="Heading7">
    <w:name w:val="heading 7"/>
    <w:aliases w:val="Footnote"/>
    <w:basedOn w:val="Normal"/>
    <w:next w:val="Normal"/>
    <w:link w:val="Heading7Char1"/>
    <w:autoRedefine/>
    <w:qFormat/>
    <w:locked/>
    <w:rsid w:val="00BB621C"/>
    <w:pPr>
      <w:ind w:left="709" w:hanging="709"/>
      <w:jc w:val="right"/>
      <w:outlineLvl w:val="6"/>
    </w:pPr>
    <w:rPr>
      <w:rFonts w:cs="Arial"/>
      <w:sz w:val="16"/>
      <w:szCs w:val="16"/>
    </w:rPr>
  </w:style>
  <w:style w:type="paragraph" w:styleId="Heading8">
    <w:name w:val="heading 8"/>
    <w:basedOn w:val="BodyText"/>
    <w:next w:val="Normal"/>
    <w:link w:val="Heading8Char"/>
    <w:autoRedefine/>
    <w:qFormat/>
    <w:locked/>
    <w:rsid w:val="00B04268"/>
    <w:pPr>
      <w:keepNext/>
      <w:numPr>
        <w:numId w:val="2"/>
      </w:numPr>
      <w:ind w:left="284" w:hanging="284"/>
      <w:outlineLvl w:val="7"/>
    </w:pPr>
    <w:rPr>
      <w:b/>
      <w:sz w:val="20"/>
      <w:szCs w:val="24"/>
    </w:rPr>
  </w:style>
  <w:style w:type="paragraph" w:styleId="Heading9">
    <w:name w:val="heading 9"/>
    <w:basedOn w:val="Normal"/>
    <w:next w:val="Normal"/>
    <w:link w:val="Heading9Char"/>
    <w:unhideWhenUsed/>
    <w:qFormat/>
    <w:locked/>
    <w:rsid w:val="00011FCA"/>
    <w:pPr>
      <w:keepNext/>
      <w:outlineLvl w:val="8"/>
    </w:pPr>
    <w:rPr>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055545"/>
    <w:rPr>
      <w:rFonts w:asciiTheme="minorHAnsi" w:hAnsiTheme="minorHAnsi" w:cs="Arial"/>
      <w:b/>
      <w:caps/>
      <w:color w:val="000000" w:themeColor="text1"/>
      <w:sz w:val="32"/>
      <w:szCs w:val="28"/>
    </w:rPr>
  </w:style>
  <w:style w:type="paragraph" w:styleId="BodyText">
    <w:name w:val="Body Text"/>
    <w:basedOn w:val="Normal"/>
    <w:link w:val="BodyTextChar"/>
    <w:rsid w:val="000D5252"/>
    <w:pPr>
      <w:autoSpaceDE w:val="0"/>
      <w:autoSpaceDN w:val="0"/>
      <w:adjustRightInd w:val="0"/>
    </w:pPr>
    <w:rPr>
      <w:rFonts w:cs="Arial"/>
      <w:szCs w:val="22"/>
      <w:lang w:eastAsia="en-US"/>
    </w:rPr>
  </w:style>
  <w:style w:type="character" w:customStyle="1" w:styleId="BodyTextChar">
    <w:name w:val="Body Text Char"/>
    <w:link w:val="BodyText"/>
    <w:locked/>
    <w:rsid w:val="00DB5BA2"/>
    <w:rPr>
      <w:rFonts w:cs="Times New Roman"/>
      <w:sz w:val="20"/>
      <w:szCs w:val="20"/>
      <w:lang w:val="en-AU" w:eastAsia="en-AU"/>
    </w:rPr>
  </w:style>
  <w:style w:type="character" w:customStyle="1" w:styleId="Heading2Char">
    <w:name w:val="Heading 2 Char"/>
    <w:link w:val="Heading2"/>
    <w:locked/>
    <w:rsid w:val="003D7034"/>
    <w:rPr>
      <w:rFonts w:asciiTheme="minorHAnsi" w:hAnsiTheme="minorHAnsi" w:cs="Arial"/>
      <w:b/>
      <w:color w:val="000000" w:themeColor="text1"/>
      <w:sz w:val="28"/>
      <w:szCs w:val="28"/>
      <w:shd w:val="clear" w:color="auto" w:fill="5282BE" w:themeFill="accent2" w:themeFillShade="BF"/>
      <w:lang w:eastAsia="en-US"/>
    </w:rPr>
  </w:style>
  <w:style w:type="character" w:customStyle="1" w:styleId="Heading3Char">
    <w:name w:val="Heading 3 Char"/>
    <w:link w:val="Heading3"/>
    <w:locked/>
    <w:rsid w:val="00D00ACD"/>
    <w:rPr>
      <w:rFonts w:asciiTheme="minorHAnsi" w:hAnsiTheme="minorHAnsi" w:cs="Arial"/>
      <w:b/>
      <w:sz w:val="24"/>
      <w:szCs w:val="24"/>
      <w:shd w:val="clear" w:color="auto" w:fill="B8CCE4" w:themeFill="accent1" w:themeFillTint="66"/>
    </w:rPr>
  </w:style>
  <w:style w:type="character" w:customStyle="1" w:styleId="Heading4Char">
    <w:name w:val="Heading 4 Char"/>
    <w:link w:val="Heading4"/>
    <w:locked/>
    <w:rsid w:val="00D76355"/>
    <w:rPr>
      <w:rFonts w:asciiTheme="minorHAnsi" w:hAnsiTheme="minorHAnsi" w:cstheme="minorHAnsi"/>
      <w:sz w:val="22"/>
      <w:u w:val="single"/>
      <w:lang w:eastAsia="en-US"/>
    </w:rPr>
  </w:style>
  <w:style w:type="character" w:customStyle="1" w:styleId="Heading5Char">
    <w:name w:val="Heading 5 Char"/>
    <w:aliases w:val="Figure heading Char"/>
    <w:link w:val="Heading5"/>
    <w:locked/>
    <w:rsid w:val="00CA6204"/>
    <w:rPr>
      <w:rFonts w:ascii="Arial" w:hAnsi="Arial" w:cs="Arial"/>
      <w:b/>
    </w:rPr>
  </w:style>
  <w:style w:type="character" w:customStyle="1" w:styleId="Heading6Char">
    <w:name w:val="Heading 6 Char"/>
    <w:link w:val="Heading6"/>
    <w:locked/>
    <w:rsid w:val="003E391C"/>
    <w:rPr>
      <w:rFonts w:asciiTheme="minorHAnsi" w:hAnsiTheme="minorHAnsi" w:cstheme="minorHAnsi"/>
      <w:b/>
      <w:bCs/>
      <w:sz w:val="22"/>
    </w:rPr>
  </w:style>
  <w:style w:type="character" w:customStyle="1" w:styleId="Heading7Char1">
    <w:name w:val="Heading 7 Char1"/>
    <w:aliases w:val="Footnote Char1"/>
    <w:link w:val="Heading7"/>
    <w:locked/>
    <w:rsid w:val="00BB621C"/>
    <w:rPr>
      <w:rFonts w:asciiTheme="minorHAnsi" w:hAnsiTheme="minorHAnsi" w:cs="Arial"/>
      <w:sz w:val="16"/>
      <w:szCs w:val="16"/>
    </w:rPr>
  </w:style>
  <w:style w:type="character" w:customStyle="1" w:styleId="Heading8Char">
    <w:name w:val="Heading 8 Char"/>
    <w:link w:val="Heading8"/>
    <w:locked/>
    <w:rsid w:val="00B04268"/>
    <w:rPr>
      <w:rFonts w:asciiTheme="minorHAnsi" w:hAnsiTheme="minorHAnsi" w:cs="Arial"/>
      <w:b/>
      <w:szCs w:val="24"/>
      <w:lang w:eastAsia="en-US"/>
    </w:rPr>
  </w:style>
  <w:style w:type="character" w:customStyle="1" w:styleId="Heading7Char">
    <w:name w:val="Heading 7 Char"/>
    <w:aliases w:val="Footnote Char"/>
    <w:semiHidden/>
    <w:locked/>
    <w:rsid w:val="007A610D"/>
    <w:rPr>
      <w:rFonts w:ascii="Calibri" w:hAnsi="Calibri" w:cs="Times New Roman"/>
      <w:sz w:val="24"/>
      <w:szCs w:val="24"/>
      <w:lang w:val="en-AU" w:eastAsia="en-AU"/>
    </w:rPr>
  </w:style>
  <w:style w:type="paragraph" w:styleId="BalloonText">
    <w:name w:val="Balloon Text"/>
    <w:basedOn w:val="Normal"/>
    <w:link w:val="BalloonTextChar"/>
    <w:semiHidden/>
    <w:rsid w:val="00FE5AD2"/>
    <w:rPr>
      <w:rFonts w:ascii="Tahoma" w:hAnsi="Tahoma" w:cs="Tahoma"/>
      <w:sz w:val="16"/>
      <w:szCs w:val="16"/>
    </w:rPr>
  </w:style>
  <w:style w:type="character" w:customStyle="1" w:styleId="BalloonTextChar">
    <w:name w:val="Balloon Text Char"/>
    <w:link w:val="BalloonText"/>
    <w:semiHidden/>
    <w:locked/>
    <w:rsid w:val="00C21BDD"/>
    <w:rPr>
      <w:rFonts w:cs="Times New Roman"/>
      <w:sz w:val="2"/>
      <w:lang w:val="en-AU" w:eastAsia="en-AU"/>
    </w:rPr>
  </w:style>
  <w:style w:type="paragraph" w:customStyle="1" w:styleId="CharCharCharCharCharCharChar">
    <w:name w:val="Char Char Char Char Char Char Char"/>
    <w:basedOn w:val="Normal"/>
    <w:rsid w:val="00FE5AD2"/>
    <w:rPr>
      <w:rFonts w:cs="Arial"/>
      <w:color w:val="000000"/>
      <w:szCs w:val="22"/>
      <w:lang w:eastAsia="en-US"/>
    </w:rPr>
  </w:style>
  <w:style w:type="paragraph" w:styleId="TOC1">
    <w:name w:val="toc 1"/>
    <w:aliases w:val="TOC FluReport"/>
    <w:basedOn w:val="Normal"/>
    <w:next w:val="Heading3"/>
    <w:autoRedefine/>
    <w:uiPriority w:val="39"/>
    <w:rsid w:val="00FE5AD2"/>
    <w:pPr>
      <w:spacing w:before="120"/>
    </w:pPr>
    <w:rPr>
      <w:b/>
      <w:bCs/>
      <w:sz w:val="24"/>
      <w:szCs w:val="24"/>
    </w:rPr>
  </w:style>
  <w:style w:type="character" w:styleId="Hyperlink">
    <w:name w:val="Hyperlink"/>
    <w:aliases w:val="Hyperlink - small"/>
    <w:uiPriority w:val="99"/>
    <w:qFormat/>
    <w:rsid w:val="00BF046B"/>
    <w:rPr>
      <w:rFonts w:ascii="Arial" w:hAnsi="Arial" w:cs="Arial"/>
      <w:color w:val="0000FF"/>
      <w:sz w:val="18"/>
      <w:szCs w:val="22"/>
      <w:u w:val="single"/>
      <w:lang w:eastAsia="en-US"/>
    </w:rPr>
  </w:style>
  <w:style w:type="paragraph" w:styleId="TOC2">
    <w:name w:val="toc 2"/>
    <w:basedOn w:val="Normal"/>
    <w:next w:val="Normal"/>
    <w:autoRedefine/>
    <w:uiPriority w:val="39"/>
    <w:rsid w:val="00FE5AD2"/>
    <w:pPr>
      <w:ind w:left="220"/>
    </w:pPr>
    <w:rPr>
      <w:b/>
      <w:bCs/>
      <w:szCs w:val="22"/>
    </w:rPr>
  </w:style>
  <w:style w:type="paragraph" w:styleId="TOC3">
    <w:name w:val="toc 3"/>
    <w:basedOn w:val="Normal"/>
    <w:next w:val="Normal"/>
    <w:autoRedefine/>
    <w:uiPriority w:val="39"/>
    <w:rsid w:val="00FE5AD2"/>
    <w:pPr>
      <w:ind w:left="440"/>
    </w:pPr>
    <w:rPr>
      <w:szCs w:val="22"/>
    </w:rPr>
  </w:style>
  <w:style w:type="paragraph" w:styleId="Footer">
    <w:name w:val="footer"/>
    <w:basedOn w:val="Normal"/>
    <w:link w:val="FooterChar"/>
    <w:uiPriority w:val="99"/>
    <w:rsid w:val="00FE5AD2"/>
    <w:pPr>
      <w:tabs>
        <w:tab w:val="center" w:pos="4153"/>
        <w:tab w:val="right" w:pos="8306"/>
      </w:tabs>
    </w:pPr>
  </w:style>
  <w:style w:type="character" w:customStyle="1" w:styleId="FooterChar">
    <w:name w:val="Footer Char"/>
    <w:link w:val="Footer"/>
    <w:uiPriority w:val="99"/>
    <w:locked/>
    <w:rsid w:val="00C21BDD"/>
    <w:rPr>
      <w:rFonts w:cs="Times New Roman"/>
      <w:sz w:val="24"/>
      <w:lang w:val="en-AU" w:eastAsia="en-AU"/>
    </w:rPr>
  </w:style>
  <w:style w:type="character" w:styleId="PageNumber">
    <w:name w:val="page number"/>
    <w:rsid w:val="00FE5AD2"/>
    <w:rPr>
      <w:rFonts w:ascii="Arial" w:hAnsi="Arial" w:cs="Arial"/>
      <w:sz w:val="22"/>
      <w:szCs w:val="22"/>
      <w:lang w:val="en-AU" w:eastAsia="en-US" w:bidi="ar-SA"/>
    </w:rPr>
  </w:style>
  <w:style w:type="paragraph" w:styleId="Header">
    <w:name w:val="header"/>
    <w:basedOn w:val="Normal"/>
    <w:link w:val="HeaderChar"/>
    <w:uiPriority w:val="99"/>
    <w:rsid w:val="00FE5AD2"/>
    <w:pPr>
      <w:tabs>
        <w:tab w:val="center" w:pos="4153"/>
        <w:tab w:val="right" w:pos="8306"/>
      </w:tabs>
    </w:pPr>
  </w:style>
  <w:style w:type="character" w:customStyle="1" w:styleId="HeaderChar">
    <w:name w:val="Header Char"/>
    <w:link w:val="Header"/>
    <w:uiPriority w:val="99"/>
    <w:locked/>
    <w:rsid w:val="00C21BDD"/>
    <w:rPr>
      <w:rFonts w:cs="Times New Roman"/>
      <w:sz w:val="24"/>
      <w:lang w:val="en-AU" w:eastAsia="en-AU"/>
    </w:rPr>
  </w:style>
  <w:style w:type="table" w:styleId="TableGrid">
    <w:name w:val="Table Grid"/>
    <w:basedOn w:val="TableNormal"/>
    <w:rsid w:val="00FE5AD2"/>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FE5AD2"/>
    <w:rPr>
      <w:b/>
      <w:bCs/>
    </w:rPr>
  </w:style>
  <w:style w:type="paragraph" w:styleId="EndnoteText">
    <w:name w:val="endnote text"/>
    <w:basedOn w:val="Normal"/>
    <w:link w:val="EndnoteTextChar"/>
    <w:rsid w:val="00FC5FE8"/>
    <w:pPr>
      <w:tabs>
        <w:tab w:val="left" w:pos="340"/>
      </w:tabs>
      <w:spacing w:after="120"/>
      <w:ind w:left="340" w:hanging="340"/>
    </w:pPr>
  </w:style>
  <w:style w:type="character" w:customStyle="1" w:styleId="EndnoteTextChar">
    <w:name w:val="Endnote Text Char"/>
    <w:link w:val="EndnoteText"/>
    <w:locked/>
    <w:rsid w:val="00FC5FE8"/>
    <w:rPr>
      <w:rFonts w:ascii="Arial" w:hAnsi="Arial" w:cs="Arial"/>
      <w:sz w:val="22"/>
      <w:szCs w:val="22"/>
      <w:lang w:val="en-AU" w:eastAsia="en-AU" w:bidi="ar-SA"/>
    </w:rPr>
  </w:style>
  <w:style w:type="paragraph" w:styleId="TableofFigures">
    <w:name w:val="table of figures"/>
    <w:basedOn w:val="Normal"/>
    <w:next w:val="Normal"/>
    <w:semiHidden/>
    <w:rsid w:val="00287B54"/>
    <w:pPr>
      <w:jc w:val="center"/>
    </w:pPr>
    <w:rPr>
      <w:rFonts w:ascii="Calibri" w:hAnsi="Calibri"/>
    </w:rPr>
  </w:style>
  <w:style w:type="character" w:styleId="EndnoteReference">
    <w:name w:val="endnote reference"/>
    <w:rsid w:val="00CA0E79"/>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FE5AD2"/>
  </w:style>
  <w:style w:type="character" w:customStyle="1" w:styleId="FootnoteTextChar">
    <w:name w:val="Footnote Text Char"/>
    <w:link w:val="FootnoteText"/>
    <w:uiPriority w:val="99"/>
    <w:locked/>
    <w:rsid w:val="00C21BDD"/>
    <w:rPr>
      <w:rFonts w:cs="Times New Roman"/>
      <w:lang w:val="en-AU" w:eastAsia="en-AU"/>
    </w:rPr>
  </w:style>
  <w:style w:type="character" w:styleId="FootnoteReference">
    <w:name w:val="footnote reference"/>
    <w:uiPriority w:val="99"/>
    <w:semiHidden/>
    <w:rsid w:val="00FE5AD2"/>
    <w:rPr>
      <w:rFonts w:ascii="Arial" w:hAnsi="Arial" w:cs="Arial"/>
      <w:sz w:val="22"/>
      <w:szCs w:val="22"/>
      <w:vertAlign w:val="superscript"/>
      <w:lang w:val="en-AU" w:eastAsia="en-US" w:bidi="ar-SA"/>
    </w:rPr>
  </w:style>
  <w:style w:type="character" w:styleId="FollowedHyperlink">
    <w:name w:val="FollowedHyperlink"/>
    <w:rsid w:val="00FE5AD2"/>
    <w:rPr>
      <w:rFonts w:ascii="Arial" w:hAnsi="Arial" w:cs="Arial"/>
      <w:color w:val="008080"/>
      <w:sz w:val="22"/>
      <w:szCs w:val="22"/>
      <w:u w:val="single"/>
      <w:lang w:val="en-AU" w:eastAsia="en-US" w:bidi="ar-SA"/>
    </w:rPr>
  </w:style>
  <w:style w:type="paragraph" w:styleId="TOC4">
    <w:name w:val="toc 4"/>
    <w:basedOn w:val="Normal"/>
    <w:next w:val="Normal"/>
    <w:autoRedefine/>
    <w:uiPriority w:val="39"/>
    <w:rsid w:val="00FE5AD2"/>
    <w:pPr>
      <w:ind w:left="660"/>
    </w:pPr>
    <w:rPr>
      <w:sz w:val="20"/>
    </w:rPr>
  </w:style>
  <w:style w:type="paragraph" w:customStyle="1" w:styleId="aligncenter1">
    <w:name w:val="aligncenter1"/>
    <w:basedOn w:val="Normal"/>
    <w:rsid w:val="00FE5AD2"/>
    <w:pPr>
      <w:spacing w:after="81"/>
      <w:jc w:val="center"/>
    </w:pPr>
    <w:rPr>
      <w:rFonts w:ascii="Verdana" w:hAnsi="Verdana"/>
      <w:color w:val="464646"/>
      <w:szCs w:val="24"/>
      <w:lang w:val="en-US" w:eastAsia="en-US"/>
    </w:rPr>
  </w:style>
  <w:style w:type="paragraph" w:styleId="NormalWeb">
    <w:name w:val="Normal (Web)"/>
    <w:basedOn w:val="Normal"/>
    <w:uiPriority w:val="99"/>
    <w:rsid w:val="00FE5AD2"/>
    <w:pPr>
      <w:spacing w:before="100" w:beforeAutospacing="1" w:after="100" w:afterAutospacing="1"/>
    </w:pPr>
    <w:rPr>
      <w:szCs w:val="24"/>
      <w:lang w:val="en-US" w:eastAsia="en-US"/>
    </w:rPr>
  </w:style>
  <w:style w:type="character" w:customStyle="1" w:styleId="normalchar">
    <w:name w:val="normal_char"/>
    <w:rsid w:val="00FE5AD2"/>
    <w:rPr>
      <w:rFonts w:ascii="Arial" w:hAnsi="Arial" w:cs="Arial"/>
      <w:color w:val="auto"/>
      <w:sz w:val="22"/>
      <w:szCs w:val="22"/>
      <w:lang w:val="en-AU" w:eastAsia="en-US" w:bidi="ar-SA"/>
    </w:rPr>
  </w:style>
  <w:style w:type="character" w:customStyle="1" w:styleId="titre1">
    <w:name w:val="titre1"/>
    <w:rsid w:val="00FE5AD2"/>
    <w:rPr>
      <w:rFonts w:ascii="Arial" w:hAnsi="Arial" w:cs="Arial"/>
      <w:b/>
      <w:bCs/>
      <w:color w:val="9E0B0E"/>
      <w:sz w:val="23"/>
      <w:szCs w:val="23"/>
      <w:lang w:val="en-AU" w:eastAsia="en-US" w:bidi="ar-SA"/>
    </w:rPr>
  </w:style>
  <w:style w:type="paragraph" w:customStyle="1" w:styleId="CharCharChar">
    <w:name w:val="Char Char Char"/>
    <w:basedOn w:val="Normal"/>
    <w:rsid w:val="00FE5AD2"/>
    <w:rPr>
      <w:rFonts w:cs="Arial"/>
      <w:szCs w:val="22"/>
      <w:lang w:eastAsia="en-US"/>
    </w:rPr>
  </w:style>
  <w:style w:type="character" w:styleId="CommentReference">
    <w:name w:val="annotation reference"/>
    <w:rsid w:val="00FE5AD2"/>
    <w:rPr>
      <w:rFonts w:ascii="Arial" w:hAnsi="Arial" w:cs="Arial"/>
      <w:sz w:val="16"/>
      <w:szCs w:val="16"/>
      <w:lang w:val="en-AU" w:eastAsia="en-US" w:bidi="ar-SA"/>
    </w:rPr>
  </w:style>
  <w:style w:type="paragraph" w:styleId="CommentText">
    <w:name w:val="annotation text"/>
    <w:basedOn w:val="Normal"/>
    <w:link w:val="CommentTextChar"/>
    <w:rsid w:val="00FE5AD2"/>
  </w:style>
  <w:style w:type="character" w:customStyle="1" w:styleId="CommentTextChar">
    <w:name w:val="Comment Text Char"/>
    <w:link w:val="CommentText"/>
    <w:locked/>
    <w:rsid w:val="00C21BDD"/>
    <w:rPr>
      <w:rFonts w:cs="Times New Roman"/>
      <w:lang w:val="en-AU" w:eastAsia="en-AU"/>
    </w:rPr>
  </w:style>
  <w:style w:type="paragraph" w:styleId="CommentSubject">
    <w:name w:val="annotation subject"/>
    <w:basedOn w:val="CommentText"/>
    <w:next w:val="CommentText"/>
    <w:link w:val="CommentSubjectChar"/>
    <w:semiHidden/>
    <w:rsid w:val="00FE5AD2"/>
    <w:rPr>
      <w:b/>
      <w:bCs/>
    </w:rPr>
  </w:style>
  <w:style w:type="character" w:customStyle="1" w:styleId="CommentSubjectChar">
    <w:name w:val="Comment Subject Char"/>
    <w:link w:val="CommentSubject"/>
    <w:semiHidden/>
    <w:locked/>
    <w:rsid w:val="00C21BDD"/>
    <w:rPr>
      <w:rFonts w:cs="Times New Roman"/>
      <w:b/>
      <w:bCs/>
      <w:lang w:val="en-AU" w:eastAsia="en-AU"/>
    </w:rPr>
  </w:style>
  <w:style w:type="paragraph" w:styleId="BodyText2">
    <w:name w:val="Body Text 2"/>
    <w:basedOn w:val="Normal"/>
    <w:link w:val="BodyText2Char"/>
    <w:rsid w:val="00FE5AD2"/>
    <w:pPr>
      <w:spacing w:after="120" w:line="480" w:lineRule="auto"/>
    </w:pPr>
    <w:rPr>
      <w:szCs w:val="24"/>
    </w:rPr>
  </w:style>
  <w:style w:type="character" w:customStyle="1" w:styleId="BodyText2Char">
    <w:name w:val="Body Text 2 Char"/>
    <w:link w:val="BodyText2"/>
    <w:semiHidden/>
    <w:locked/>
    <w:rsid w:val="00C21BDD"/>
    <w:rPr>
      <w:rFonts w:cs="Times New Roman"/>
      <w:sz w:val="24"/>
      <w:lang w:val="en-AU" w:eastAsia="en-AU"/>
    </w:rPr>
  </w:style>
  <w:style w:type="paragraph" w:customStyle="1" w:styleId="DefaultParagraphFontPara">
    <w:name w:val="Default Paragraph Font Para"/>
    <w:basedOn w:val="Normal"/>
    <w:rsid w:val="003D29F6"/>
    <w:pPr>
      <w:spacing w:after="60"/>
    </w:pPr>
    <w:rPr>
      <w:rFonts w:cs="Arial"/>
      <w:szCs w:val="22"/>
      <w:lang w:eastAsia="en-US"/>
    </w:rPr>
  </w:style>
  <w:style w:type="paragraph" w:customStyle="1" w:styleId="CharCharChar1Char">
    <w:name w:val="Char Char Char1 Char"/>
    <w:basedOn w:val="Normal"/>
    <w:rsid w:val="00395753"/>
    <w:rPr>
      <w:rFonts w:cs="Arial"/>
      <w:szCs w:val="22"/>
      <w:lang w:eastAsia="en-US"/>
    </w:rPr>
  </w:style>
  <w:style w:type="paragraph" w:customStyle="1" w:styleId="Char">
    <w:name w:val="Char"/>
    <w:basedOn w:val="Normal"/>
    <w:rsid w:val="004A3CCA"/>
    <w:rPr>
      <w:lang w:eastAsia="en-US"/>
    </w:rPr>
  </w:style>
  <w:style w:type="paragraph" w:customStyle="1" w:styleId="body">
    <w:name w:val="body"/>
    <w:basedOn w:val="Normal"/>
    <w:rsid w:val="006E24C6"/>
    <w:pPr>
      <w:spacing w:before="100" w:beforeAutospacing="1" w:after="100" w:afterAutospacing="1" w:line="312" w:lineRule="auto"/>
    </w:pPr>
    <w:rPr>
      <w:rFonts w:ascii="Verdana" w:hAnsi="Verdana"/>
      <w:color w:val="000000"/>
      <w:lang w:val="en-US" w:eastAsia="en-US"/>
    </w:rPr>
  </w:style>
  <w:style w:type="paragraph" w:styleId="Title">
    <w:name w:val="Title"/>
    <w:basedOn w:val="Normal"/>
    <w:link w:val="TitleChar"/>
    <w:qFormat/>
    <w:rsid w:val="004A29F1"/>
    <w:pPr>
      <w:jc w:val="center"/>
    </w:pPr>
    <w:rPr>
      <w:b/>
      <w:lang w:eastAsia="en-US"/>
    </w:rPr>
  </w:style>
  <w:style w:type="character" w:customStyle="1" w:styleId="TitleChar">
    <w:name w:val="Title Char"/>
    <w:link w:val="Title"/>
    <w:locked/>
    <w:rsid w:val="00C21BDD"/>
    <w:rPr>
      <w:rFonts w:ascii="Cambria" w:hAnsi="Cambria" w:cs="Times New Roman"/>
      <w:b/>
      <w:bCs/>
      <w:kern w:val="28"/>
      <w:sz w:val="32"/>
      <w:szCs w:val="32"/>
      <w:lang w:val="en-AU" w:eastAsia="en-AU"/>
    </w:rPr>
  </w:style>
  <w:style w:type="paragraph" w:customStyle="1" w:styleId="Default">
    <w:name w:val="Default"/>
    <w:rsid w:val="00C00308"/>
    <w:pPr>
      <w:autoSpaceDE w:val="0"/>
      <w:autoSpaceDN w:val="0"/>
      <w:adjustRightInd w:val="0"/>
    </w:pPr>
    <w:rPr>
      <w:rFonts w:ascii="Arial" w:hAnsi="Arial" w:cs="Arial"/>
      <w:color w:val="000000"/>
      <w:sz w:val="24"/>
      <w:szCs w:val="24"/>
      <w:lang w:val="en-US" w:eastAsia="en-US"/>
    </w:rPr>
  </w:style>
  <w:style w:type="paragraph" w:styleId="DocumentMap">
    <w:name w:val="Document Map"/>
    <w:basedOn w:val="Normal"/>
    <w:link w:val="DocumentMapChar"/>
    <w:semiHidden/>
    <w:rsid w:val="00C513C4"/>
    <w:pPr>
      <w:shd w:val="clear" w:color="auto" w:fill="000080"/>
    </w:pPr>
    <w:rPr>
      <w:rFonts w:ascii="Tahoma" w:hAnsi="Tahoma" w:cs="Tahoma"/>
    </w:rPr>
  </w:style>
  <w:style w:type="character" w:customStyle="1" w:styleId="DocumentMapChar">
    <w:name w:val="Document Map Char"/>
    <w:link w:val="DocumentMap"/>
    <w:semiHidden/>
    <w:locked/>
    <w:rsid w:val="00C21BDD"/>
    <w:rPr>
      <w:rFonts w:cs="Times New Roman"/>
      <w:sz w:val="2"/>
      <w:lang w:val="en-AU" w:eastAsia="en-AU"/>
    </w:rPr>
  </w:style>
  <w:style w:type="paragraph" w:styleId="ListBullet">
    <w:name w:val="List Bullet"/>
    <w:basedOn w:val="Normal"/>
    <w:rsid w:val="000D5252"/>
    <w:pPr>
      <w:tabs>
        <w:tab w:val="num" w:pos="720"/>
      </w:tabs>
      <w:spacing w:after="60"/>
      <w:ind w:left="720" w:right="28" w:hanging="360"/>
    </w:pPr>
    <w:rPr>
      <w:rFonts w:cs="Arial"/>
      <w:szCs w:val="22"/>
    </w:rPr>
  </w:style>
  <w:style w:type="paragraph" w:styleId="ListBullet2">
    <w:name w:val="List Bullet 2"/>
    <w:basedOn w:val="Normal"/>
    <w:rsid w:val="000D5252"/>
    <w:pPr>
      <w:tabs>
        <w:tab w:val="left" w:pos="993"/>
        <w:tab w:val="num" w:pos="1800"/>
      </w:tabs>
      <w:spacing w:after="60"/>
      <w:ind w:left="1800" w:right="28" w:hanging="360"/>
    </w:pPr>
    <w:rPr>
      <w:rFonts w:cs="Arial"/>
      <w:szCs w:val="22"/>
    </w:rPr>
  </w:style>
  <w:style w:type="paragraph" w:styleId="ListBullet3">
    <w:name w:val="List Bullet 3"/>
    <w:basedOn w:val="Normal"/>
    <w:rsid w:val="000D5252"/>
    <w:pPr>
      <w:tabs>
        <w:tab w:val="left" w:pos="993"/>
        <w:tab w:val="num" w:pos="2040"/>
      </w:tabs>
      <w:spacing w:after="60"/>
      <w:ind w:left="2040" w:right="28" w:hanging="360"/>
    </w:pPr>
    <w:rPr>
      <w:rFonts w:cs="Arial"/>
      <w:szCs w:val="22"/>
    </w:rPr>
  </w:style>
  <w:style w:type="paragraph" w:styleId="ListContinue2">
    <w:name w:val="List Continue 2"/>
    <w:basedOn w:val="Normal"/>
    <w:locked/>
    <w:rsid w:val="00374C53"/>
    <w:pPr>
      <w:spacing w:after="120"/>
      <w:ind w:left="566"/>
    </w:pPr>
  </w:style>
  <w:style w:type="paragraph" w:styleId="HTMLPreformatted">
    <w:name w:val="HTML Preformatted"/>
    <w:basedOn w:val="Normal"/>
    <w:locked/>
    <w:rsid w:val="002404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lang w:eastAsia="en-US"/>
    </w:rPr>
  </w:style>
  <w:style w:type="paragraph" w:customStyle="1" w:styleId="CharCharCharCharCharCharCharCharCharCharCharCharCharChar">
    <w:name w:val="Char Char Char Char Char Char Char Char Char Char Char Char Char Char"/>
    <w:basedOn w:val="Normal"/>
    <w:rsid w:val="004D1F0A"/>
    <w:rPr>
      <w:rFonts w:cs="Arial"/>
      <w:szCs w:val="22"/>
      <w:lang w:eastAsia="en-US"/>
    </w:rPr>
  </w:style>
  <w:style w:type="character" w:styleId="Emphasis">
    <w:name w:val="Emphasis"/>
    <w:uiPriority w:val="20"/>
    <w:qFormat/>
    <w:locked/>
    <w:rsid w:val="006C4FDD"/>
    <w:rPr>
      <w:i/>
      <w:iCs/>
    </w:rPr>
  </w:style>
  <w:style w:type="paragraph" w:styleId="ListBullet4">
    <w:name w:val="List Bullet 4"/>
    <w:basedOn w:val="BodyText"/>
    <w:locked/>
    <w:rsid w:val="00931EF0"/>
    <w:pPr>
      <w:numPr>
        <w:numId w:val="1"/>
      </w:numPr>
    </w:pPr>
    <w:rPr>
      <w:color w:val="000000"/>
      <w:sz w:val="18"/>
      <w:szCs w:val="18"/>
    </w:rPr>
  </w:style>
  <w:style w:type="paragraph" w:styleId="Quote">
    <w:name w:val="Quote"/>
    <w:basedOn w:val="Normal"/>
    <w:next w:val="Normal"/>
    <w:link w:val="QuoteChar"/>
    <w:uiPriority w:val="29"/>
    <w:qFormat/>
    <w:rsid w:val="00DF6707"/>
    <w:rPr>
      <w:rFonts w:cs="Arial"/>
      <w:b/>
      <w:bCs/>
      <w:i/>
      <w:iCs/>
      <w:szCs w:val="22"/>
    </w:rPr>
  </w:style>
  <w:style w:type="character" w:customStyle="1" w:styleId="QuoteChar">
    <w:name w:val="Quote Char"/>
    <w:basedOn w:val="DefaultParagraphFont"/>
    <w:link w:val="Quote"/>
    <w:uiPriority w:val="29"/>
    <w:rsid w:val="00DF6707"/>
    <w:rPr>
      <w:rFonts w:ascii="Arial" w:hAnsi="Arial" w:cs="Arial"/>
      <w:b/>
      <w:bCs/>
      <w:i/>
      <w:iCs/>
      <w:sz w:val="22"/>
      <w:szCs w:val="22"/>
    </w:rPr>
  </w:style>
  <w:style w:type="paragraph" w:styleId="Salutation">
    <w:name w:val="Salutation"/>
    <w:aliases w:val="Notes"/>
    <w:basedOn w:val="BodyText"/>
    <w:next w:val="Normal"/>
    <w:link w:val="SalutationChar"/>
    <w:autoRedefine/>
    <w:qFormat/>
    <w:locked/>
    <w:rsid w:val="00C26EE2"/>
    <w:pPr>
      <w:jc w:val="both"/>
    </w:pPr>
    <w:rPr>
      <w:b/>
    </w:rPr>
  </w:style>
  <w:style w:type="character" w:customStyle="1" w:styleId="SalutationChar">
    <w:name w:val="Salutation Char"/>
    <w:aliases w:val="Notes Char"/>
    <w:basedOn w:val="DefaultParagraphFont"/>
    <w:link w:val="Salutation"/>
    <w:rsid w:val="00C26EE2"/>
    <w:rPr>
      <w:rFonts w:asciiTheme="minorHAnsi" w:hAnsiTheme="minorHAnsi" w:cs="Arial"/>
      <w:b/>
      <w:sz w:val="22"/>
      <w:szCs w:val="22"/>
      <w:lang w:eastAsia="en-US"/>
    </w:rPr>
  </w:style>
  <w:style w:type="paragraph" w:styleId="ListParagraph">
    <w:name w:val="List Paragraph"/>
    <w:basedOn w:val="Normal"/>
    <w:uiPriority w:val="34"/>
    <w:qFormat/>
    <w:rsid w:val="00DB1BC5"/>
    <w:pPr>
      <w:spacing w:after="120"/>
      <w:ind w:left="720"/>
      <w:contextualSpacing/>
    </w:pPr>
  </w:style>
  <w:style w:type="character" w:styleId="Strong">
    <w:name w:val="Strong"/>
    <w:basedOn w:val="DefaultParagraphFont"/>
    <w:uiPriority w:val="22"/>
    <w:qFormat/>
    <w:locked/>
    <w:rsid w:val="00697CCE"/>
    <w:rPr>
      <w:rFonts w:asciiTheme="minorHAnsi" w:hAnsiTheme="minorHAnsi"/>
      <w:b w:val="0"/>
      <w:bCs/>
      <w:sz w:val="20"/>
    </w:rPr>
  </w:style>
  <w:style w:type="paragraph" w:styleId="Revision">
    <w:name w:val="Revision"/>
    <w:hidden/>
    <w:uiPriority w:val="99"/>
    <w:semiHidden/>
    <w:rsid w:val="006C32CC"/>
    <w:rPr>
      <w:rFonts w:asciiTheme="minorHAnsi" w:hAnsiTheme="minorHAnsi"/>
      <w:sz w:val="22"/>
    </w:rPr>
  </w:style>
  <w:style w:type="character" w:customStyle="1" w:styleId="apple-converted-space">
    <w:name w:val="apple-converted-space"/>
    <w:rsid w:val="000F43B6"/>
  </w:style>
  <w:style w:type="character" w:customStyle="1" w:styleId="st1">
    <w:name w:val="st1"/>
    <w:basedOn w:val="DefaultParagraphFont"/>
    <w:rsid w:val="008F4251"/>
  </w:style>
  <w:style w:type="paragraph" w:styleId="TOCHeading">
    <w:name w:val="TOC Heading"/>
    <w:basedOn w:val="Heading1"/>
    <w:next w:val="Normal"/>
    <w:uiPriority w:val="39"/>
    <w:unhideWhenUsed/>
    <w:qFormat/>
    <w:rsid w:val="00586F42"/>
    <w:pPr>
      <w:keepLines/>
      <w:tabs>
        <w:tab w:val="clear" w:pos="6301"/>
      </w:tabs>
      <w:spacing w:before="480" w:after="0" w:line="276" w:lineRule="auto"/>
      <w:jc w:val="left"/>
      <w:outlineLvl w:val="9"/>
    </w:pPr>
    <w:rPr>
      <w:rFonts w:asciiTheme="majorHAnsi" w:eastAsiaTheme="majorEastAsia" w:hAnsiTheme="majorHAnsi" w:cstheme="majorBidi"/>
      <w:bCs/>
      <w:caps w:val="0"/>
      <w:color w:val="365F91" w:themeColor="accent1" w:themeShade="BF"/>
      <w:sz w:val="28"/>
      <w:lang w:val="en-US" w:eastAsia="en-US"/>
    </w:rPr>
  </w:style>
  <w:style w:type="paragraph" w:styleId="TOC5">
    <w:name w:val="toc 5"/>
    <w:basedOn w:val="Normal"/>
    <w:next w:val="Normal"/>
    <w:autoRedefine/>
    <w:unhideWhenUsed/>
    <w:locked/>
    <w:rsid w:val="00586F42"/>
    <w:pPr>
      <w:ind w:left="880"/>
    </w:pPr>
    <w:rPr>
      <w:sz w:val="20"/>
    </w:rPr>
  </w:style>
  <w:style w:type="paragraph" w:styleId="TOC6">
    <w:name w:val="toc 6"/>
    <w:basedOn w:val="Normal"/>
    <w:next w:val="Normal"/>
    <w:autoRedefine/>
    <w:unhideWhenUsed/>
    <w:locked/>
    <w:rsid w:val="00586F42"/>
    <w:pPr>
      <w:ind w:left="1100"/>
    </w:pPr>
    <w:rPr>
      <w:sz w:val="20"/>
    </w:rPr>
  </w:style>
  <w:style w:type="paragraph" w:styleId="TOC7">
    <w:name w:val="toc 7"/>
    <w:basedOn w:val="Normal"/>
    <w:next w:val="Normal"/>
    <w:autoRedefine/>
    <w:unhideWhenUsed/>
    <w:locked/>
    <w:rsid w:val="00586F42"/>
    <w:pPr>
      <w:ind w:left="1320"/>
    </w:pPr>
    <w:rPr>
      <w:sz w:val="20"/>
    </w:rPr>
  </w:style>
  <w:style w:type="paragraph" w:styleId="TOC8">
    <w:name w:val="toc 8"/>
    <w:basedOn w:val="Normal"/>
    <w:next w:val="Normal"/>
    <w:autoRedefine/>
    <w:unhideWhenUsed/>
    <w:locked/>
    <w:rsid w:val="00586F42"/>
    <w:pPr>
      <w:ind w:left="1540"/>
    </w:pPr>
    <w:rPr>
      <w:sz w:val="20"/>
    </w:rPr>
  </w:style>
  <w:style w:type="paragraph" w:styleId="TOC9">
    <w:name w:val="toc 9"/>
    <w:basedOn w:val="Normal"/>
    <w:next w:val="Normal"/>
    <w:autoRedefine/>
    <w:unhideWhenUsed/>
    <w:locked/>
    <w:rsid w:val="00586F42"/>
    <w:pPr>
      <w:ind w:left="1760"/>
    </w:pPr>
    <w:rPr>
      <w:sz w:val="20"/>
    </w:rPr>
  </w:style>
  <w:style w:type="character" w:customStyle="1" w:styleId="Heading9Char">
    <w:name w:val="Heading 9 Char"/>
    <w:basedOn w:val="DefaultParagraphFont"/>
    <w:link w:val="Heading9"/>
    <w:rsid w:val="00011FCA"/>
    <w:rPr>
      <w:rFonts w:asciiTheme="minorHAnsi" w:hAnsiTheme="minorHAnsi"/>
      <w:color w:val="000000" w:themeColor="text1"/>
      <w:sz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sChild>
        <w:div w:id="22">
          <w:marLeft w:val="0"/>
          <w:marRight w:val="0"/>
          <w:marTop w:val="0"/>
          <w:marBottom w:val="0"/>
          <w:divBdr>
            <w:top w:val="single" w:sz="6" w:space="0" w:color="C6D6E4"/>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single" w:sz="6" w:space="0" w:color="C6D6E4"/>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
      <w:marLeft w:val="0"/>
      <w:marRight w:val="0"/>
      <w:marTop w:val="0"/>
      <w:marBottom w:val="0"/>
      <w:divBdr>
        <w:top w:val="none" w:sz="0" w:space="0" w:color="auto"/>
        <w:left w:val="none" w:sz="0" w:space="0" w:color="auto"/>
        <w:bottom w:val="none" w:sz="0" w:space="0" w:color="auto"/>
        <w:right w:val="none" w:sz="0" w:space="0" w:color="auto"/>
      </w:divBdr>
    </w:div>
    <w:div w:id="33">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single" w:sz="4" w:space="0" w:color="C6D6E4"/>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
      <w:marLeft w:val="0"/>
      <w:marRight w:val="0"/>
      <w:marTop w:val="0"/>
      <w:marBottom w:val="0"/>
      <w:divBdr>
        <w:top w:val="none" w:sz="0" w:space="0" w:color="auto"/>
        <w:left w:val="none" w:sz="0" w:space="0" w:color="auto"/>
        <w:bottom w:val="none" w:sz="0" w:space="0" w:color="auto"/>
        <w:right w:val="none" w:sz="0" w:space="0" w:color="auto"/>
      </w:divBdr>
    </w:div>
    <w:div w:id="35">
      <w:marLeft w:val="0"/>
      <w:marRight w:val="0"/>
      <w:marTop w:val="0"/>
      <w:marBottom w:val="0"/>
      <w:divBdr>
        <w:top w:val="none" w:sz="0" w:space="0" w:color="auto"/>
        <w:left w:val="none" w:sz="0" w:space="0" w:color="auto"/>
        <w:bottom w:val="none" w:sz="0" w:space="0" w:color="auto"/>
        <w:right w:val="none" w:sz="0" w:space="0" w:color="auto"/>
      </w:divBdr>
    </w:div>
    <w:div w:id="37">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single" w:sz="6" w:space="0" w:color="C6D6E4"/>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
      <w:marLeft w:val="0"/>
      <w:marRight w:val="0"/>
      <w:marTop w:val="0"/>
      <w:marBottom w:val="0"/>
      <w:divBdr>
        <w:top w:val="none" w:sz="0" w:space="0" w:color="auto"/>
        <w:left w:val="none" w:sz="0" w:space="0" w:color="auto"/>
        <w:bottom w:val="none" w:sz="0" w:space="0" w:color="auto"/>
        <w:right w:val="none" w:sz="0" w:space="0" w:color="auto"/>
      </w:divBdr>
    </w:div>
    <w:div w:id="39">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single" w:sz="6" w:space="0" w:color="C6D6E4"/>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1">
      <w:marLeft w:val="0"/>
      <w:marRight w:val="0"/>
      <w:marTop w:val="0"/>
      <w:marBottom w:val="0"/>
      <w:divBdr>
        <w:top w:val="none" w:sz="0" w:space="0" w:color="auto"/>
        <w:left w:val="none" w:sz="0" w:space="0" w:color="auto"/>
        <w:bottom w:val="none" w:sz="0" w:space="0" w:color="auto"/>
        <w:right w:val="none" w:sz="0" w:space="0" w:color="auto"/>
      </w:divBdr>
    </w:div>
    <w:div w:id="4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
    <w:div w:id="51">
      <w:marLeft w:val="0"/>
      <w:marRight w:val="0"/>
      <w:marTop w:val="0"/>
      <w:marBottom w:val="0"/>
      <w:divBdr>
        <w:top w:val="none" w:sz="0" w:space="0" w:color="auto"/>
        <w:left w:val="none" w:sz="0" w:space="0" w:color="auto"/>
        <w:bottom w:val="none" w:sz="0" w:space="0" w:color="auto"/>
        <w:right w:val="none" w:sz="0" w:space="0" w:color="auto"/>
      </w:divBdr>
    </w:div>
    <w:div w:id="52">
      <w:marLeft w:val="0"/>
      <w:marRight w:val="0"/>
      <w:marTop w:val="0"/>
      <w:marBottom w:val="0"/>
      <w:divBdr>
        <w:top w:val="none" w:sz="0" w:space="0" w:color="auto"/>
        <w:left w:val="none" w:sz="0" w:space="0" w:color="auto"/>
        <w:bottom w:val="none" w:sz="0" w:space="0" w:color="auto"/>
        <w:right w:val="none" w:sz="0" w:space="0" w:color="auto"/>
      </w:divBdr>
    </w:div>
    <w:div w:id="53">
      <w:marLeft w:val="0"/>
      <w:marRight w:val="0"/>
      <w:marTop w:val="0"/>
      <w:marBottom w:val="0"/>
      <w:divBdr>
        <w:top w:val="none" w:sz="0" w:space="0" w:color="auto"/>
        <w:left w:val="none" w:sz="0" w:space="0" w:color="auto"/>
        <w:bottom w:val="none" w:sz="0" w:space="0" w:color="auto"/>
        <w:right w:val="none" w:sz="0" w:space="0" w:color="auto"/>
      </w:divBdr>
    </w:div>
    <w:div w:id="93408496">
      <w:bodyDiv w:val="1"/>
      <w:marLeft w:val="0"/>
      <w:marRight w:val="0"/>
      <w:marTop w:val="0"/>
      <w:marBottom w:val="0"/>
      <w:divBdr>
        <w:top w:val="none" w:sz="0" w:space="0" w:color="auto"/>
        <w:left w:val="none" w:sz="0" w:space="0" w:color="auto"/>
        <w:bottom w:val="none" w:sz="0" w:space="0" w:color="auto"/>
        <w:right w:val="none" w:sz="0" w:space="0" w:color="auto"/>
      </w:divBdr>
    </w:div>
    <w:div w:id="96602099">
      <w:bodyDiv w:val="1"/>
      <w:marLeft w:val="4"/>
      <w:marRight w:val="4"/>
      <w:marTop w:val="4"/>
      <w:marBottom w:val="4"/>
      <w:divBdr>
        <w:top w:val="none" w:sz="0" w:space="0" w:color="auto"/>
        <w:left w:val="none" w:sz="0" w:space="0" w:color="auto"/>
        <w:bottom w:val="none" w:sz="0" w:space="0" w:color="auto"/>
        <w:right w:val="none" w:sz="0" w:space="0" w:color="auto"/>
      </w:divBdr>
      <w:divsChild>
        <w:div w:id="962997628">
          <w:marLeft w:val="0"/>
          <w:marRight w:val="0"/>
          <w:marTop w:val="0"/>
          <w:marBottom w:val="0"/>
          <w:divBdr>
            <w:top w:val="none" w:sz="0" w:space="0" w:color="auto"/>
            <w:left w:val="none" w:sz="0" w:space="0" w:color="auto"/>
            <w:bottom w:val="none" w:sz="0" w:space="0" w:color="auto"/>
            <w:right w:val="none" w:sz="0" w:space="0" w:color="auto"/>
          </w:divBdr>
          <w:divsChild>
            <w:div w:id="250510867">
              <w:marLeft w:val="0"/>
              <w:marRight w:val="0"/>
              <w:marTop w:val="0"/>
              <w:marBottom w:val="0"/>
              <w:divBdr>
                <w:top w:val="none" w:sz="0" w:space="0" w:color="auto"/>
                <w:left w:val="none" w:sz="0" w:space="0" w:color="auto"/>
                <w:bottom w:val="none" w:sz="0" w:space="0" w:color="auto"/>
                <w:right w:val="none" w:sz="0" w:space="0" w:color="auto"/>
              </w:divBdr>
              <w:divsChild>
                <w:div w:id="722362979">
                  <w:marLeft w:val="0"/>
                  <w:marRight w:val="0"/>
                  <w:marTop w:val="0"/>
                  <w:marBottom w:val="180"/>
                  <w:divBdr>
                    <w:top w:val="none" w:sz="0" w:space="0" w:color="auto"/>
                    <w:left w:val="none" w:sz="0" w:space="0" w:color="auto"/>
                    <w:bottom w:val="none" w:sz="0" w:space="0" w:color="auto"/>
                    <w:right w:val="none" w:sz="0" w:space="0" w:color="auto"/>
                  </w:divBdr>
                  <w:divsChild>
                    <w:div w:id="1298145694">
                      <w:marLeft w:val="0"/>
                      <w:marRight w:val="0"/>
                      <w:marTop w:val="0"/>
                      <w:marBottom w:val="0"/>
                      <w:divBdr>
                        <w:top w:val="none" w:sz="0" w:space="0" w:color="auto"/>
                        <w:left w:val="none" w:sz="0" w:space="0" w:color="auto"/>
                        <w:bottom w:val="none" w:sz="0" w:space="0" w:color="auto"/>
                        <w:right w:val="none" w:sz="0" w:space="0" w:color="auto"/>
                      </w:divBdr>
                      <w:divsChild>
                        <w:div w:id="1212183375">
                          <w:marLeft w:val="0"/>
                          <w:marRight w:val="0"/>
                          <w:marTop w:val="150"/>
                          <w:marBottom w:val="0"/>
                          <w:divBdr>
                            <w:top w:val="none" w:sz="0" w:space="0" w:color="auto"/>
                            <w:left w:val="none" w:sz="0" w:space="0" w:color="auto"/>
                            <w:bottom w:val="none" w:sz="0" w:space="0" w:color="auto"/>
                            <w:right w:val="none" w:sz="0" w:space="0" w:color="auto"/>
                          </w:divBdr>
                          <w:divsChild>
                            <w:div w:id="791754017">
                              <w:marLeft w:val="0"/>
                              <w:marRight w:val="0"/>
                              <w:marTop w:val="0"/>
                              <w:marBottom w:val="0"/>
                              <w:divBdr>
                                <w:top w:val="none" w:sz="0" w:space="0" w:color="auto"/>
                                <w:left w:val="none" w:sz="0" w:space="0" w:color="auto"/>
                                <w:bottom w:val="none" w:sz="0" w:space="0" w:color="auto"/>
                                <w:right w:val="none" w:sz="0" w:space="0" w:color="auto"/>
                              </w:divBdr>
                              <w:divsChild>
                                <w:div w:id="6548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560226">
      <w:bodyDiv w:val="1"/>
      <w:marLeft w:val="0"/>
      <w:marRight w:val="0"/>
      <w:marTop w:val="0"/>
      <w:marBottom w:val="0"/>
      <w:divBdr>
        <w:top w:val="none" w:sz="0" w:space="0" w:color="auto"/>
        <w:left w:val="none" w:sz="0" w:space="0" w:color="auto"/>
        <w:bottom w:val="none" w:sz="0" w:space="0" w:color="auto"/>
        <w:right w:val="none" w:sz="0" w:space="0" w:color="auto"/>
      </w:divBdr>
    </w:div>
    <w:div w:id="239483282">
      <w:bodyDiv w:val="1"/>
      <w:marLeft w:val="0"/>
      <w:marRight w:val="0"/>
      <w:marTop w:val="0"/>
      <w:marBottom w:val="0"/>
      <w:divBdr>
        <w:top w:val="none" w:sz="0" w:space="0" w:color="auto"/>
        <w:left w:val="none" w:sz="0" w:space="0" w:color="auto"/>
        <w:bottom w:val="none" w:sz="0" w:space="0" w:color="auto"/>
        <w:right w:val="none" w:sz="0" w:space="0" w:color="auto"/>
      </w:divBdr>
      <w:divsChild>
        <w:div w:id="2043944419">
          <w:marLeft w:val="0"/>
          <w:marRight w:val="0"/>
          <w:marTop w:val="0"/>
          <w:marBottom w:val="0"/>
          <w:divBdr>
            <w:top w:val="none" w:sz="0" w:space="0" w:color="auto"/>
            <w:left w:val="none" w:sz="0" w:space="0" w:color="auto"/>
            <w:bottom w:val="none" w:sz="0" w:space="0" w:color="auto"/>
            <w:right w:val="none" w:sz="0" w:space="0" w:color="auto"/>
          </w:divBdr>
          <w:divsChild>
            <w:div w:id="1263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3377">
      <w:bodyDiv w:val="1"/>
      <w:marLeft w:val="0"/>
      <w:marRight w:val="0"/>
      <w:marTop w:val="0"/>
      <w:marBottom w:val="0"/>
      <w:divBdr>
        <w:top w:val="none" w:sz="0" w:space="0" w:color="auto"/>
        <w:left w:val="none" w:sz="0" w:space="0" w:color="auto"/>
        <w:bottom w:val="none" w:sz="0" w:space="0" w:color="auto"/>
        <w:right w:val="none" w:sz="0" w:space="0" w:color="auto"/>
      </w:divBdr>
    </w:div>
    <w:div w:id="395785124">
      <w:bodyDiv w:val="1"/>
      <w:marLeft w:val="0"/>
      <w:marRight w:val="0"/>
      <w:marTop w:val="0"/>
      <w:marBottom w:val="0"/>
      <w:divBdr>
        <w:top w:val="none" w:sz="0" w:space="0" w:color="auto"/>
        <w:left w:val="none" w:sz="0" w:space="0" w:color="auto"/>
        <w:bottom w:val="none" w:sz="0" w:space="0" w:color="auto"/>
        <w:right w:val="none" w:sz="0" w:space="0" w:color="auto"/>
      </w:divBdr>
      <w:divsChild>
        <w:div w:id="1883250494">
          <w:marLeft w:val="0"/>
          <w:marRight w:val="0"/>
          <w:marTop w:val="0"/>
          <w:marBottom w:val="0"/>
          <w:divBdr>
            <w:top w:val="none" w:sz="0" w:space="0" w:color="auto"/>
            <w:left w:val="none" w:sz="0" w:space="0" w:color="auto"/>
            <w:bottom w:val="none" w:sz="0" w:space="0" w:color="auto"/>
            <w:right w:val="none" w:sz="0" w:space="0" w:color="auto"/>
          </w:divBdr>
        </w:div>
      </w:divsChild>
    </w:div>
    <w:div w:id="399987788">
      <w:bodyDiv w:val="1"/>
      <w:marLeft w:val="0"/>
      <w:marRight w:val="0"/>
      <w:marTop w:val="0"/>
      <w:marBottom w:val="0"/>
      <w:divBdr>
        <w:top w:val="none" w:sz="0" w:space="0" w:color="auto"/>
        <w:left w:val="none" w:sz="0" w:space="0" w:color="auto"/>
        <w:bottom w:val="none" w:sz="0" w:space="0" w:color="auto"/>
        <w:right w:val="none" w:sz="0" w:space="0" w:color="auto"/>
      </w:divBdr>
    </w:div>
    <w:div w:id="413205903">
      <w:bodyDiv w:val="1"/>
      <w:marLeft w:val="0"/>
      <w:marRight w:val="0"/>
      <w:marTop w:val="0"/>
      <w:marBottom w:val="0"/>
      <w:divBdr>
        <w:top w:val="none" w:sz="0" w:space="0" w:color="auto"/>
        <w:left w:val="none" w:sz="0" w:space="0" w:color="auto"/>
        <w:bottom w:val="none" w:sz="0" w:space="0" w:color="auto"/>
        <w:right w:val="none" w:sz="0" w:space="0" w:color="auto"/>
      </w:divBdr>
      <w:divsChild>
        <w:div w:id="285746079">
          <w:marLeft w:val="0"/>
          <w:marRight w:val="0"/>
          <w:marTop w:val="240"/>
          <w:marBottom w:val="480"/>
          <w:divBdr>
            <w:top w:val="none" w:sz="0" w:space="0" w:color="auto"/>
            <w:left w:val="none" w:sz="0" w:space="0" w:color="auto"/>
            <w:bottom w:val="none" w:sz="0" w:space="0" w:color="auto"/>
            <w:right w:val="none" w:sz="0" w:space="0" w:color="auto"/>
          </w:divBdr>
          <w:divsChild>
            <w:div w:id="686831700">
              <w:marLeft w:val="0"/>
              <w:marRight w:val="0"/>
              <w:marTop w:val="0"/>
              <w:marBottom w:val="0"/>
              <w:divBdr>
                <w:top w:val="none" w:sz="0" w:space="0" w:color="auto"/>
                <w:left w:val="none" w:sz="0" w:space="0" w:color="auto"/>
                <w:bottom w:val="none" w:sz="0" w:space="0" w:color="auto"/>
                <w:right w:val="none" w:sz="0" w:space="0" w:color="auto"/>
              </w:divBdr>
              <w:divsChild>
                <w:div w:id="2110999548">
                  <w:marLeft w:val="0"/>
                  <w:marRight w:val="0"/>
                  <w:marTop w:val="0"/>
                  <w:marBottom w:val="0"/>
                  <w:divBdr>
                    <w:top w:val="none" w:sz="0" w:space="0" w:color="auto"/>
                    <w:left w:val="none" w:sz="0" w:space="0" w:color="auto"/>
                    <w:bottom w:val="none" w:sz="0" w:space="0" w:color="auto"/>
                    <w:right w:val="none" w:sz="0" w:space="0" w:color="auto"/>
                  </w:divBdr>
                  <w:divsChild>
                    <w:div w:id="924416262">
                      <w:marLeft w:val="0"/>
                      <w:marRight w:val="0"/>
                      <w:marTop w:val="0"/>
                      <w:marBottom w:val="0"/>
                      <w:divBdr>
                        <w:top w:val="none" w:sz="0" w:space="0" w:color="auto"/>
                        <w:left w:val="none" w:sz="0" w:space="0" w:color="auto"/>
                        <w:bottom w:val="none" w:sz="0" w:space="0" w:color="auto"/>
                        <w:right w:val="none" w:sz="0" w:space="0" w:color="auto"/>
                      </w:divBdr>
                      <w:divsChild>
                        <w:div w:id="7829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009972">
      <w:bodyDiv w:val="1"/>
      <w:marLeft w:val="0"/>
      <w:marRight w:val="0"/>
      <w:marTop w:val="0"/>
      <w:marBottom w:val="0"/>
      <w:divBdr>
        <w:top w:val="none" w:sz="0" w:space="0" w:color="auto"/>
        <w:left w:val="none" w:sz="0" w:space="0" w:color="auto"/>
        <w:bottom w:val="none" w:sz="0" w:space="0" w:color="auto"/>
        <w:right w:val="none" w:sz="0" w:space="0" w:color="auto"/>
      </w:divBdr>
    </w:div>
    <w:div w:id="449591403">
      <w:bodyDiv w:val="1"/>
      <w:marLeft w:val="0"/>
      <w:marRight w:val="0"/>
      <w:marTop w:val="0"/>
      <w:marBottom w:val="0"/>
      <w:divBdr>
        <w:top w:val="none" w:sz="0" w:space="0" w:color="auto"/>
        <w:left w:val="none" w:sz="0" w:space="0" w:color="auto"/>
        <w:bottom w:val="none" w:sz="0" w:space="0" w:color="auto"/>
        <w:right w:val="none" w:sz="0" w:space="0" w:color="auto"/>
      </w:divBdr>
      <w:divsChild>
        <w:div w:id="77680229">
          <w:marLeft w:val="0"/>
          <w:marRight w:val="0"/>
          <w:marTop w:val="0"/>
          <w:marBottom w:val="0"/>
          <w:divBdr>
            <w:top w:val="none" w:sz="0" w:space="0" w:color="auto"/>
            <w:left w:val="none" w:sz="0" w:space="0" w:color="auto"/>
            <w:bottom w:val="none" w:sz="0" w:space="0" w:color="auto"/>
            <w:right w:val="none" w:sz="0" w:space="0" w:color="auto"/>
          </w:divBdr>
          <w:divsChild>
            <w:div w:id="1377464912">
              <w:marLeft w:val="0"/>
              <w:marRight w:val="0"/>
              <w:marTop w:val="0"/>
              <w:marBottom w:val="0"/>
              <w:divBdr>
                <w:top w:val="none" w:sz="0" w:space="0" w:color="auto"/>
                <w:left w:val="none" w:sz="0" w:space="0" w:color="auto"/>
                <w:bottom w:val="none" w:sz="0" w:space="0" w:color="auto"/>
                <w:right w:val="none" w:sz="0" w:space="0" w:color="auto"/>
              </w:divBdr>
              <w:divsChild>
                <w:div w:id="129173446">
                  <w:marLeft w:val="0"/>
                  <w:marRight w:val="0"/>
                  <w:marTop w:val="0"/>
                  <w:marBottom w:val="0"/>
                  <w:divBdr>
                    <w:top w:val="none" w:sz="0" w:space="0" w:color="auto"/>
                    <w:left w:val="none" w:sz="0" w:space="0" w:color="auto"/>
                    <w:bottom w:val="none" w:sz="0" w:space="0" w:color="auto"/>
                    <w:right w:val="none" w:sz="0" w:space="0" w:color="auto"/>
                  </w:divBdr>
                  <w:divsChild>
                    <w:div w:id="224609181">
                      <w:marLeft w:val="0"/>
                      <w:marRight w:val="0"/>
                      <w:marTop w:val="0"/>
                      <w:marBottom w:val="0"/>
                      <w:divBdr>
                        <w:top w:val="none" w:sz="0" w:space="0" w:color="auto"/>
                        <w:left w:val="none" w:sz="0" w:space="0" w:color="auto"/>
                        <w:bottom w:val="none" w:sz="0" w:space="0" w:color="auto"/>
                        <w:right w:val="none" w:sz="0" w:space="0" w:color="auto"/>
                      </w:divBdr>
                      <w:divsChild>
                        <w:div w:id="147868210">
                          <w:marLeft w:val="0"/>
                          <w:marRight w:val="0"/>
                          <w:marTop w:val="0"/>
                          <w:marBottom w:val="0"/>
                          <w:divBdr>
                            <w:top w:val="none" w:sz="0" w:space="0" w:color="auto"/>
                            <w:left w:val="none" w:sz="0" w:space="0" w:color="auto"/>
                            <w:bottom w:val="none" w:sz="0" w:space="0" w:color="auto"/>
                            <w:right w:val="none" w:sz="0" w:space="0" w:color="auto"/>
                          </w:divBdr>
                          <w:divsChild>
                            <w:div w:id="719020473">
                              <w:marLeft w:val="0"/>
                              <w:marRight w:val="0"/>
                              <w:marTop w:val="0"/>
                              <w:marBottom w:val="0"/>
                              <w:divBdr>
                                <w:top w:val="none" w:sz="0" w:space="0" w:color="auto"/>
                                <w:left w:val="none" w:sz="0" w:space="0" w:color="auto"/>
                                <w:bottom w:val="none" w:sz="0" w:space="0" w:color="auto"/>
                                <w:right w:val="none" w:sz="0" w:space="0" w:color="auto"/>
                              </w:divBdr>
                              <w:divsChild>
                                <w:div w:id="2114202645">
                                  <w:marLeft w:val="0"/>
                                  <w:marRight w:val="0"/>
                                  <w:marTop w:val="0"/>
                                  <w:marBottom w:val="0"/>
                                  <w:divBdr>
                                    <w:top w:val="none" w:sz="0" w:space="0" w:color="auto"/>
                                    <w:left w:val="none" w:sz="0" w:space="0" w:color="auto"/>
                                    <w:bottom w:val="none" w:sz="0" w:space="0" w:color="auto"/>
                                    <w:right w:val="none" w:sz="0" w:space="0" w:color="auto"/>
                                  </w:divBdr>
                                  <w:divsChild>
                                    <w:div w:id="6036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6639859">
      <w:bodyDiv w:val="1"/>
      <w:marLeft w:val="0"/>
      <w:marRight w:val="0"/>
      <w:marTop w:val="0"/>
      <w:marBottom w:val="0"/>
      <w:divBdr>
        <w:top w:val="none" w:sz="0" w:space="0" w:color="auto"/>
        <w:left w:val="none" w:sz="0" w:space="0" w:color="auto"/>
        <w:bottom w:val="none" w:sz="0" w:space="0" w:color="auto"/>
        <w:right w:val="none" w:sz="0" w:space="0" w:color="auto"/>
      </w:divBdr>
    </w:div>
    <w:div w:id="626744398">
      <w:bodyDiv w:val="1"/>
      <w:marLeft w:val="0"/>
      <w:marRight w:val="0"/>
      <w:marTop w:val="0"/>
      <w:marBottom w:val="0"/>
      <w:divBdr>
        <w:top w:val="none" w:sz="0" w:space="0" w:color="auto"/>
        <w:left w:val="none" w:sz="0" w:space="0" w:color="auto"/>
        <w:bottom w:val="none" w:sz="0" w:space="0" w:color="auto"/>
        <w:right w:val="none" w:sz="0" w:space="0" w:color="auto"/>
      </w:divBdr>
    </w:div>
    <w:div w:id="682635308">
      <w:bodyDiv w:val="1"/>
      <w:marLeft w:val="0"/>
      <w:marRight w:val="0"/>
      <w:marTop w:val="0"/>
      <w:marBottom w:val="0"/>
      <w:divBdr>
        <w:top w:val="none" w:sz="0" w:space="0" w:color="auto"/>
        <w:left w:val="none" w:sz="0" w:space="0" w:color="auto"/>
        <w:bottom w:val="none" w:sz="0" w:space="0" w:color="auto"/>
        <w:right w:val="none" w:sz="0" w:space="0" w:color="auto"/>
      </w:divBdr>
    </w:div>
    <w:div w:id="749081843">
      <w:bodyDiv w:val="1"/>
      <w:marLeft w:val="0"/>
      <w:marRight w:val="0"/>
      <w:marTop w:val="0"/>
      <w:marBottom w:val="0"/>
      <w:divBdr>
        <w:top w:val="none" w:sz="0" w:space="0" w:color="auto"/>
        <w:left w:val="none" w:sz="0" w:space="0" w:color="auto"/>
        <w:bottom w:val="none" w:sz="0" w:space="0" w:color="auto"/>
        <w:right w:val="none" w:sz="0" w:space="0" w:color="auto"/>
      </w:divBdr>
      <w:divsChild>
        <w:div w:id="308944636">
          <w:marLeft w:val="0"/>
          <w:marRight w:val="0"/>
          <w:marTop w:val="0"/>
          <w:marBottom w:val="0"/>
          <w:divBdr>
            <w:top w:val="none" w:sz="0" w:space="0" w:color="auto"/>
            <w:left w:val="none" w:sz="0" w:space="0" w:color="auto"/>
            <w:bottom w:val="none" w:sz="0" w:space="0" w:color="auto"/>
            <w:right w:val="none" w:sz="0" w:space="0" w:color="auto"/>
          </w:divBdr>
          <w:divsChild>
            <w:div w:id="11199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5626">
      <w:bodyDiv w:val="1"/>
      <w:marLeft w:val="0"/>
      <w:marRight w:val="0"/>
      <w:marTop w:val="0"/>
      <w:marBottom w:val="0"/>
      <w:divBdr>
        <w:top w:val="none" w:sz="0" w:space="0" w:color="auto"/>
        <w:left w:val="none" w:sz="0" w:space="0" w:color="auto"/>
        <w:bottom w:val="none" w:sz="0" w:space="0" w:color="auto"/>
        <w:right w:val="none" w:sz="0" w:space="0" w:color="auto"/>
      </w:divBdr>
      <w:divsChild>
        <w:div w:id="403334059">
          <w:marLeft w:val="0"/>
          <w:marRight w:val="0"/>
          <w:marTop w:val="0"/>
          <w:marBottom w:val="0"/>
          <w:divBdr>
            <w:top w:val="none" w:sz="0" w:space="0" w:color="auto"/>
            <w:left w:val="none" w:sz="0" w:space="0" w:color="auto"/>
            <w:bottom w:val="none" w:sz="0" w:space="0" w:color="auto"/>
            <w:right w:val="none" w:sz="0" w:space="0" w:color="auto"/>
          </w:divBdr>
          <w:divsChild>
            <w:div w:id="777483326">
              <w:marLeft w:val="0"/>
              <w:marRight w:val="0"/>
              <w:marTop w:val="0"/>
              <w:marBottom w:val="0"/>
              <w:divBdr>
                <w:top w:val="none" w:sz="0" w:space="0" w:color="auto"/>
                <w:left w:val="none" w:sz="0" w:space="0" w:color="auto"/>
                <w:bottom w:val="none" w:sz="0" w:space="0" w:color="auto"/>
                <w:right w:val="none" w:sz="0" w:space="0" w:color="auto"/>
              </w:divBdr>
              <w:divsChild>
                <w:div w:id="1293369676">
                  <w:marLeft w:val="0"/>
                  <w:marRight w:val="0"/>
                  <w:marTop w:val="0"/>
                  <w:marBottom w:val="0"/>
                  <w:divBdr>
                    <w:top w:val="none" w:sz="0" w:space="0" w:color="auto"/>
                    <w:left w:val="none" w:sz="0" w:space="0" w:color="auto"/>
                    <w:bottom w:val="none" w:sz="0" w:space="0" w:color="auto"/>
                    <w:right w:val="none" w:sz="0" w:space="0" w:color="auto"/>
                  </w:divBdr>
                  <w:divsChild>
                    <w:div w:id="1505824661">
                      <w:marLeft w:val="0"/>
                      <w:marRight w:val="0"/>
                      <w:marTop w:val="0"/>
                      <w:marBottom w:val="0"/>
                      <w:divBdr>
                        <w:top w:val="none" w:sz="0" w:space="0" w:color="auto"/>
                        <w:left w:val="none" w:sz="0" w:space="0" w:color="auto"/>
                        <w:bottom w:val="none" w:sz="0" w:space="0" w:color="auto"/>
                        <w:right w:val="none" w:sz="0" w:space="0" w:color="auto"/>
                      </w:divBdr>
                      <w:divsChild>
                        <w:div w:id="12057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9786294">
      <w:bodyDiv w:val="1"/>
      <w:marLeft w:val="0"/>
      <w:marRight w:val="0"/>
      <w:marTop w:val="0"/>
      <w:marBottom w:val="0"/>
      <w:divBdr>
        <w:top w:val="none" w:sz="0" w:space="0" w:color="auto"/>
        <w:left w:val="none" w:sz="0" w:space="0" w:color="auto"/>
        <w:bottom w:val="none" w:sz="0" w:space="0" w:color="auto"/>
        <w:right w:val="none" w:sz="0" w:space="0" w:color="auto"/>
      </w:divBdr>
    </w:div>
    <w:div w:id="776753990">
      <w:bodyDiv w:val="1"/>
      <w:marLeft w:val="0"/>
      <w:marRight w:val="0"/>
      <w:marTop w:val="0"/>
      <w:marBottom w:val="0"/>
      <w:divBdr>
        <w:top w:val="none" w:sz="0" w:space="0" w:color="auto"/>
        <w:left w:val="none" w:sz="0" w:space="0" w:color="auto"/>
        <w:bottom w:val="none" w:sz="0" w:space="0" w:color="auto"/>
        <w:right w:val="none" w:sz="0" w:space="0" w:color="auto"/>
      </w:divBdr>
    </w:div>
    <w:div w:id="809593328">
      <w:bodyDiv w:val="1"/>
      <w:marLeft w:val="0"/>
      <w:marRight w:val="0"/>
      <w:marTop w:val="0"/>
      <w:marBottom w:val="0"/>
      <w:divBdr>
        <w:top w:val="none" w:sz="0" w:space="0" w:color="auto"/>
        <w:left w:val="none" w:sz="0" w:space="0" w:color="auto"/>
        <w:bottom w:val="none" w:sz="0" w:space="0" w:color="auto"/>
        <w:right w:val="none" w:sz="0" w:space="0" w:color="auto"/>
      </w:divBdr>
    </w:div>
    <w:div w:id="847715310">
      <w:bodyDiv w:val="1"/>
      <w:marLeft w:val="0"/>
      <w:marRight w:val="0"/>
      <w:marTop w:val="0"/>
      <w:marBottom w:val="0"/>
      <w:divBdr>
        <w:top w:val="none" w:sz="0" w:space="0" w:color="auto"/>
        <w:left w:val="none" w:sz="0" w:space="0" w:color="auto"/>
        <w:bottom w:val="none" w:sz="0" w:space="0" w:color="auto"/>
        <w:right w:val="none" w:sz="0" w:space="0" w:color="auto"/>
      </w:divBdr>
    </w:div>
    <w:div w:id="905341722">
      <w:bodyDiv w:val="1"/>
      <w:marLeft w:val="0"/>
      <w:marRight w:val="0"/>
      <w:marTop w:val="0"/>
      <w:marBottom w:val="0"/>
      <w:divBdr>
        <w:top w:val="none" w:sz="0" w:space="0" w:color="auto"/>
        <w:left w:val="none" w:sz="0" w:space="0" w:color="auto"/>
        <w:bottom w:val="none" w:sz="0" w:space="0" w:color="auto"/>
        <w:right w:val="none" w:sz="0" w:space="0" w:color="auto"/>
      </w:divBdr>
      <w:divsChild>
        <w:div w:id="2114857738">
          <w:marLeft w:val="0"/>
          <w:marRight w:val="0"/>
          <w:marTop w:val="0"/>
          <w:marBottom w:val="0"/>
          <w:divBdr>
            <w:top w:val="none" w:sz="0" w:space="0" w:color="auto"/>
            <w:left w:val="none" w:sz="0" w:space="0" w:color="auto"/>
            <w:bottom w:val="none" w:sz="0" w:space="0" w:color="auto"/>
            <w:right w:val="none" w:sz="0" w:space="0" w:color="auto"/>
          </w:divBdr>
          <w:divsChild>
            <w:div w:id="715810823">
              <w:marLeft w:val="0"/>
              <w:marRight w:val="0"/>
              <w:marTop w:val="0"/>
              <w:marBottom w:val="0"/>
              <w:divBdr>
                <w:top w:val="none" w:sz="0" w:space="0" w:color="auto"/>
                <w:left w:val="none" w:sz="0" w:space="0" w:color="auto"/>
                <w:bottom w:val="none" w:sz="0" w:space="0" w:color="auto"/>
                <w:right w:val="none" w:sz="0" w:space="0" w:color="auto"/>
              </w:divBdr>
              <w:divsChild>
                <w:div w:id="220141591">
                  <w:marLeft w:val="0"/>
                  <w:marRight w:val="0"/>
                  <w:marTop w:val="0"/>
                  <w:marBottom w:val="0"/>
                  <w:divBdr>
                    <w:top w:val="none" w:sz="0" w:space="0" w:color="auto"/>
                    <w:left w:val="none" w:sz="0" w:space="0" w:color="auto"/>
                    <w:bottom w:val="none" w:sz="0" w:space="0" w:color="auto"/>
                    <w:right w:val="none" w:sz="0" w:space="0" w:color="auto"/>
                  </w:divBdr>
                  <w:divsChild>
                    <w:div w:id="1724058091">
                      <w:marLeft w:val="0"/>
                      <w:marRight w:val="0"/>
                      <w:marTop w:val="0"/>
                      <w:marBottom w:val="0"/>
                      <w:divBdr>
                        <w:top w:val="none" w:sz="0" w:space="0" w:color="auto"/>
                        <w:left w:val="none" w:sz="0" w:space="0" w:color="auto"/>
                        <w:bottom w:val="none" w:sz="0" w:space="0" w:color="auto"/>
                        <w:right w:val="none" w:sz="0" w:space="0" w:color="auto"/>
                      </w:divBdr>
                      <w:divsChild>
                        <w:div w:id="6404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498972">
      <w:bodyDiv w:val="1"/>
      <w:marLeft w:val="0"/>
      <w:marRight w:val="0"/>
      <w:marTop w:val="0"/>
      <w:marBottom w:val="0"/>
      <w:divBdr>
        <w:top w:val="none" w:sz="0" w:space="0" w:color="auto"/>
        <w:left w:val="none" w:sz="0" w:space="0" w:color="auto"/>
        <w:bottom w:val="none" w:sz="0" w:space="0" w:color="auto"/>
        <w:right w:val="none" w:sz="0" w:space="0" w:color="auto"/>
      </w:divBdr>
      <w:divsChild>
        <w:div w:id="1164853637">
          <w:marLeft w:val="0"/>
          <w:marRight w:val="0"/>
          <w:marTop w:val="0"/>
          <w:marBottom w:val="0"/>
          <w:divBdr>
            <w:top w:val="none" w:sz="0" w:space="0" w:color="auto"/>
            <w:left w:val="none" w:sz="0" w:space="0" w:color="auto"/>
            <w:bottom w:val="none" w:sz="0" w:space="0" w:color="auto"/>
            <w:right w:val="none" w:sz="0" w:space="0" w:color="auto"/>
          </w:divBdr>
          <w:divsChild>
            <w:div w:id="802187476">
              <w:marLeft w:val="0"/>
              <w:marRight w:val="0"/>
              <w:marTop w:val="0"/>
              <w:marBottom w:val="0"/>
              <w:divBdr>
                <w:top w:val="none" w:sz="0" w:space="0" w:color="auto"/>
                <w:left w:val="none" w:sz="0" w:space="0" w:color="auto"/>
                <w:bottom w:val="none" w:sz="0" w:space="0" w:color="auto"/>
                <w:right w:val="none" w:sz="0" w:space="0" w:color="auto"/>
              </w:divBdr>
              <w:divsChild>
                <w:div w:id="1487816150">
                  <w:marLeft w:val="0"/>
                  <w:marRight w:val="0"/>
                  <w:marTop w:val="0"/>
                  <w:marBottom w:val="0"/>
                  <w:divBdr>
                    <w:top w:val="none" w:sz="0" w:space="0" w:color="auto"/>
                    <w:left w:val="none" w:sz="0" w:space="0" w:color="auto"/>
                    <w:bottom w:val="none" w:sz="0" w:space="0" w:color="auto"/>
                    <w:right w:val="none" w:sz="0" w:space="0" w:color="auto"/>
                  </w:divBdr>
                  <w:divsChild>
                    <w:div w:id="1971787029">
                      <w:marLeft w:val="0"/>
                      <w:marRight w:val="0"/>
                      <w:marTop w:val="0"/>
                      <w:marBottom w:val="0"/>
                      <w:divBdr>
                        <w:top w:val="none" w:sz="0" w:space="0" w:color="auto"/>
                        <w:left w:val="none" w:sz="0" w:space="0" w:color="auto"/>
                        <w:bottom w:val="none" w:sz="0" w:space="0" w:color="auto"/>
                        <w:right w:val="none" w:sz="0" w:space="0" w:color="auto"/>
                      </w:divBdr>
                      <w:divsChild>
                        <w:div w:id="17822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08046">
      <w:bodyDiv w:val="1"/>
      <w:marLeft w:val="0"/>
      <w:marRight w:val="0"/>
      <w:marTop w:val="0"/>
      <w:marBottom w:val="0"/>
      <w:divBdr>
        <w:top w:val="none" w:sz="0" w:space="0" w:color="auto"/>
        <w:left w:val="none" w:sz="0" w:space="0" w:color="auto"/>
        <w:bottom w:val="none" w:sz="0" w:space="0" w:color="auto"/>
        <w:right w:val="none" w:sz="0" w:space="0" w:color="auto"/>
      </w:divBdr>
    </w:div>
    <w:div w:id="949166561">
      <w:bodyDiv w:val="1"/>
      <w:marLeft w:val="0"/>
      <w:marRight w:val="0"/>
      <w:marTop w:val="0"/>
      <w:marBottom w:val="0"/>
      <w:divBdr>
        <w:top w:val="none" w:sz="0" w:space="0" w:color="auto"/>
        <w:left w:val="none" w:sz="0" w:space="0" w:color="auto"/>
        <w:bottom w:val="none" w:sz="0" w:space="0" w:color="auto"/>
        <w:right w:val="none" w:sz="0" w:space="0" w:color="auto"/>
      </w:divBdr>
    </w:div>
    <w:div w:id="960377347">
      <w:bodyDiv w:val="1"/>
      <w:marLeft w:val="0"/>
      <w:marRight w:val="0"/>
      <w:marTop w:val="0"/>
      <w:marBottom w:val="0"/>
      <w:divBdr>
        <w:top w:val="none" w:sz="0" w:space="0" w:color="auto"/>
        <w:left w:val="none" w:sz="0" w:space="0" w:color="auto"/>
        <w:bottom w:val="none" w:sz="0" w:space="0" w:color="auto"/>
        <w:right w:val="none" w:sz="0" w:space="0" w:color="auto"/>
      </w:divBdr>
    </w:div>
    <w:div w:id="1043747270">
      <w:bodyDiv w:val="1"/>
      <w:marLeft w:val="0"/>
      <w:marRight w:val="0"/>
      <w:marTop w:val="0"/>
      <w:marBottom w:val="0"/>
      <w:divBdr>
        <w:top w:val="none" w:sz="0" w:space="0" w:color="auto"/>
        <w:left w:val="none" w:sz="0" w:space="0" w:color="auto"/>
        <w:bottom w:val="none" w:sz="0" w:space="0" w:color="auto"/>
        <w:right w:val="none" w:sz="0" w:space="0" w:color="auto"/>
      </w:divBdr>
      <w:divsChild>
        <w:div w:id="1054697898">
          <w:marLeft w:val="0"/>
          <w:marRight w:val="0"/>
          <w:marTop w:val="0"/>
          <w:marBottom w:val="0"/>
          <w:divBdr>
            <w:top w:val="none" w:sz="0" w:space="0" w:color="auto"/>
            <w:left w:val="none" w:sz="0" w:space="0" w:color="auto"/>
            <w:bottom w:val="none" w:sz="0" w:space="0" w:color="auto"/>
            <w:right w:val="none" w:sz="0" w:space="0" w:color="auto"/>
          </w:divBdr>
          <w:divsChild>
            <w:div w:id="38018981">
              <w:marLeft w:val="0"/>
              <w:marRight w:val="0"/>
              <w:marTop w:val="0"/>
              <w:marBottom w:val="0"/>
              <w:divBdr>
                <w:top w:val="none" w:sz="0" w:space="0" w:color="auto"/>
                <w:left w:val="none" w:sz="0" w:space="0" w:color="auto"/>
                <w:bottom w:val="none" w:sz="0" w:space="0" w:color="auto"/>
                <w:right w:val="none" w:sz="0" w:space="0" w:color="auto"/>
              </w:divBdr>
            </w:div>
            <w:div w:id="57099500">
              <w:marLeft w:val="0"/>
              <w:marRight w:val="0"/>
              <w:marTop w:val="0"/>
              <w:marBottom w:val="0"/>
              <w:divBdr>
                <w:top w:val="none" w:sz="0" w:space="0" w:color="auto"/>
                <w:left w:val="none" w:sz="0" w:space="0" w:color="auto"/>
                <w:bottom w:val="none" w:sz="0" w:space="0" w:color="auto"/>
                <w:right w:val="none" w:sz="0" w:space="0" w:color="auto"/>
              </w:divBdr>
            </w:div>
            <w:div w:id="176969941">
              <w:marLeft w:val="0"/>
              <w:marRight w:val="0"/>
              <w:marTop w:val="0"/>
              <w:marBottom w:val="0"/>
              <w:divBdr>
                <w:top w:val="none" w:sz="0" w:space="0" w:color="auto"/>
                <w:left w:val="none" w:sz="0" w:space="0" w:color="auto"/>
                <w:bottom w:val="none" w:sz="0" w:space="0" w:color="auto"/>
                <w:right w:val="none" w:sz="0" w:space="0" w:color="auto"/>
              </w:divBdr>
            </w:div>
            <w:div w:id="386151343">
              <w:marLeft w:val="0"/>
              <w:marRight w:val="0"/>
              <w:marTop w:val="0"/>
              <w:marBottom w:val="0"/>
              <w:divBdr>
                <w:top w:val="none" w:sz="0" w:space="0" w:color="auto"/>
                <w:left w:val="none" w:sz="0" w:space="0" w:color="auto"/>
                <w:bottom w:val="none" w:sz="0" w:space="0" w:color="auto"/>
                <w:right w:val="none" w:sz="0" w:space="0" w:color="auto"/>
              </w:divBdr>
            </w:div>
            <w:div w:id="594097976">
              <w:marLeft w:val="0"/>
              <w:marRight w:val="0"/>
              <w:marTop w:val="0"/>
              <w:marBottom w:val="0"/>
              <w:divBdr>
                <w:top w:val="none" w:sz="0" w:space="0" w:color="auto"/>
                <w:left w:val="none" w:sz="0" w:space="0" w:color="auto"/>
                <w:bottom w:val="none" w:sz="0" w:space="0" w:color="auto"/>
                <w:right w:val="none" w:sz="0" w:space="0" w:color="auto"/>
              </w:divBdr>
            </w:div>
            <w:div w:id="625238368">
              <w:marLeft w:val="0"/>
              <w:marRight w:val="0"/>
              <w:marTop w:val="0"/>
              <w:marBottom w:val="0"/>
              <w:divBdr>
                <w:top w:val="none" w:sz="0" w:space="0" w:color="auto"/>
                <w:left w:val="none" w:sz="0" w:space="0" w:color="auto"/>
                <w:bottom w:val="none" w:sz="0" w:space="0" w:color="auto"/>
                <w:right w:val="none" w:sz="0" w:space="0" w:color="auto"/>
              </w:divBdr>
            </w:div>
            <w:div w:id="830677942">
              <w:marLeft w:val="0"/>
              <w:marRight w:val="0"/>
              <w:marTop w:val="0"/>
              <w:marBottom w:val="0"/>
              <w:divBdr>
                <w:top w:val="none" w:sz="0" w:space="0" w:color="auto"/>
                <w:left w:val="none" w:sz="0" w:space="0" w:color="auto"/>
                <w:bottom w:val="none" w:sz="0" w:space="0" w:color="auto"/>
                <w:right w:val="none" w:sz="0" w:space="0" w:color="auto"/>
              </w:divBdr>
            </w:div>
            <w:div w:id="1209223579">
              <w:marLeft w:val="0"/>
              <w:marRight w:val="0"/>
              <w:marTop w:val="0"/>
              <w:marBottom w:val="0"/>
              <w:divBdr>
                <w:top w:val="none" w:sz="0" w:space="0" w:color="auto"/>
                <w:left w:val="none" w:sz="0" w:space="0" w:color="auto"/>
                <w:bottom w:val="none" w:sz="0" w:space="0" w:color="auto"/>
                <w:right w:val="none" w:sz="0" w:space="0" w:color="auto"/>
              </w:divBdr>
            </w:div>
            <w:div w:id="1421684787">
              <w:marLeft w:val="0"/>
              <w:marRight w:val="0"/>
              <w:marTop w:val="0"/>
              <w:marBottom w:val="0"/>
              <w:divBdr>
                <w:top w:val="none" w:sz="0" w:space="0" w:color="auto"/>
                <w:left w:val="none" w:sz="0" w:space="0" w:color="auto"/>
                <w:bottom w:val="none" w:sz="0" w:space="0" w:color="auto"/>
                <w:right w:val="none" w:sz="0" w:space="0" w:color="auto"/>
              </w:divBdr>
            </w:div>
            <w:div w:id="1468859717">
              <w:marLeft w:val="0"/>
              <w:marRight w:val="0"/>
              <w:marTop w:val="0"/>
              <w:marBottom w:val="0"/>
              <w:divBdr>
                <w:top w:val="none" w:sz="0" w:space="0" w:color="auto"/>
                <w:left w:val="none" w:sz="0" w:space="0" w:color="auto"/>
                <w:bottom w:val="none" w:sz="0" w:space="0" w:color="auto"/>
                <w:right w:val="none" w:sz="0" w:space="0" w:color="auto"/>
              </w:divBdr>
            </w:div>
            <w:div w:id="1603879386">
              <w:marLeft w:val="0"/>
              <w:marRight w:val="0"/>
              <w:marTop w:val="0"/>
              <w:marBottom w:val="0"/>
              <w:divBdr>
                <w:top w:val="none" w:sz="0" w:space="0" w:color="auto"/>
                <w:left w:val="none" w:sz="0" w:space="0" w:color="auto"/>
                <w:bottom w:val="none" w:sz="0" w:space="0" w:color="auto"/>
                <w:right w:val="none" w:sz="0" w:space="0" w:color="auto"/>
              </w:divBdr>
            </w:div>
            <w:div w:id="1746760125">
              <w:marLeft w:val="0"/>
              <w:marRight w:val="0"/>
              <w:marTop w:val="0"/>
              <w:marBottom w:val="0"/>
              <w:divBdr>
                <w:top w:val="none" w:sz="0" w:space="0" w:color="auto"/>
                <w:left w:val="none" w:sz="0" w:space="0" w:color="auto"/>
                <w:bottom w:val="none" w:sz="0" w:space="0" w:color="auto"/>
                <w:right w:val="none" w:sz="0" w:space="0" w:color="auto"/>
              </w:divBdr>
            </w:div>
            <w:div w:id="214669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1874">
      <w:bodyDiv w:val="1"/>
      <w:marLeft w:val="0"/>
      <w:marRight w:val="0"/>
      <w:marTop w:val="0"/>
      <w:marBottom w:val="0"/>
      <w:divBdr>
        <w:top w:val="none" w:sz="0" w:space="0" w:color="auto"/>
        <w:left w:val="none" w:sz="0" w:space="0" w:color="auto"/>
        <w:bottom w:val="none" w:sz="0" w:space="0" w:color="auto"/>
        <w:right w:val="none" w:sz="0" w:space="0" w:color="auto"/>
      </w:divBdr>
    </w:div>
    <w:div w:id="1107699400">
      <w:bodyDiv w:val="1"/>
      <w:marLeft w:val="0"/>
      <w:marRight w:val="0"/>
      <w:marTop w:val="0"/>
      <w:marBottom w:val="0"/>
      <w:divBdr>
        <w:top w:val="none" w:sz="0" w:space="0" w:color="auto"/>
        <w:left w:val="none" w:sz="0" w:space="0" w:color="auto"/>
        <w:bottom w:val="none" w:sz="0" w:space="0" w:color="auto"/>
        <w:right w:val="none" w:sz="0" w:space="0" w:color="auto"/>
      </w:divBdr>
      <w:divsChild>
        <w:div w:id="162865676">
          <w:marLeft w:val="0"/>
          <w:marRight w:val="0"/>
          <w:marTop w:val="0"/>
          <w:marBottom w:val="0"/>
          <w:divBdr>
            <w:top w:val="none" w:sz="0" w:space="0" w:color="auto"/>
            <w:left w:val="none" w:sz="0" w:space="0" w:color="auto"/>
            <w:bottom w:val="none" w:sz="0" w:space="0" w:color="auto"/>
            <w:right w:val="none" w:sz="0" w:space="0" w:color="auto"/>
          </w:divBdr>
          <w:divsChild>
            <w:div w:id="2046715998">
              <w:marLeft w:val="0"/>
              <w:marRight w:val="0"/>
              <w:marTop w:val="0"/>
              <w:marBottom w:val="0"/>
              <w:divBdr>
                <w:top w:val="none" w:sz="0" w:space="0" w:color="auto"/>
                <w:left w:val="none" w:sz="0" w:space="0" w:color="auto"/>
                <w:bottom w:val="none" w:sz="0" w:space="0" w:color="auto"/>
                <w:right w:val="none" w:sz="0" w:space="0" w:color="auto"/>
              </w:divBdr>
              <w:divsChild>
                <w:div w:id="282001411">
                  <w:marLeft w:val="0"/>
                  <w:marRight w:val="0"/>
                  <w:marTop w:val="0"/>
                  <w:marBottom w:val="0"/>
                  <w:divBdr>
                    <w:top w:val="none" w:sz="0" w:space="0" w:color="auto"/>
                    <w:left w:val="none" w:sz="0" w:space="0" w:color="auto"/>
                    <w:bottom w:val="none" w:sz="0" w:space="0" w:color="auto"/>
                    <w:right w:val="none" w:sz="0" w:space="0" w:color="auto"/>
                  </w:divBdr>
                  <w:divsChild>
                    <w:div w:id="872159387">
                      <w:marLeft w:val="0"/>
                      <w:marRight w:val="0"/>
                      <w:marTop w:val="0"/>
                      <w:marBottom w:val="0"/>
                      <w:divBdr>
                        <w:top w:val="none" w:sz="0" w:space="0" w:color="auto"/>
                        <w:left w:val="none" w:sz="0" w:space="0" w:color="auto"/>
                        <w:bottom w:val="none" w:sz="0" w:space="0" w:color="auto"/>
                        <w:right w:val="none" w:sz="0" w:space="0" w:color="auto"/>
                      </w:divBdr>
                      <w:divsChild>
                        <w:div w:id="1618103022">
                          <w:marLeft w:val="0"/>
                          <w:marRight w:val="0"/>
                          <w:marTop w:val="0"/>
                          <w:marBottom w:val="0"/>
                          <w:divBdr>
                            <w:top w:val="none" w:sz="0" w:space="0" w:color="auto"/>
                            <w:left w:val="none" w:sz="0" w:space="0" w:color="auto"/>
                            <w:bottom w:val="none" w:sz="0" w:space="0" w:color="auto"/>
                            <w:right w:val="none" w:sz="0" w:space="0" w:color="auto"/>
                          </w:divBdr>
                          <w:divsChild>
                            <w:div w:id="659623766">
                              <w:marLeft w:val="0"/>
                              <w:marRight w:val="0"/>
                              <w:marTop w:val="0"/>
                              <w:marBottom w:val="0"/>
                              <w:divBdr>
                                <w:top w:val="none" w:sz="0" w:space="0" w:color="auto"/>
                                <w:left w:val="none" w:sz="0" w:space="0" w:color="auto"/>
                                <w:bottom w:val="none" w:sz="0" w:space="0" w:color="auto"/>
                                <w:right w:val="none" w:sz="0" w:space="0" w:color="auto"/>
                              </w:divBdr>
                              <w:divsChild>
                                <w:div w:id="476610536">
                                  <w:marLeft w:val="0"/>
                                  <w:marRight w:val="0"/>
                                  <w:marTop w:val="0"/>
                                  <w:marBottom w:val="0"/>
                                  <w:divBdr>
                                    <w:top w:val="none" w:sz="0" w:space="0" w:color="auto"/>
                                    <w:left w:val="none" w:sz="0" w:space="0" w:color="auto"/>
                                    <w:bottom w:val="none" w:sz="0" w:space="0" w:color="auto"/>
                                    <w:right w:val="none" w:sz="0" w:space="0" w:color="auto"/>
                                  </w:divBdr>
                                  <w:divsChild>
                                    <w:div w:id="15919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464105">
      <w:bodyDiv w:val="1"/>
      <w:marLeft w:val="0"/>
      <w:marRight w:val="0"/>
      <w:marTop w:val="0"/>
      <w:marBottom w:val="0"/>
      <w:divBdr>
        <w:top w:val="none" w:sz="0" w:space="0" w:color="auto"/>
        <w:left w:val="none" w:sz="0" w:space="0" w:color="auto"/>
        <w:bottom w:val="none" w:sz="0" w:space="0" w:color="auto"/>
        <w:right w:val="none" w:sz="0" w:space="0" w:color="auto"/>
      </w:divBdr>
      <w:divsChild>
        <w:div w:id="1880240263">
          <w:marLeft w:val="0"/>
          <w:marRight w:val="0"/>
          <w:marTop w:val="0"/>
          <w:marBottom w:val="0"/>
          <w:divBdr>
            <w:top w:val="none" w:sz="0" w:space="0" w:color="auto"/>
            <w:left w:val="none" w:sz="0" w:space="0" w:color="auto"/>
            <w:bottom w:val="none" w:sz="0" w:space="0" w:color="auto"/>
            <w:right w:val="none" w:sz="0" w:space="0" w:color="auto"/>
          </w:divBdr>
          <w:divsChild>
            <w:div w:id="1824198443">
              <w:marLeft w:val="0"/>
              <w:marRight w:val="0"/>
              <w:marTop w:val="0"/>
              <w:marBottom w:val="0"/>
              <w:divBdr>
                <w:top w:val="none" w:sz="0" w:space="0" w:color="auto"/>
                <w:left w:val="none" w:sz="0" w:space="0" w:color="auto"/>
                <w:bottom w:val="none" w:sz="0" w:space="0" w:color="auto"/>
                <w:right w:val="none" w:sz="0" w:space="0" w:color="auto"/>
              </w:divBdr>
              <w:divsChild>
                <w:div w:id="1952593523">
                  <w:marLeft w:val="0"/>
                  <w:marRight w:val="0"/>
                  <w:marTop w:val="0"/>
                  <w:marBottom w:val="0"/>
                  <w:divBdr>
                    <w:top w:val="none" w:sz="0" w:space="0" w:color="auto"/>
                    <w:left w:val="none" w:sz="0" w:space="0" w:color="auto"/>
                    <w:bottom w:val="none" w:sz="0" w:space="0" w:color="auto"/>
                    <w:right w:val="none" w:sz="0" w:space="0" w:color="auto"/>
                  </w:divBdr>
                  <w:divsChild>
                    <w:div w:id="365107058">
                      <w:marLeft w:val="0"/>
                      <w:marRight w:val="0"/>
                      <w:marTop w:val="0"/>
                      <w:marBottom w:val="0"/>
                      <w:divBdr>
                        <w:top w:val="none" w:sz="0" w:space="0" w:color="auto"/>
                        <w:left w:val="none" w:sz="0" w:space="0" w:color="auto"/>
                        <w:bottom w:val="none" w:sz="0" w:space="0" w:color="auto"/>
                        <w:right w:val="none" w:sz="0" w:space="0" w:color="auto"/>
                      </w:divBdr>
                      <w:divsChild>
                        <w:div w:id="74561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950875">
      <w:bodyDiv w:val="1"/>
      <w:marLeft w:val="0"/>
      <w:marRight w:val="0"/>
      <w:marTop w:val="0"/>
      <w:marBottom w:val="0"/>
      <w:divBdr>
        <w:top w:val="none" w:sz="0" w:space="0" w:color="auto"/>
        <w:left w:val="none" w:sz="0" w:space="0" w:color="auto"/>
        <w:bottom w:val="none" w:sz="0" w:space="0" w:color="auto"/>
        <w:right w:val="none" w:sz="0" w:space="0" w:color="auto"/>
      </w:divBdr>
    </w:div>
    <w:div w:id="1185704219">
      <w:bodyDiv w:val="1"/>
      <w:marLeft w:val="0"/>
      <w:marRight w:val="0"/>
      <w:marTop w:val="0"/>
      <w:marBottom w:val="0"/>
      <w:divBdr>
        <w:top w:val="none" w:sz="0" w:space="0" w:color="auto"/>
        <w:left w:val="none" w:sz="0" w:space="0" w:color="auto"/>
        <w:bottom w:val="none" w:sz="0" w:space="0" w:color="auto"/>
        <w:right w:val="none" w:sz="0" w:space="0" w:color="auto"/>
      </w:divBdr>
      <w:divsChild>
        <w:div w:id="1323512627">
          <w:marLeft w:val="0"/>
          <w:marRight w:val="0"/>
          <w:marTop w:val="0"/>
          <w:marBottom w:val="0"/>
          <w:divBdr>
            <w:top w:val="none" w:sz="0" w:space="0" w:color="auto"/>
            <w:left w:val="none" w:sz="0" w:space="0" w:color="auto"/>
            <w:bottom w:val="none" w:sz="0" w:space="0" w:color="auto"/>
            <w:right w:val="none" w:sz="0" w:space="0" w:color="auto"/>
          </w:divBdr>
          <w:divsChild>
            <w:div w:id="1742367810">
              <w:marLeft w:val="0"/>
              <w:marRight w:val="0"/>
              <w:marTop w:val="0"/>
              <w:marBottom w:val="0"/>
              <w:divBdr>
                <w:top w:val="none" w:sz="0" w:space="0" w:color="auto"/>
                <w:left w:val="none" w:sz="0" w:space="0" w:color="auto"/>
                <w:bottom w:val="none" w:sz="0" w:space="0" w:color="auto"/>
                <w:right w:val="none" w:sz="0" w:space="0" w:color="auto"/>
              </w:divBdr>
              <w:divsChild>
                <w:div w:id="81699039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00629472">
      <w:bodyDiv w:val="1"/>
      <w:marLeft w:val="0"/>
      <w:marRight w:val="0"/>
      <w:marTop w:val="0"/>
      <w:marBottom w:val="0"/>
      <w:divBdr>
        <w:top w:val="none" w:sz="0" w:space="0" w:color="auto"/>
        <w:left w:val="none" w:sz="0" w:space="0" w:color="auto"/>
        <w:bottom w:val="none" w:sz="0" w:space="0" w:color="auto"/>
        <w:right w:val="none" w:sz="0" w:space="0" w:color="auto"/>
      </w:divBdr>
    </w:div>
    <w:div w:id="1260798763">
      <w:bodyDiv w:val="1"/>
      <w:marLeft w:val="0"/>
      <w:marRight w:val="0"/>
      <w:marTop w:val="0"/>
      <w:marBottom w:val="0"/>
      <w:divBdr>
        <w:top w:val="none" w:sz="0" w:space="0" w:color="auto"/>
        <w:left w:val="none" w:sz="0" w:space="0" w:color="auto"/>
        <w:bottom w:val="none" w:sz="0" w:space="0" w:color="auto"/>
        <w:right w:val="none" w:sz="0" w:space="0" w:color="auto"/>
      </w:divBdr>
    </w:div>
    <w:div w:id="1297030481">
      <w:bodyDiv w:val="1"/>
      <w:marLeft w:val="0"/>
      <w:marRight w:val="0"/>
      <w:marTop w:val="0"/>
      <w:marBottom w:val="0"/>
      <w:divBdr>
        <w:top w:val="none" w:sz="0" w:space="0" w:color="auto"/>
        <w:left w:val="none" w:sz="0" w:space="0" w:color="auto"/>
        <w:bottom w:val="none" w:sz="0" w:space="0" w:color="auto"/>
        <w:right w:val="none" w:sz="0" w:space="0" w:color="auto"/>
      </w:divBdr>
    </w:div>
    <w:div w:id="1340810898">
      <w:bodyDiv w:val="1"/>
      <w:marLeft w:val="0"/>
      <w:marRight w:val="0"/>
      <w:marTop w:val="0"/>
      <w:marBottom w:val="0"/>
      <w:divBdr>
        <w:top w:val="none" w:sz="0" w:space="0" w:color="auto"/>
        <w:left w:val="none" w:sz="0" w:space="0" w:color="auto"/>
        <w:bottom w:val="none" w:sz="0" w:space="0" w:color="auto"/>
        <w:right w:val="none" w:sz="0" w:space="0" w:color="auto"/>
      </w:divBdr>
      <w:divsChild>
        <w:div w:id="274757492">
          <w:marLeft w:val="0"/>
          <w:marRight w:val="0"/>
          <w:marTop w:val="240"/>
          <w:marBottom w:val="480"/>
          <w:divBdr>
            <w:top w:val="none" w:sz="0" w:space="0" w:color="auto"/>
            <w:left w:val="none" w:sz="0" w:space="0" w:color="auto"/>
            <w:bottom w:val="none" w:sz="0" w:space="0" w:color="auto"/>
            <w:right w:val="none" w:sz="0" w:space="0" w:color="auto"/>
          </w:divBdr>
          <w:divsChild>
            <w:div w:id="1425301244">
              <w:marLeft w:val="0"/>
              <w:marRight w:val="0"/>
              <w:marTop w:val="0"/>
              <w:marBottom w:val="0"/>
              <w:divBdr>
                <w:top w:val="none" w:sz="0" w:space="0" w:color="auto"/>
                <w:left w:val="none" w:sz="0" w:space="0" w:color="auto"/>
                <w:bottom w:val="none" w:sz="0" w:space="0" w:color="auto"/>
                <w:right w:val="none" w:sz="0" w:space="0" w:color="auto"/>
              </w:divBdr>
              <w:divsChild>
                <w:div w:id="1328558099">
                  <w:marLeft w:val="0"/>
                  <w:marRight w:val="0"/>
                  <w:marTop w:val="0"/>
                  <w:marBottom w:val="0"/>
                  <w:divBdr>
                    <w:top w:val="none" w:sz="0" w:space="0" w:color="auto"/>
                    <w:left w:val="none" w:sz="0" w:space="0" w:color="auto"/>
                    <w:bottom w:val="none" w:sz="0" w:space="0" w:color="auto"/>
                    <w:right w:val="none" w:sz="0" w:space="0" w:color="auto"/>
                  </w:divBdr>
                  <w:divsChild>
                    <w:div w:id="2037655610">
                      <w:marLeft w:val="0"/>
                      <w:marRight w:val="0"/>
                      <w:marTop w:val="0"/>
                      <w:marBottom w:val="0"/>
                      <w:divBdr>
                        <w:top w:val="none" w:sz="0" w:space="0" w:color="auto"/>
                        <w:left w:val="none" w:sz="0" w:space="0" w:color="auto"/>
                        <w:bottom w:val="none" w:sz="0" w:space="0" w:color="auto"/>
                        <w:right w:val="none" w:sz="0" w:space="0" w:color="auto"/>
                      </w:divBdr>
                      <w:divsChild>
                        <w:div w:id="152038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365941">
      <w:bodyDiv w:val="1"/>
      <w:marLeft w:val="0"/>
      <w:marRight w:val="0"/>
      <w:marTop w:val="0"/>
      <w:marBottom w:val="0"/>
      <w:divBdr>
        <w:top w:val="none" w:sz="0" w:space="0" w:color="auto"/>
        <w:left w:val="none" w:sz="0" w:space="0" w:color="auto"/>
        <w:bottom w:val="none" w:sz="0" w:space="0" w:color="auto"/>
        <w:right w:val="none" w:sz="0" w:space="0" w:color="auto"/>
      </w:divBdr>
    </w:div>
    <w:div w:id="1419060363">
      <w:bodyDiv w:val="1"/>
      <w:marLeft w:val="0"/>
      <w:marRight w:val="0"/>
      <w:marTop w:val="0"/>
      <w:marBottom w:val="0"/>
      <w:divBdr>
        <w:top w:val="none" w:sz="0" w:space="0" w:color="auto"/>
        <w:left w:val="none" w:sz="0" w:space="0" w:color="auto"/>
        <w:bottom w:val="none" w:sz="0" w:space="0" w:color="auto"/>
        <w:right w:val="none" w:sz="0" w:space="0" w:color="auto"/>
      </w:divBdr>
    </w:div>
    <w:div w:id="1497112898">
      <w:bodyDiv w:val="1"/>
      <w:marLeft w:val="0"/>
      <w:marRight w:val="0"/>
      <w:marTop w:val="0"/>
      <w:marBottom w:val="0"/>
      <w:divBdr>
        <w:top w:val="none" w:sz="0" w:space="0" w:color="auto"/>
        <w:left w:val="none" w:sz="0" w:space="0" w:color="auto"/>
        <w:bottom w:val="none" w:sz="0" w:space="0" w:color="auto"/>
        <w:right w:val="none" w:sz="0" w:space="0" w:color="auto"/>
      </w:divBdr>
      <w:divsChild>
        <w:div w:id="760686564">
          <w:marLeft w:val="0"/>
          <w:marRight w:val="0"/>
          <w:marTop w:val="0"/>
          <w:marBottom w:val="0"/>
          <w:divBdr>
            <w:top w:val="none" w:sz="0" w:space="0" w:color="auto"/>
            <w:left w:val="none" w:sz="0" w:space="0" w:color="auto"/>
            <w:bottom w:val="none" w:sz="0" w:space="0" w:color="auto"/>
            <w:right w:val="none" w:sz="0" w:space="0" w:color="auto"/>
          </w:divBdr>
          <w:divsChild>
            <w:div w:id="2104762385">
              <w:marLeft w:val="0"/>
              <w:marRight w:val="0"/>
              <w:marTop w:val="0"/>
              <w:marBottom w:val="0"/>
              <w:divBdr>
                <w:top w:val="none" w:sz="0" w:space="0" w:color="auto"/>
                <w:left w:val="none" w:sz="0" w:space="0" w:color="auto"/>
                <w:bottom w:val="none" w:sz="0" w:space="0" w:color="auto"/>
                <w:right w:val="none" w:sz="0" w:space="0" w:color="auto"/>
              </w:divBdr>
              <w:divsChild>
                <w:div w:id="12808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88553">
      <w:bodyDiv w:val="1"/>
      <w:marLeft w:val="0"/>
      <w:marRight w:val="0"/>
      <w:marTop w:val="0"/>
      <w:marBottom w:val="0"/>
      <w:divBdr>
        <w:top w:val="none" w:sz="0" w:space="0" w:color="auto"/>
        <w:left w:val="none" w:sz="0" w:space="0" w:color="auto"/>
        <w:bottom w:val="none" w:sz="0" w:space="0" w:color="auto"/>
        <w:right w:val="none" w:sz="0" w:space="0" w:color="auto"/>
      </w:divBdr>
      <w:divsChild>
        <w:div w:id="1724793342">
          <w:marLeft w:val="0"/>
          <w:marRight w:val="0"/>
          <w:marTop w:val="240"/>
          <w:marBottom w:val="480"/>
          <w:divBdr>
            <w:top w:val="none" w:sz="0" w:space="0" w:color="auto"/>
            <w:left w:val="none" w:sz="0" w:space="0" w:color="auto"/>
            <w:bottom w:val="none" w:sz="0" w:space="0" w:color="auto"/>
            <w:right w:val="none" w:sz="0" w:space="0" w:color="auto"/>
          </w:divBdr>
          <w:divsChild>
            <w:div w:id="996345272">
              <w:marLeft w:val="0"/>
              <w:marRight w:val="0"/>
              <w:marTop w:val="0"/>
              <w:marBottom w:val="0"/>
              <w:divBdr>
                <w:top w:val="none" w:sz="0" w:space="0" w:color="auto"/>
                <w:left w:val="none" w:sz="0" w:space="0" w:color="auto"/>
                <w:bottom w:val="none" w:sz="0" w:space="0" w:color="auto"/>
                <w:right w:val="none" w:sz="0" w:space="0" w:color="auto"/>
              </w:divBdr>
              <w:divsChild>
                <w:div w:id="1687169138">
                  <w:marLeft w:val="0"/>
                  <w:marRight w:val="0"/>
                  <w:marTop w:val="0"/>
                  <w:marBottom w:val="0"/>
                  <w:divBdr>
                    <w:top w:val="none" w:sz="0" w:space="0" w:color="auto"/>
                    <w:left w:val="none" w:sz="0" w:space="0" w:color="auto"/>
                    <w:bottom w:val="none" w:sz="0" w:space="0" w:color="auto"/>
                    <w:right w:val="none" w:sz="0" w:space="0" w:color="auto"/>
                  </w:divBdr>
                  <w:divsChild>
                    <w:div w:id="415638853">
                      <w:marLeft w:val="0"/>
                      <w:marRight w:val="0"/>
                      <w:marTop w:val="0"/>
                      <w:marBottom w:val="0"/>
                      <w:divBdr>
                        <w:top w:val="none" w:sz="0" w:space="0" w:color="auto"/>
                        <w:left w:val="none" w:sz="0" w:space="0" w:color="auto"/>
                        <w:bottom w:val="none" w:sz="0" w:space="0" w:color="auto"/>
                        <w:right w:val="none" w:sz="0" w:space="0" w:color="auto"/>
                      </w:divBdr>
                      <w:divsChild>
                        <w:div w:id="890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2803051">
      <w:bodyDiv w:val="1"/>
      <w:marLeft w:val="0"/>
      <w:marRight w:val="0"/>
      <w:marTop w:val="0"/>
      <w:marBottom w:val="0"/>
      <w:divBdr>
        <w:top w:val="none" w:sz="0" w:space="0" w:color="auto"/>
        <w:left w:val="none" w:sz="0" w:space="0" w:color="auto"/>
        <w:bottom w:val="none" w:sz="0" w:space="0" w:color="auto"/>
        <w:right w:val="none" w:sz="0" w:space="0" w:color="auto"/>
      </w:divBdr>
    </w:div>
    <w:div w:id="1652519681">
      <w:bodyDiv w:val="1"/>
      <w:marLeft w:val="0"/>
      <w:marRight w:val="0"/>
      <w:marTop w:val="0"/>
      <w:marBottom w:val="0"/>
      <w:divBdr>
        <w:top w:val="none" w:sz="0" w:space="0" w:color="auto"/>
        <w:left w:val="none" w:sz="0" w:space="0" w:color="auto"/>
        <w:bottom w:val="none" w:sz="0" w:space="0" w:color="auto"/>
        <w:right w:val="none" w:sz="0" w:space="0" w:color="auto"/>
      </w:divBdr>
    </w:div>
    <w:div w:id="1802647991">
      <w:bodyDiv w:val="1"/>
      <w:marLeft w:val="0"/>
      <w:marRight w:val="0"/>
      <w:marTop w:val="0"/>
      <w:marBottom w:val="0"/>
      <w:divBdr>
        <w:top w:val="none" w:sz="0" w:space="0" w:color="auto"/>
        <w:left w:val="none" w:sz="0" w:space="0" w:color="auto"/>
        <w:bottom w:val="none" w:sz="0" w:space="0" w:color="auto"/>
        <w:right w:val="none" w:sz="0" w:space="0" w:color="auto"/>
      </w:divBdr>
    </w:div>
    <w:div w:id="1816871613">
      <w:bodyDiv w:val="1"/>
      <w:marLeft w:val="0"/>
      <w:marRight w:val="0"/>
      <w:marTop w:val="0"/>
      <w:marBottom w:val="0"/>
      <w:divBdr>
        <w:top w:val="none" w:sz="0" w:space="0" w:color="auto"/>
        <w:left w:val="none" w:sz="0" w:space="0" w:color="auto"/>
        <w:bottom w:val="none" w:sz="0" w:space="0" w:color="auto"/>
        <w:right w:val="none" w:sz="0" w:space="0" w:color="auto"/>
      </w:divBdr>
    </w:div>
    <w:div w:id="1820924269">
      <w:bodyDiv w:val="1"/>
      <w:marLeft w:val="0"/>
      <w:marRight w:val="0"/>
      <w:marTop w:val="0"/>
      <w:marBottom w:val="0"/>
      <w:divBdr>
        <w:top w:val="none" w:sz="0" w:space="0" w:color="auto"/>
        <w:left w:val="none" w:sz="0" w:space="0" w:color="auto"/>
        <w:bottom w:val="none" w:sz="0" w:space="0" w:color="auto"/>
        <w:right w:val="none" w:sz="0" w:space="0" w:color="auto"/>
      </w:divBdr>
    </w:div>
    <w:div w:id="1839226318">
      <w:bodyDiv w:val="1"/>
      <w:marLeft w:val="0"/>
      <w:marRight w:val="0"/>
      <w:marTop w:val="0"/>
      <w:marBottom w:val="0"/>
      <w:divBdr>
        <w:top w:val="none" w:sz="0" w:space="0" w:color="auto"/>
        <w:left w:val="none" w:sz="0" w:space="0" w:color="auto"/>
        <w:bottom w:val="none" w:sz="0" w:space="0" w:color="auto"/>
        <w:right w:val="none" w:sz="0" w:space="0" w:color="auto"/>
      </w:divBdr>
      <w:divsChild>
        <w:div w:id="782191090">
          <w:marLeft w:val="0"/>
          <w:marRight w:val="0"/>
          <w:marTop w:val="0"/>
          <w:marBottom w:val="0"/>
          <w:divBdr>
            <w:top w:val="none" w:sz="0" w:space="0" w:color="auto"/>
            <w:left w:val="none" w:sz="0" w:space="0" w:color="auto"/>
            <w:bottom w:val="none" w:sz="0" w:space="0" w:color="auto"/>
            <w:right w:val="none" w:sz="0" w:space="0" w:color="auto"/>
          </w:divBdr>
          <w:divsChild>
            <w:div w:id="1818644407">
              <w:marLeft w:val="0"/>
              <w:marRight w:val="0"/>
              <w:marTop w:val="0"/>
              <w:marBottom w:val="0"/>
              <w:divBdr>
                <w:top w:val="none" w:sz="0" w:space="0" w:color="auto"/>
                <w:left w:val="none" w:sz="0" w:space="0" w:color="auto"/>
                <w:bottom w:val="none" w:sz="0" w:space="0" w:color="auto"/>
                <w:right w:val="none" w:sz="0" w:space="0" w:color="auto"/>
              </w:divBdr>
              <w:divsChild>
                <w:div w:id="862129496">
                  <w:marLeft w:val="0"/>
                  <w:marRight w:val="0"/>
                  <w:marTop w:val="0"/>
                  <w:marBottom w:val="0"/>
                  <w:divBdr>
                    <w:top w:val="none" w:sz="0" w:space="0" w:color="auto"/>
                    <w:left w:val="none" w:sz="0" w:space="0" w:color="auto"/>
                    <w:bottom w:val="none" w:sz="0" w:space="0" w:color="auto"/>
                    <w:right w:val="none" w:sz="0" w:space="0" w:color="auto"/>
                  </w:divBdr>
                  <w:divsChild>
                    <w:div w:id="824130572">
                      <w:marLeft w:val="0"/>
                      <w:marRight w:val="0"/>
                      <w:marTop w:val="0"/>
                      <w:marBottom w:val="0"/>
                      <w:divBdr>
                        <w:top w:val="none" w:sz="0" w:space="0" w:color="auto"/>
                        <w:left w:val="none" w:sz="0" w:space="0" w:color="auto"/>
                        <w:bottom w:val="none" w:sz="0" w:space="0" w:color="auto"/>
                        <w:right w:val="none" w:sz="0" w:space="0" w:color="auto"/>
                      </w:divBdr>
                      <w:divsChild>
                        <w:div w:id="1735934128">
                          <w:marLeft w:val="0"/>
                          <w:marRight w:val="0"/>
                          <w:marTop w:val="0"/>
                          <w:marBottom w:val="0"/>
                          <w:divBdr>
                            <w:top w:val="none" w:sz="0" w:space="0" w:color="auto"/>
                            <w:left w:val="none" w:sz="0" w:space="0" w:color="auto"/>
                            <w:bottom w:val="none" w:sz="0" w:space="0" w:color="auto"/>
                            <w:right w:val="none" w:sz="0" w:space="0" w:color="auto"/>
                          </w:divBdr>
                          <w:divsChild>
                            <w:div w:id="394205629">
                              <w:marLeft w:val="0"/>
                              <w:marRight w:val="0"/>
                              <w:marTop w:val="0"/>
                              <w:marBottom w:val="0"/>
                              <w:divBdr>
                                <w:top w:val="none" w:sz="0" w:space="0" w:color="auto"/>
                                <w:left w:val="none" w:sz="0" w:space="0" w:color="auto"/>
                                <w:bottom w:val="none" w:sz="0" w:space="0" w:color="auto"/>
                                <w:right w:val="none" w:sz="0" w:space="0" w:color="auto"/>
                              </w:divBdr>
                              <w:divsChild>
                                <w:div w:id="767892129">
                                  <w:marLeft w:val="0"/>
                                  <w:marRight w:val="0"/>
                                  <w:marTop w:val="0"/>
                                  <w:marBottom w:val="0"/>
                                  <w:divBdr>
                                    <w:top w:val="none" w:sz="0" w:space="0" w:color="auto"/>
                                    <w:left w:val="none" w:sz="0" w:space="0" w:color="auto"/>
                                    <w:bottom w:val="none" w:sz="0" w:space="0" w:color="auto"/>
                                    <w:right w:val="none" w:sz="0" w:space="0" w:color="auto"/>
                                  </w:divBdr>
                                  <w:divsChild>
                                    <w:div w:id="48825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472698">
      <w:bodyDiv w:val="1"/>
      <w:marLeft w:val="0"/>
      <w:marRight w:val="0"/>
      <w:marTop w:val="0"/>
      <w:marBottom w:val="0"/>
      <w:divBdr>
        <w:top w:val="none" w:sz="0" w:space="0" w:color="auto"/>
        <w:left w:val="none" w:sz="0" w:space="0" w:color="auto"/>
        <w:bottom w:val="none" w:sz="0" w:space="0" w:color="auto"/>
        <w:right w:val="none" w:sz="0" w:space="0" w:color="auto"/>
      </w:divBdr>
    </w:div>
    <w:div w:id="1851947252">
      <w:bodyDiv w:val="1"/>
      <w:marLeft w:val="0"/>
      <w:marRight w:val="0"/>
      <w:marTop w:val="0"/>
      <w:marBottom w:val="0"/>
      <w:divBdr>
        <w:top w:val="none" w:sz="0" w:space="0" w:color="auto"/>
        <w:left w:val="none" w:sz="0" w:space="0" w:color="auto"/>
        <w:bottom w:val="none" w:sz="0" w:space="0" w:color="auto"/>
        <w:right w:val="none" w:sz="0" w:space="0" w:color="auto"/>
      </w:divBdr>
    </w:div>
    <w:div w:id="1866019268">
      <w:bodyDiv w:val="1"/>
      <w:marLeft w:val="0"/>
      <w:marRight w:val="0"/>
      <w:marTop w:val="0"/>
      <w:marBottom w:val="0"/>
      <w:divBdr>
        <w:top w:val="none" w:sz="0" w:space="0" w:color="auto"/>
        <w:left w:val="none" w:sz="0" w:space="0" w:color="auto"/>
        <w:bottom w:val="none" w:sz="0" w:space="0" w:color="auto"/>
        <w:right w:val="none" w:sz="0" w:space="0" w:color="auto"/>
      </w:divBdr>
    </w:div>
    <w:div w:id="1907450802">
      <w:bodyDiv w:val="1"/>
      <w:marLeft w:val="0"/>
      <w:marRight w:val="0"/>
      <w:marTop w:val="0"/>
      <w:marBottom w:val="0"/>
      <w:divBdr>
        <w:top w:val="none" w:sz="0" w:space="0" w:color="auto"/>
        <w:left w:val="none" w:sz="0" w:space="0" w:color="auto"/>
        <w:bottom w:val="none" w:sz="0" w:space="0" w:color="auto"/>
        <w:right w:val="none" w:sz="0" w:space="0" w:color="auto"/>
      </w:divBdr>
    </w:div>
    <w:div w:id="1940526241">
      <w:bodyDiv w:val="1"/>
      <w:marLeft w:val="0"/>
      <w:marRight w:val="0"/>
      <w:marTop w:val="0"/>
      <w:marBottom w:val="0"/>
      <w:divBdr>
        <w:top w:val="none" w:sz="0" w:space="0" w:color="auto"/>
        <w:left w:val="none" w:sz="0" w:space="0" w:color="auto"/>
        <w:bottom w:val="none" w:sz="0" w:space="0" w:color="auto"/>
        <w:right w:val="none" w:sz="0" w:space="0" w:color="auto"/>
      </w:divBdr>
      <w:divsChild>
        <w:div w:id="1787775328">
          <w:marLeft w:val="0"/>
          <w:marRight w:val="0"/>
          <w:marTop w:val="240"/>
          <w:marBottom w:val="480"/>
          <w:divBdr>
            <w:top w:val="none" w:sz="0" w:space="0" w:color="auto"/>
            <w:left w:val="none" w:sz="0" w:space="0" w:color="auto"/>
            <w:bottom w:val="none" w:sz="0" w:space="0" w:color="auto"/>
            <w:right w:val="none" w:sz="0" w:space="0" w:color="auto"/>
          </w:divBdr>
          <w:divsChild>
            <w:div w:id="1981884598">
              <w:marLeft w:val="0"/>
              <w:marRight w:val="0"/>
              <w:marTop w:val="0"/>
              <w:marBottom w:val="0"/>
              <w:divBdr>
                <w:top w:val="none" w:sz="0" w:space="0" w:color="auto"/>
                <w:left w:val="none" w:sz="0" w:space="0" w:color="auto"/>
                <w:bottom w:val="none" w:sz="0" w:space="0" w:color="auto"/>
                <w:right w:val="none" w:sz="0" w:space="0" w:color="auto"/>
              </w:divBdr>
              <w:divsChild>
                <w:div w:id="658965073">
                  <w:marLeft w:val="0"/>
                  <w:marRight w:val="0"/>
                  <w:marTop w:val="0"/>
                  <w:marBottom w:val="0"/>
                  <w:divBdr>
                    <w:top w:val="none" w:sz="0" w:space="0" w:color="auto"/>
                    <w:left w:val="none" w:sz="0" w:space="0" w:color="auto"/>
                    <w:bottom w:val="none" w:sz="0" w:space="0" w:color="auto"/>
                    <w:right w:val="none" w:sz="0" w:space="0" w:color="auto"/>
                  </w:divBdr>
                  <w:divsChild>
                    <w:div w:id="1861581230">
                      <w:marLeft w:val="0"/>
                      <w:marRight w:val="0"/>
                      <w:marTop w:val="0"/>
                      <w:marBottom w:val="0"/>
                      <w:divBdr>
                        <w:top w:val="none" w:sz="0" w:space="0" w:color="auto"/>
                        <w:left w:val="none" w:sz="0" w:space="0" w:color="auto"/>
                        <w:bottom w:val="none" w:sz="0" w:space="0" w:color="auto"/>
                        <w:right w:val="none" w:sz="0" w:space="0" w:color="auto"/>
                      </w:divBdr>
                      <w:divsChild>
                        <w:div w:id="2012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876170">
      <w:bodyDiv w:val="1"/>
      <w:marLeft w:val="0"/>
      <w:marRight w:val="0"/>
      <w:marTop w:val="0"/>
      <w:marBottom w:val="0"/>
      <w:divBdr>
        <w:top w:val="none" w:sz="0" w:space="0" w:color="auto"/>
        <w:left w:val="none" w:sz="0" w:space="0" w:color="auto"/>
        <w:bottom w:val="none" w:sz="0" w:space="0" w:color="auto"/>
        <w:right w:val="none" w:sz="0" w:space="0" w:color="auto"/>
      </w:divBdr>
      <w:divsChild>
        <w:div w:id="1018657403">
          <w:marLeft w:val="0"/>
          <w:marRight w:val="0"/>
          <w:marTop w:val="173"/>
          <w:marBottom w:val="0"/>
          <w:divBdr>
            <w:top w:val="none" w:sz="0" w:space="0" w:color="auto"/>
            <w:left w:val="none" w:sz="0" w:space="0" w:color="auto"/>
            <w:bottom w:val="none" w:sz="0" w:space="0" w:color="auto"/>
            <w:right w:val="none" w:sz="0" w:space="0" w:color="auto"/>
          </w:divBdr>
          <w:divsChild>
            <w:div w:id="1624845223">
              <w:marLeft w:val="0"/>
              <w:marRight w:val="0"/>
              <w:marTop w:val="0"/>
              <w:marBottom w:val="0"/>
              <w:divBdr>
                <w:top w:val="none" w:sz="0" w:space="0" w:color="auto"/>
                <w:left w:val="none" w:sz="0" w:space="0" w:color="auto"/>
                <w:bottom w:val="none" w:sz="0" w:space="0" w:color="auto"/>
                <w:right w:val="none" w:sz="0" w:space="0" w:color="auto"/>
              </w:divBdr>
              <w:divsChild>
                <w:div w:id="1331525289">
                  <w:marLeft w:val="0"/>
                  <w:marRight w:val="0"/>
                  <w:marTop w:val="0"/>
                  <w:marBottom w:val="0"/>
                  <w:divBdr>
                    <w:top w:val="none" w:sz="0" w:space="0" w:color="auto"/>
                    <w:left w:val="none" w:sz="0" w:space="0" w:color="auto"/>
                    <w:bottom w:val="none" w:sz="0" w:space="0" w:color="auto"/>
                    <w:right w:val="none" w:sz="0" w:space="0" w:color="auto"/>
                  </w:divBdr>
                  <w:divsChild>
                    <w:div w:id="250356660">
                      <w:marLeft w:val="0"/>
                      <w:marRight w:val="0"/>
                      <w:marTop w:val="0"/>
                      <w:marBottom w:val="0"/>
                      <w:divBdr>
                        <w:top w:val="none" w:sz="0" w:space="0" w:color="auto"/>
                        <w:left w:val="none" w:sz="0" w:space="0" w:color="auto"/>
                        <w:bottom w:val="none" w:sz="0" w:space="0" w:color="auto"/>
                        <w:right w:val="none" w:sz="0" w:space="0" w:color="auto"/>
                      </w:divBdr>
                      <w:divsChild>
                        <w:div w:id="1063677460">
                          <w:marLeft w:val="0"/>
                          <w:marRight w:val="0"/>
                          <w:marTop w:val="0"/>
                          <w:marBottom w:val="0"/>
                          <w:divBdr>
                            <w:top w:val="none" w:sz="0" w:space="0" w:color="auto"/>
                            <w:left w:val="none" w:sz="0" w:space="0" w:color="auto"/>
                            <w:bottom w:val="none" w:sz="0" w:space="0" w:color="auto"/>
                            <w:right w:val="none" w:sz="0" w:space="0" w:color="auto"/>
                          </w:divBdr>
                          <w:divsChild>
                            <w:div w:id="1598824532">
                              <w:marLeft w:val="0"/>
                              <w:marRight w:val="0"/>
                              <w:marTop w:val="0"/>
                              <w:marBottom w:val="0"/>
                              <w:divBdr>
                                <w:top w:val="none" w:sz="0" w:space="0" w:color="auto"/>
                                <w:left w:val="none" w:sz="0" w:space="0" w:color="auto"/>
                                <w:bottom w:val="none" w:sz="0" w:space="0" w:color="auto"/>
                                <w:right w:val="none" w:sz="0" w:space="0" w:color="auto"/>
                              </w:divBdr>
                              <w:divsChild>
                                <w:div w:id="422579483">
                                  <w:marLeft w:val="0"/>
                                  <w:marRight w:val="0"/>
                                  <w:marTop w:val="0"/>
                                  <w:marBottom w:val="0"/>
                                  <w:divBdr>
                                    <w:top w:val="none" w:sz="0" w:space="0" w:color="auto"/>
                                    <w:left w:val="none" w:sz="0" w:space="0" w:color="auto"/>
                                    <w:bottom w:val="none" w:sz="0" w:space="0" w:color="auto"/>
                                    <w:right w:val="none" w:sz="0" w:space="0" w:color="auto"/>
                                  </w:divBdr>
                                  <w:divsChild>
                                    <w:div w:id="730277935">
                                      <w:marLeft w:val="0"/>
                                      <w:marRight w:val="0"/>
                                      <w:marTop w:val="0"/>
                                      <w:marBottom w:val="0"/>
                                      <w:divBdr>
                                        <w:top w:val="none" w:sz="0" w:space="0" w:color="auto"/>
                                        <w:left w:val="none" w:sz="0" w:space="0" w:color="auto"/>
                                        <w:bottom w:val="none" w:sz="0" w:space="0" w:color="auto"/>
                                        <w:right w:val="none" w:sz="0" w:space="0" w:color="auto"/>
                                      </w:divBdr>
                                      <w:divsChild>
                                        <w:div w:id="1793405937">
                                          <w:marLeft w:val="0"/>
                                          <w:marRight w:val="0"/>
                                          <w:marTop w:val="0"/>
                                          <w:marBottom w:val="0"/>
                                          <w:divBdr>
                                            <w:top w:val="none" w:sz="0" w:space="0" w:color="auto"/>
                                            <w:left w:val="none" w:sz="0" w:space="0" w:color="auto"/>
                                            <w:bottom w:val="none" w:sz="0" w:space="0" w:color="auto"/>
                                            <w:right w:val="none" w:sz="0" w:space="0" w:color="auto"/>
                                          </w:divBdr>
                                          <w:divsChild>
                                            <w:div w:id="667053790">
                                              <w:marLeft w:val="0"/>
                                              <w:marRight w:val="0"/>
                                              <w:marTop w:val="0"/>
                                              <w:marBottom w:val="0"/>
                                              <w:divBdr>
                                                <w:top w:val="none" w:sz="0" w:space="0" w:color="auto"/>
                                                <w:left w:val="none" w:sz="0" w:space="0" w:color="auto"/>
                                                <w:bottom w:val="none" w:sz="0" w:space="0" w:color="auto"/>
                                                <w:right w:val="none" w:sz="0" w:space="0" w:color="auto"/>
                                              </w:divBdr>
                                              <w:divsChild>
                                                <w:div w:id="327945291">
                                                  <w:blockQuote w:val="1"/>
                                                  <w:marLeft w:val="0"/>
                                                  <w:marRight w:val="0"/>
                                                  <w:marTop w:val="180"/>
                                                  <w:marBottom w:val="180"/>
                                                  <w:divBdr>
                                                    <w:top w:val="dotted" w:sz="4" w:space="3" w:color="BBBBBB"/>
                                                    <w:left w:val="dotted" w:sz="2" w:space="9" w:color="BBBBBB"/>
                                                    <w:bottom w:val="dotted" w:sz="4" w:space="3" w:color="BBBBBB"/>
                                                    <w:right w:val="dotted" w:sz="2" w:space="9" w:color="BBBBBB"/>
                                                  </w:divBdr>
                                                </w:div>
                                              </w:divsChild>
                                            </w:div>
                                          </w:divsChild>
                                        </w:div>
                                      </w:divsChild>
                                    </w:div>
                                  </w:divsChild>
                                </w:div>
                              </w:divsChild>
                            </w:div>
                          </w:divsChild>
                        </w:div>
                      </w:divsChild>
                    </w:div>
                  </w:divsChild>
                </w:div>
              </w:divsChild>
            </w:div>
          </w:divsChild>
        </w:div>
      </w:divsChild>
    </w:div>
    <w:div w:id="1993101707">
      <w:bodyDiv w:val="1"/>
      <w:marLeft w:val="0"/>
      <w:marRight w:val="0"/>
      <w:marTop w:val="0"/>
      <w:marBottom w:val="0"/>
      <w:divBdr>
        <w:top w:val="none" w:sz="0" w:space="0" w:color="auto"/>
        <w:left w:val="none" w:sz="0" w:space="0" w:color="auto"/>
        <w:bottom w:val="none" w:sz="0" w:space="0" w:color="auto"/>
        <w:right w:val="none" w:sz="0" w:space="0" w:color="auto"/>
      </w:divBdr>
    </w:div>
    <w:div w:id="2004966380">
      <w:bodyDiv w:val="1"/>
      <w:marLeft w:val="0"/>
      <w:marRight w:val="0"/>
      <w:marTop w:val="0"/>
      <w:marBottom w:val="0"/>
      <w:divBdr>
        <w:top w:val="none" w:sz="0" w:space="0" w:color="auto"/>
        <w:left w:val="none" w:sz="0" w:space="0" w:color="auto"/>
        <w:bottom w:val="none" w:sz="0" w:space="0" w:color="auto"/>
        <w:right w:val="none" w:sz="0" w:space="0" w:color="auto"/>
      </w:divBdr>
    </w:div>
    <w:div w:id="2005818312">
      <w:bodyDiv w:val="1"/>
      <w:marLeft w:val="0"/>
      <w:marRight w:val="0"/>
      <w:marTop w:val="0"/>
      <w:marBottom w:val="0"/>
      <w:divBdr>
        <w:top w:val="none" w:sz="0" w:space="0" w:color="auto"/>
        <w:left w:val="none" w:sz="0" w:space="0" w:color="auto"/>
        <w:bottom w:val="none" w:sz="0" w:space="0" w:color="auto"/>
        <w:right w:val="none" w:sz="0" w:space="0" w:color="auto"/>
      </w:divBdr>
    </w:div>
    <w:div w:id="2039502696">
      <w:bodyDiv w:val="1"/>
      <w:marLeft w:val="0"/>
      <w:marRight w:val="0"/>
      <w:marTop w:val="0"/>
      <w:marBottom w:val="0"/>
      <w:divBdr>
        <w:top w:val="none" w:sz="0" w:space="0" w:color="auto"/>
        <w:left w:val="none" w:sz="0" w:space="0" w:color="auto"/>
        <w:bottom w:val="none" w:sz="0" w:space="0" w:color="auto"/>
        <w:right w:val="none" w:sz="0" w:space="0" w:color="auto"/>
      </w:divBdr>
    </w:div>
    <w:div w:id="2095013212">
      <w:bodyDiv w:val="1"/>
      <w:marLeft w:val="4"/>
      <w:marRight w:val="4"/>
      <w:marTop w:val="4"/>
      <w:marBottom w:val="4"/>
      <w:divBdr>
        <w:top w:val="none" w:sz="0" w:space="0" w:color="auto"/>
        <w:left w:val="none" w:sz="0" w:space="0" w:color="auto"/>
        <w:bottom w:val="none" w:sz="0" w:space="0" w:color="auto"/>
        <w:right w:val="none" w:sz="0" w:space="0" w:color="auto"/>
      </w:divBdr>
      <w:divsChild>
        <w:div w:id="158809923">
          <w:marLeft w:val="0"/>
          <w:marRight w:val="0"/>
          <w:marTop w:val="0"/>
          <w:marBottom w:val="0"/>
          <w:divBdr>
            <w:top w:val="none" w:sz="0" w:space="0" w:color="auto"/>
            <w:left w:val="none" w:sz="0" w:space="0" w:color="auto"/>
            <w:bottom w:val="none" w:sz="0" w:space="0" w:color="auto"/>
            <w:right w:val="none" w:sz="0" w:space="0" w:color="auto"/>
          </w:divBdr>
          <w:divsChild>
            <w:div w:id="1436246146">
              <w:marLeft w:val="0"/>
              <w:marRight w:val="0"/>
              <w:marTop w:val="0"/>
              <w:marBottom w:val="0"/>
              <w:divBdr>
                <w:top w:val="none" w:sz="0" w:space="0" w:color="auto"/>
                <w:left w:val="none" w:sz="0" w:space="0" w:color="auto"/>
                <w:bottom w:val="none" w:sz="0" w:space="0" w:color="auto"/>
                <w:right w:val="none" w:sz="0" w:space="0" w:color="auto"/>
              </w:divBdr>
              <w:divsChild>
                <w:div w:id="1376464518">
                  <w:marLeft w:val="0"/>
                  <w:marRight w:val="0"/>
                  <w:marTop w:val="0"/>
                  <w:marBottom w:val="180"/>
                  <w:divBdr>
                    <w:top w:val="none" w:sz="0" w:space="0" w:color="auto"/>
                    <w:left w:val="none" w:sz="0" w:space="0" w:color="auto"/>
                    <w:bottom w:val="none" w:sz="0" w:space="0" w:color="auto"/>
                    <w:right w:val="none" w:sz="0" w:space="0" w:color="auto"/>
                  </w:divBdr>
                  <w:divsChild>
                    <w:div w:id="703749789">
                      <w:marLeft w:val="0"/>
                      <w:marRight w:val="0"/>
                      <w:marTop w:val="0"/>
                      <w:marBottom w:val="0"/>
                      <w:divBdr>
                        <w:top w:val="none" w:sz="0" w:space="0" w:color="auto"/>
                        <w:left w:val="none" w:sz="0" w:space="0" w:color="auto"/>
                        <w:bottom w:val="none" w:sz="0" w:space="0" w:color="auto"/>
                        <w:right w:val="none" w:sz="0" w:space="0" w:color="auto"/>
                      </w:divBdr>
                      <w:divsChild>
                        <w:div w:id="865946634">
                          <w:marLeft w:val="0"/>
                          <w:marRight w:val="0"/>
                          <w:marTop w:val="150"/>
                          <w:marBottom w:val="0"/>
                          <w:divBdr>
                            <w:top w:val="none" w:sz="0" w:space="0" w:color="auto"/>
                            <w:left w:val="none" w:sz="0" w:space="0" w:color="auto"/>
                            <w:bottom w:val="none" w:sz="0" w:space="0" w:color="auto"/>
                            <w:right w:val="none" w:sz="0" w:space="0" w:color="auto"/>
                          </w:divBdr>
                          <w:divsChild>
                            <w:div w:id="1954284329">
                              <w:marLeft w:val="0"/>
                              <w:marRight w:val="0"/>
                              <w:marTop w:val="0"/>
                              <w:marBottom w:val="0"/>
                              <w:divBdr>
                                <w:top w:val="none" w:sz="0" w:space="0" w:color="auto"/>
                                <w:left w:val="none" w:sz="0" w:space="0" w:color="auto"/>
                                <w:bottom w:val="none" w:sz="0" w:space="0" w:color="auto"/>
                                <w:right w:val="none" w:sz="0" w:space="0" w:color="auto"/>
                              </w:divBdr>
                              <w:divsChild>
                                <w:div w:id="42357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7703391">
      <w:bodyDiv w:val="1"/>
      <w:marLeft w:val="0"/>
      <w:marRight w:val="0"/>
      <w:marTop w:val="0"/>
      <w:marBottom w:val="0"/>
      <w:divBdr>
        <w:top w:val="none" w:sz="0" w:space="0" w:color="auto"/>
        <w:left w:val="none" w:sz="0" w:space="0" w:color="auto"/>
        <w:bottom w:val="none" w:sz="0" w:space="0" w:color="auto"/>
        <w:right w:val="none" w:sz="0" w:space="0" w:color="auto"/>
      </w:divBdr>
      <w:divsChild>
        <w:div w:id="1836535830">
          <w:marLeft w:val="0"/>
          <w:marRight w:val="0"/>
          <w:marTop w:val="0"/>
          <w:marBottom w:val="0"/>
          <w:divBdr>
            <w:top w:val="none" w:sz="0" w:space="0" w:color="auto"/>
            <w:left w:val="none" w:sz="0" w:space="0" w:color="auto"/>
            <w:bottom w:val="none" w:sz="0" w:space="0" w:color="auto"/>
            <w:right w:val="none" w:sz="0" w:space="0" w:color="auto"/>
          </w:divBdr>
          <w:divsChild>
            <w:div w:id="577323119">
              <w:marLeft w:val="0"/>
              <w:marRight w:val="0"/>
              <w:marTop w:val="0"/>
              <w:marBottom w:val="0"/>
              <w:divBdr>
                <w:top w:val="none" w:sz="0" w:space="0" w:color="auto"/>
                <w:left w:val="none" w:sz="0" w:space="0" w:color="auto"/>
                <w:bottom w:val="none" w:sz="0" w:space="0" w:color="auto"/>
                <w:right w:val="none" w:sz="0" w:space="0" w:color="auto"/>
              </w:divBdr>
              <w:divsChild>
                <w:div w:id="1929776450">
                  <w:marLeft w:val="0"/>
                  <w:marRight w:val="0"/>
                  <w:marTop w:val="0"/>
                  <w:marBottom w:val="0"/>
                  <w:divBdr>
                    <w:top w:val="none" w:sz="0" w:space="0" w:color="auto"/>
                    <w:left w:val="none" w:sz="0" w:space="0" w:color="auto"/>
                    <w:bottom w:val="none" w:sz="0" w:space="0" w:color="auto"/>
                    <w:right w:val="none" w:sz="0" w:space="0" w:color="auto"/>
                  </w:divBdr>
                  <w:divsChild>
                    <w:div w:id="140924917">
                      <w:marLeft w:val="0"/>
                      <w:marRight w:val="0"/>
                      <w:marTop w:val="0"/>
                      <w:marBottom w:val="0"/>
                      <w:divBdr>
                        <w:top w:val="none" w:sz="0" w:space="0" w:color="auto"/>
                        <w:left w:val="none" w:sz="0" w:space="0" w:color="auto"/>
                        <w:bottom w:val="none" w:sz="0" w:space="0" w:color="auto"/>
                        <w:right w:val="none" w:sz="0" w:space="0" w:color="auto"/>
                      </w:divBdr>
                      <w:divsChild>
                        <w:div w:id="10729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health.qld.gov.au/clinical-practice/guidelines-procedures/diseases-infection/surveillance/reports/flu"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2.health.vic.gov.au/public-health/infectious-diseases/infectious-diseases-surveillance/seasonal-influenza-reports" TargetMode="External"/><Relationship Id="rId34" Type="http://schemas.openxmlformats.org/officeDocument/2006/relationships/hyperlink" Target="mailto:flu@health.gov.a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health.nsw.gov.au/Infectious/Influenza/Pages/reports.aspx" TargetMode="External"/><Relationship Id="rId25" Type="http://schemas.openxmlformats.org/officeDocument/2006/relationships/image" Target="media/image10.png"/><Relationship Id="rId33" Type="http://schemas.openxmlformats.org/officeDocument/2006/relationships/hyperlink" Target="http://www.health.gov.au/flurepor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health.act.gov.au/node/41" TargetMode="External"/><Relationship Id="rId20" Type="http://schemas.openxmlformats.org/officeDocument/2006/relationships/hyperlink" Target="http://www.dhhs.tas.gov.au/publichealth/communicable_diseases_prevention_unit" TargetMode="External"/><Relationship Id="rId29" Type="http://schemas.openxmlformats.org/officeDocument/2006/relationships/image" Target="media/image14.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sahealth.sa.gov.au/wps/wcm/connect/public+content/sa+health+internet/about+us/health+statistics/surveillance+of+notifiable+conditions" TargetMode="External"/><Relationship Id="rId31"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2.health.wa.gov.au/Articles/F_I/Infectious-disease-data/Virus-WAtch"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4F81BD"/>
      </a:accent1>
      <a:accent2>
        <a:srgbClr val="95B3D7"/>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19E2-4701-4A65-9D54-6B4A1C0F4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3317</Words>
  <Characters>20842</Characters>
  <Application>Microsoft Office Word</Application>
  <DocSecurity>4</DocSecurity>
  <Lines>651</Lines>
  <Paragraphs>514</Paragraphs>
  <ScaleCrop>false</ScaleCrop>
  <HeadingPairs>
    <vt:vector size="2" baseType="variant">
      <vt:variant>
        <vt:lpstr>Title</vt:lpstr>
      </vt:variant>
      <vt:variant>
        <vt:i4>1</vt:i4>
      </vt:variant>
    </vt:vector>
  </HeadingPairs>
  <TitlesOfParts>
    <vt:vector size="1" baseType="lpstr">
      <vt:lpstr>Normal.dot</vt:lpstr>
    </vt:vector>
  </TitlesOfParts>
  <Company>Health</Company>
  <LinksUpToDate>false</LinksUpToDate>
  <CharactersWithSpaces>23645</CharactersWithSpaces>
  <SharedDoc>false</SharedDoc>
  <HLinks>
    <vt:vector size="60" baseType="variant">
      <vt:variant>
        <vt:i4>1376375</vt:i4>
      </vt:variant>
      <vt:variant>
        <vt:i4>48</vt:i4>
      </vt:variant>
      <vt:variant>
        <vt:i4>0</vt:i4>
      </vt:variant>
      <vt:variant>
        <vt:i4>5</vt:i4>
      </vt:variant>
      <vt:variant>
        <vt:lpwstr>http://www.health.gov.au/internet/main/publishing.nsf/Content/cda-surveil-nndss-casedefs-cd_flu.htm</vt:lpwstr>
      </vt:variant>
      <vt:variant>
        <vt:lpwstr/>
      </vt:variant>
      <vt:variant>
        <vt:i4>1572929</vt:i4>
      </vt:variant>
      <vt:variant>
        <vt:i4>45</vt:i4>
      </vt:variant>
      <vt:variant>
        <vt:i4>0</vt:i4>
      </vt:variant>
      <vt:variant>
        <vt:i4>5</vt:i4>
      </vt:variant>
      <vt:variant>
        <vt:lpwstr>https://www.victorianflusurveillance.com.au/</vt:lpwstr>
      </vt:variant>
      <vt:variant>
        <vt:lpwstr/>
      </vt:variant>
      <vt:variant>
        <vt:i4>3473466</vt:i4>
      </vt:variant>
      <vt:variant>
        <vt:i4>42</vt:i4>
      </vt:variant>
      <vt:variant>
        <vt:i4>0</vt:i4>
      </vt:variant>
      <vt:variant>
        <vt:i4>5</vt:i4>
      </vt:variant>
      <vt:variant>
        <vt:lpwstr>http://www.dmac.adelaide.edu.au/aspren</vt:lpwstr>
      </vt:variant>
      <vt:variant>
        <vt:lpwstr/>
      </vt:variant>
      <vt:variant>
        <vt:i4>5046297</vt:i4>
      </vt:variant>
      <vt:variant>
        <vt:i4>39</vt:i4>
      </vt:variant>
      <vt:variant>
        <vt:i4>0</vt:i4>
      </vt:variant>
      <vt:variant>
        <vt:i4>5</vt:i4>
      </vt:variant>
      <vt:variant>
        <vt:lpwstr>http://www.flutracking.net/index.html</vt:lpwstr>
      </vt:variant>
      <vt:variant>
        <vt:lpwstr/>
      </vt:variant>
      <vt:variant>
        <vt:i4>1441911</vt:i4>
      </vt:variant>
      <vt:variant>
        <vt:i4>36</vt:i4>
      </vt:variant>
      <vt:variant>
        <vt:i4>0</vt:i4>
      </vt:variant>
      <vt:variant>
        <vt:i4>5</vt:i4>
      </vt:variant>
      <vt:variant>
        <vt:lpwstr>mailto:flu@health.gov.au</vt:lpwstr>
      </vt:variant>
      <vt:variant>
        <vt:lpwstr/>
      </vt:variant>
      <vt:variant>
        <vt:i4>2687100</vt:i4>
      </vt:variant>
      <vt:variant>
        <vt:i4>33</vt:i4>
      </vt:variant>
      <vt:variant>
        <vt:i4>0</vt:i4>
      </vt:variant>
      <vt:variant>
        <vt:i4>5</vt:i4>
      </vt:variant>
      <vt:variant>
        <vt:lpwstr>http://www.who.int/wer/2012/wer8724/en/</vt:lpwstr>
      </vt:variant>
      <vt:variant>
        <vt:lpwstr/>
      </vt:variant>
      <vt:variant>
        <vt:i4>5767192</vt:i4>
      </vt:variant>
      <vt:variant>
        <vt:i4>9</vt:i4>
      </vt:variant>
      <vt:variant>
        <vt:i4>0</vt:i4>
      </vt:variant>
      <vt:variant>
        <vt:i4>5</vt:i4>
      </vt:variant>
      <vt:variant>
        <vt:lpwstr>http://www.who.int/influenza/vaccines/virus/recommendations/2012_13_north/en/index.html</vt:lpwstr>
      </vt:variant>
      <vt:variant>
        <vt:lpwstr/>
      </vt:variant>
      <vt:variant>
        <vt:i4>4456521</vt:i4>
      </vt:variant>
      <vt:variant>
        <vt:i4>6</vt:i4>
      </vt:variant>
      <vt:variant>
        <vt:i4>0</vt:i4>
      </vt:variant>
      <vt:variant>
        <vt:i4>5</vt:i4>
      </vt:variant>
      <vt:variant>
        <vt:lpwstr>http://www.public.health.wa.gov.au/cproot/4604/2/20120708_virus_watch.pdf</vt:lpwstr>
      </vt:variant>
      <vt:variant>
        <vt:lpwstr/>
      </vt:variant>
      <vt:variant>
        <vt:i4>2752559</vt:i4>
      </vt:variant>
      <vt:variant>
        <vt:i4>3</vt:i4>
      </vt:variant>
      <vt:variant>
        <vt:i4>0</vt:i4>
      </vt:variant>
      <vt:variant>
        <vt:i4>5</vt:i4>
      </vt:variant>
      <vt:variant>
        <vt:lpwstr>http://www.victorianflusurveillance.com.au/</vt:lpwstr>
      </vt:variant>
      <vt:variant>
        <vt:lpwstr/>
      </vt:variant>
      <vt:variant>
        <vt:i4>8192115</vt:i4>
      </vt:variant>
      <vt:variant>
        <vt:i4>0</vt:i4>
      </vt:variant>
      <vt:variant>
        <vt:i4>0</vt:i4>
      </vt:variant>
      <vt:variant>
        <vt:i4>5</vt:i4>
      </vt:variant>
      <vt:variant>
        <vt:lpwstr>http://www1.hnehealth.nsw.gov.au/hneph/HNEPHApplications/FluSurvey/Reports/LatestReport.pdf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Normal.dot</dc:title>
  <dc:subject>OHP Surveillance Report Template</dc:subject>
  <dc:creator>Cindy Toms</dc:creator>
  <cp:keywords>tomsci</cp:keywords>
  <cp:lastModifiedBy>Keane Laurie</cp:lastModifiedBy>
  <cp:revision>2</cp:revision>
  <cp:lastPrinted>2018-06-13T01:33:00Z</cp:lastPrinted>
  <dcterms:created xsi:type="dcterms:W3CDTF">2018-09-28T03:44:00Z</dcterms:created>
  <dcterms:modified xsi:type="dcterms:W3CDTF">2018-09-28T03:44:00Z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MSDOCTYPE">
    <vt:lpwstr/>
  </property>
  <property fmtid="{D5CDD505-2E9C-101B-9397-08002B2CF9AE}" pid="3" name="_DocHome">
    <vt:i4>-157875285</vt:i4>
  </property>
  <property fmtid="{D5CDD505-2E9C-101B-9397-08002B2CF9AE}" pid="4" name="DraftType">
    <vt:lpwstr/>
  </property>
  <property fmtid="{D5CDD505-2E9C-101B-9397-08002B2CF9AE}" pid="5" name="WPLUSServerName">
    <vt:lpwstr/>
  </property>
  <property fmtid="{D5CDD505-2E9C-101B-9397-08002B2CF9AE}" pid="6" name="WPLUSDataBaseName">
    <vt:lpwstr/>
  </property>
  <property fmtid="{D5CDD505-2E9C-101B-9397-08002B2CF9AE}" pid="7" name="WPLUSDocumentUNID">
    <vt:lpwstr/>
  </property>
  <property fmtid="{D5CDD505-2E9C-101B-9397-08002B2CF9AE}" pid="8" name="NeverSavedToNT">
    <vt:lpwstr/>
  </property>
</Properties>
</file>