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62C" w:rsidRPr="00E032F7" w:rsidRDefault="008A5E90" w:rsidP="004864E3">
      <w:pPr>
        <w:spacing w:line="480" w:lineRule="auto"/>
        <w:rPr>
          <w:rFonts w:asciiTheme="minorHAnsi" w:hAnsiTheme="minorHAnsi"/>
          <w:sz w:val="22"/>
          <w:szCs w:val="22"/>
        </w:rPr>
      </w:pPr>
      <w:r w:rsidRPr="00E032F7">
        <w:rPr>
          <w:rFonts w:asciiTheme="minorHAnsi" w:hAnsiTheme="minorHAnsi"/>
          <w:sz w:val="22"/>
          <w:szCs w:val="22"/>
        </w:rPr>
        <w:t>Alex Pappas</w:t>
      </w:r>
    </w:p>
    <w:p w:rsidR="00FE662C" w:rsidRPr="00E032F7" w:rsidRDefault="008A5E90" w:rsidP="004864E3">
      <w:pPr>
        <w:spacing w:line="480" w:lineRule="auto"/>
        <w:rPr>
          <w:rFonts w:asciiTheme="minorHAnsi" w:hAnsiTheme="minorHAnsi"/>
          <w:sz w:val="22"/>
          <w:szCs w:val="22"/>
        </w:rPr>
      </w:pPr>
      <w:r w:rsidRPr="00E032F7">
        <w:rPr>
          <w:rFonts w:asciiTheme="minorHAnsi" w:hAnsiTheme="minorHAnsi"/>
          <w:sz w:val="22"/>
          <w:szCs w:val="22"/>
        </w:rPr>
        <w:t>Ms. Singh</w:t>
      </w:r>
      <w:r w:rsidR="008923FF">
        <w:rPr>
          <w:rFonts w:asciiTheme="minorHAnsi" w:hAnsiTheme="minorHAnsi"/>
          <w:sz w:val="22"/>
          <w:szCs w:val="22"/>
        </w:rPr>
        <w:t xml:space="preserve"> </w:t>
      </w:r>
    </w:p>
    <w:p w:rsidR="00FE662C" w:rsidRPr="00E032F7" w:rsidRDefault="008A5E90" w:rsidP="004864E3">
      <w:pPr>
        <w:spacing w:line="480" w:lineRule="auto"/>
        <w:rPr>
          <w:rFonts w:asciiTheme="minorHAnsi" w:hAnsiTheme="minorHAnsi"/>
          <w:sz w:val="22"/>
          <w:szCs w:val="22"/>
        </w:rPr>
      </w:pPr>
      <w:r w:rsidRPr="00E032F7">
        <w:rPr>
          <w:rFonts w:asciiTheme="minorHAnsi" w:hAnsiTheme="minorHAnsi"/>
          <w:sz w:val="22"/>
          <w:szCs w:val="22"/>
        </w:rPr>
        <w:t>English 104</w:t>
      </w:r>
    </w:p>
    <w:p w:rsidR="008A5E90" w:rsidRPr="00E032F7" w:rsidRDefault="008A5E90" w:rsidP="004864E3">
      <w:pPr>
        <w:spacing w:line="480" w:lineRule="auto"/>
        <w:rPr>
          <w:rFonts w:asciiTheme="minorHAnsi" w:hAnsiTheme="minorHAnsi"/>
          <w:sz w:val="22"/>
          <w:szCs w:val="22"/>
        </w:rPr>
      </w:pPr>
      <w:r w:rsidRPr="00E032F7">
        <w:rPr>
          <w:rFonts w:asciiTheme="minorHAnsi" w:hAnsiTheme="minorHAnsi"/>
          <w:sz w:val="22"/>
          <w:szCs w:val="22"/>
        </w:rPr>
        <w:t>28 March 2008</w:t>
      </w:r>
    </w:p>
    <w:p w:rsidR="008A5E90" w:rsidRPr="00E032F7" w:rsidRDefault="008A5E90" w:rsidP="00FE662C">
      <w:pPr>
        <w:spacing w:line="480" w:lineRule="auto"/>
        <w:jc w:val="center"/>
        <w:rPr>
          <w:rFonts w:asciiTheme="minorHAnsi" w:hAnsiTheme="minorHAnsi"/>
          <w:sz w:val="22"/>
          <w:szCs w:val="22"/>
        </w:rPr>
      </w:pPr>
      <w:r w:rsidRPr="00E032F7">
        <w:rPr>
          <w:rFonts w:asciiTheme="minorHAnsi" w:hAnsiTheme="minorHAnsi"/>
          <w:sz w:val="22"/>
          <w:szCs w:val="22"/>
        </w:rPr>
        <w:t>Wireless Communications</w:t>
      </w:r>
    </w:p>
    <w:p w:rsidR="008A5E90" w:rsidRPr="00E032F7" w:rsidRDefault="008A5E90" w:rsidP="00521945">
      <w:pPr>
        <w:pStyle w:val="ResearchPaperParagraphs"/>
      </w:pPr>
      <w:r w:rsidRPr="00521945">
        <w:t>Wireless communications are everywhere. People around the world regularly send and receive messages wirelessly, that is, transmitted through the air. Three types of wireless</w:t>
      </w:r>
      <w:r w:rsidRPr="00E032F7">
        <w:t xml:space="preserve"> communications include wireless messaging services, wireless internet access points, and global positioning systems.</w:t>
      </w:r>
    </w:p>
    <w:p w:rsidR="008A5E90" w:rsidRPr="00E032F7" w:rsidRDefault="008A5E90" w:rsidP="00521945">
      <w:pPr>
        <w:pStyle w:val="ResearchPaperParagraphs"/>
        <w:rPr>
          <w:vertAlign w:val="superscript"/>
        </w:rPr>
      </w:pPr>
      <w:r w:rsidRPr="00E032F7">
        <w:t xml:space="preserve">People use mobile phones, PDAs, and other mobile devices to access text messaging, instant messaging, and picture messaging services </w:t>
      </w:r>
      <w:sdt>
        <w:sdtPr>
          <w:id w:val="7973213"/>
          <w:citation/>
        </w:sdtPr>
        <w:sdtContent>
          <w:fldSimple w:instr=" CITATION Dav08 \p 34-42 \l 1033  ">
            <w:r w:rsidR="00294C72" w:rsidRPr="00294C72">
              <w:rPr>
                <w:noProof/>
              </w:rPr>
              <w:t>(Davies 34-42)</w:t>
            </w:r>
          </w:fldSimple>
        </w:sdtContent>
      </w:sdt>
      <w:r w:rsidRPr="00E032F7">
        <w:t>. Through text messaging services, users send and receive short text messages, which usually consist of fewer than 300 characters. Wireless instant messaging is an internet communications service that allows a wireless mobile device to exchange pictures, video clips, sound files, and short text messages with picture messaging services.</w:t>
      </w:r>
      <w:r w:rsidR="00E032F7" w:rsidRPr="00E032F7">
        <w:t xml:space="preserve"> </w:t>
      </w:r>
      <w:r w:rsidR="00521945">
        <w:rPr>
          <w:rStyle w:val="FootnoteReference"/>
        </w:rPr>
        <w:footnoteReference w:id="2"/>
      </w:r>
    </w:p>
    <w:p w:rsidR="008A5E90" w:rsidRPr="00E032F7" w:rsidRDefault="008A5E90" w:rsidP="00521945">
      <w:pPr>
        <w:pStyle w:val="ResearchPaperParagraphs"/>
      </w:pPr>
      <w:r w:rsidRPr="00E032F7">
        <w:t>In many public locations, people connect to the Internet through a wireless Internet access point using mobile computers and devices. Two types of wireless Internet access points are hot spots and 3G networ</w:t>
      </w:r>
      <w:r w:rsidR="008C7515" w:rsidRPr="00E032F7">
        <w:t>k</w:t>
      </w:r>
      <w:r w:rsidRPr="00E032F7">
        <w:t xml:space="preserve">s. A hot spot is a wireless network that allows mobile users to check e-mail, </w:t>
      </w:r>
      <w:r w:rsidR="008C7515" w:rsidRPr="00E032F7">
        <w:t>browse the Web, and access any Internet service – as long as their computers or devices have the appropriate wireless capability.</w:t>
      </w:r>
      <w:r w:rsidR="0093384E" w:rsidRPr="00E032F7">
        <w:t xml:space="preserve"> A 3G network, which uses cellular radio technology, enables users to connect to the Internet through a mobile phone or a computer equipped with an appropriate PC Card.</w:t>
      </w:r>
    </w:p>
    <w:p w:rsidR="0093384E" w:rsidRPr="00E032F7" w:rsidRDefault="0093384E" w:rsidP="00521945">
      <w:pPr>
        <w:pStyle w:val="ResearchPaperParagraphs"/>
      </w:pPr>
      <w:r w:rsidRPr="00E032F7">
        <w:t xml:space="preserve">A global positioning system (GPS) is a navigation system that consists of one or more earth-based receivers that accept and analyze signals sent by satellites in order to determine the receiver’s </w:t>
      </w:r>
      <w:r w:rsidRPr="00E032F7">
        <w:lastRenderedPageBreak/>
        <w:t>geographic location, according to Shelly and Cashman</w:t>
      </w:r>
      <w:sdt>
        <w:sdtPr>
          <w:id w:val="7973245"/>
          <w:citation/>
        </w:sdtPr>
        <w:sdtContent>
          <w:fldSimple w:instr=" CITATION Shelly \n  \y  \l 1033  ">
            <w:r w:rsidR="004864E3">
              <w:rPr>
                <w:noProof/>
              </w:rPr>
              <w:t xml:space="preserve"> (How a GPS Works)</w:t>
            </w:r>
          </w:fldSimple>
        </w:sdtContent>
      </w:sdt>
      <w:r w:rsidRPr="00E032F7">
        <w:t>. A GPS receiver is a handheld, mountable, or embedded device that contains an antenna, a radio receiver, and a processor. Many mobile devices, such as mobile phones and PDAs, have GPS capability built into the device.</w:t>
      </w:r>
    </w:p>
    <w:p w:rsidR="0093384E" w:rsidRPr="00E032F7" w:rsidRDefault="0093384E" w:rsidP="00521945">
      <w:pPr>
        <w:pStyle w:val="ResearchPaperParagraphs"/>
      </w:pPr>
      <w:r w:rsidRPr="00E032F7">
        <w:t>Mobile users communicate wirelessly through wireless messaging services, wireless internet access points, and global positioning systems. Anyone can take advantage of wireless communications using mobile computers and devices.</w:t>
      </w:r>
    </w:p>
    <w:p w:rsidR="00FE662C" w:rsidRPr="00E032F7" w:rsidRDefault="00FE662C">
      <w:pPr>
        <w:rPr>
          <w:rFonts w:asciiTheme="minorHAnsi" w:hAnsiTheme="minorHAnsi"/>
          <w:sz w:val="22"/>
          <w:szCs w:val="22"/>
        </w:rPr>
      </w:pPr>
      <w:r w:rsidRPr="00E032F7">
        <w:rPr>
          <w:rFonts w:asciiTheme="minorHAnsi" w:hAnsiTheme="minorHAnsi"/>
          <w:sz w:val="22"/>
          <w:szCs w:val="22"/>
        </w:rPr>
        <w:br w:type="page"/>
      </w:r>
    </w:p>
    <w:sdt>
      <w:sdtPr>
        <w:rPr>
          <w:szCs w:val="24"/>
        </w:rPr>
        <w:id w:val="7973217"/>
        <w:docPartObj>
          <w:docPartGallery w:val="Bibliographies"/>
          <w:docPartUnique/>
        </w:docPartObj>
      </w:sdtPr>
      <w:sdtContent>
        <w:p w:rsidR="00294C72" w:rsidRPr="00294C72" w:rsidRDefault="00294C72" w:rsidP="004864E3">
          <w:pPr>
            <w:pStyle w:val="ResearchPaperParagraphs"/>
            <w:jc w:val="center"/>
            <w:rPr>
              <w:lang w:eastAsia="en-US" w:bidi="en-US"/>
            </w:rPr>
          </w:pPr>
          <w:r w:rsidRPr="00294C72">
            <w:t>Works Cited</w:t>
          </w:r>
        </w:p>
        <w:p w:rsidR="00294C72" w:rsidRDefault="00EF5900" w:rsidP="004864E3">
          <w:pPr>
            <w:pStyle w:val="Bibliography"/>
            <w:ind w:left="360" w:hanging="360"/>
            <w:rPr>
              <w:noProof/>
            </w:rPr>
          </w:pPr>
          <w:r>
            <w:fldChar w:fldCharType="begin"/>
          </w:r>
          <w:r w:rsidR="00294C72">
            <w:instrText xml:space="preserve"> BIBLIOGRAPHY </w:instrText>
          </w:r>
          <w:r>
            <w:fldChar w:fldCharType="separate"/>
          </w:r>
          <w:r w:rsidR="00294C72">
            <w:rPr>
              <w:noProof/>
            </w:rPr>
            <w:t xml:space="preserve">Davies, Habika. "Text Messaging, Instant Messaging, and Picture Messaging Services." </w:t>
          </w:r>
          <w:r w:rsidR="00294C72">
            <w:rPr>
              <w:noProof/>
              <w:u w:val="single"/>
            </w:rPr>
            <w:t>Computing in Today's World</w:t>
          </w:r>
          <w:r w:rsidR="00294C72">
            <w:rPr>
              <w:noProof/>
            </w:rPr>
            <w:t xml:space="preserve"> January 2008: 34-42.</w:t>
          </w:r>
        </w:p>
        <w:p w:rsidR="00521945" w:rsidRPr="00521945" w:rsidRDefault="00521945" w:rsidP="004864E3">
          <w:pPr>
            <w:pStyle w:val="Bibliography"/>
            <w:ind w:left="360" w:hanging="360"/>
          </w:pPr>
        </w:p>
        <w:p w:rsidR="00294C72" w:rsidRDefault="00294C72" w:rsidP="004864E3">
          <w:pPr>
            <w:pStyle w:val="Bibliography"/>
            <w:ind w:left="360" w:hanging="360"/>
            <w:rPr>
              <w:noProof/>
            </w:rPr>
          </w:pPr>
          <w:r w:rsidRPr="004864E3">
            <w:t>Podpora, Maxine C., and Adelbert D. Ruiz. Advances in Wireless Internet Access Point</w:t>
          </w:r>
          <w:r>
            <w:rPr>
              <w:noProof/>
              <w:u w:val="single"/>
            </w:rPr>
            <w:t xml:space="preserve"> Technology.</w:t>
          </w:r>
          <w:r>
            <w:rPr>
              <w:noProof/>
            </w:rPr>
            <w:t xml:space="preserve"> Dallas: Wells Publishing, 2008.</w:t>
          </w:r>
        </w:p>
        <w:p w:rsidR="00521945" w:rsidRPr="00521945" w:rsidRDefault="00521945" w:rsidP="004864E3">
          <w:pPr>
            <w:pStyle w:val="Bibliography"/>
            <w:ind w:left="360" w:hanging="360"/>
          </w:pPr>
        </w:p>
        <w:p w:rsidR="00294C72" w:rsidRDefault="00294C72" w:rsidP="004864E3">
          <w:pPr>
            <w:pStyle w:val="Bibliography"/>
            <w:ind w:left="360" w:hanging="360"/>
            <w:rPr>
              <w:noProof/>
            </w:rPr>
          </w:pPr>
          <w:r>
            <w:rPr>
              <w:noProof/>
            </w:rPr>
            <w:t xml:space="preserve">Shelly, Gary B., and Thomas J. Cashman. </w:t>
          </w:r>
          <w:r>
            <w:rPr>
              <w:noProof/>
              <w:u w:val="single"/>
            </w:rPr>
            <w:t>How a GPS Works.</w:t>
          </w:r>
          <w:r>
            <w:rPr>
              <w:noProof/>
            </w:rPr>
            <w:t xml:space="preserve"> Course Technology. 21 March 2008 &lt;www.scsite.com/wd2007/pr2/wc.htm&gt;.</w:t>
          </w:r>
        </w:p>
        <w:p w:rsidR="00294C72" w:rsidRPr="00521945" w:rsidRDefault="00EF5900" w:rsidP="004864E3">
          <w:pPr>
            <w:pStyle w:val="Bibliography"/>
            <w:ind w:left="360" w:hanging="360"/>
            <w:rPr>
              <w:rFonts w:ascii="Times New Roman" w:hAnsi="Times New Roman"/>
              <w:sz w:val="24"/>
            </w:rPr>
          </w:pPr>
          <w:r>
            <w:fldChar w:fldCharType="end"/>
          </w:r>
        </w:p>
      </w:sdtContent>
    </w:sdt>
    <w:sectPr w:rsidR="00294C72" w:rsidRPr="00521945" w:rsidSect="003B7450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AE3" w:rsidRDefault="00C97AE3" w:rsidP="00FE662C">
      <w:r>
        <w:separator/>
      </w:r>
    </w:p>
  </w:endnote>
  <w:endnote w:type="continuationSeparator" w:id="1">
    <w:p w:rsidR="00C97AE3" w:rsidRDefault="00C97AE3" w:rsidP="00FE66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450" w:rsidRPr="003B7450" w:rsidRDefault="003B7450">
    <w:pPr>
      <w:pStyle w:val="Footer"/>
      <w:rPr>
        <w:rFonts w:asciiTheme="minorHAnsi" w:hAnsiTheme="minorHAnsi"/>
        <w:sz w:val="22"/>
        <w:szCs w:val="22"/>
      </w:rPr>
    </w:pPr>
    <w:r w:rsidRPr="003B7450">
      <w:rPr>
        <w:rFonts w:asciiTheme="minorHAnsi" w:hAnsiTheme="minorHAnsi"/>
        <w:sz w:val="22"/>
        <w:szCs w:val="22"/>
      </w:rPr>
      <w:t>Cody Adams</w:t>
    </w:r>
    <w:r w:rsidRPr="003B7450">
      <w:rPr>
        <w:rFonts w:asciiTheme="minorHAnsi" w:hAnsiTheme="minorHAnsi"/>
        <w:sz w:val="22"/>
        <w:szCs w:val="22"/>
      </w:rPr>
      <w:tab/>
      <w:t>CSC 123</w:t>
    </w:r>
    <w:r w:rsidRPr="003B7450">
      <w:rPr>
        <w:rFonts w:asciiTheme="minorHAnsi" w:hAnsiTheme="minorHAnsi"/>
        <w:sz w:val="22"/>
        <w:szCs w:val="22"/>
      </w:rPr>
      <w:tab/>
      <w:t>Fall 2008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450" w:rsidRDefault="003B7450">
    <w:pPr>
      <w:pStyle w:val="Footer"/>
    </w:pPr>
    <w:r>
      <w:t>Cody Adams</w:t>
    </w:r>
    <w:r>
      <w:tab/>
      <w:t>CSC123</w:t>
    </w:r>
    <w:r>
      <w:tab/>
      <w:t>Fall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AE3" w:rsidRDefault="00C97AE3" w:rsidP="00FE662C">
      <w:r>
        <w:separator/>
      </w:r>
    </w:p>
  </w:footnote>
  <w:footnote w:type="continuationSeparator" w:id="1">
    <w:p w:rsidR="00C97AE3" w:rsidRDefault="00C97AE3" w:rsidP="00FE662C">
      <w:r>
        <w:continuationSeparator/>
      </w:r>
    </w:p>
  </w:footnote>
  <w:footnote w:id="2">
    <w:p w:rsidR="00521945" w:rsidRPr="00E032F7" w:rsidRDefault="00521945" w:rsidP="005219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32F7">
        <w:t xml:space="preserve">Podpora and Ruiz indicate that some messaging services use the term, video messaging, to refer separately to the </w:t>
      </w:r>
      <w:r w:rsidRPr="00521945">
        <w:t>capability</w:t>
      </w:r>
      <w:r w:rsidRPr="00E032F7">
        <w:t xml:space="preserve"> of sending video clips</w:t>
      </w:r>
      <w:sdt>
        <w:sdtPr>
          <w:id w:val="7973244"/>
          <w:citation/>
        </w:sdtPr>
        <w:sdtContent>
          <w:fldSimple w:instr=" CITATION Podpora \p 79-82 \n  \l 1033  ">
            <w:r w:rsidR="004864E3">
              <w:rPr>
                <w:noProof/>
              </w:rPr>
              <w:t xml:space="preserve"> (79-82)</w:t>
            </w:r>
          </w:fldSimple>
        </w:sdtContent>
      </w:sdt>
    </w:p>
    <w:p w:rsidR="00521945" w:rsidRDefault="00521945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62C" w:rsidRDefault="00FE662C" w:rsidP="004864E3">
    <w:pPr>
      <w:pStyle w:val="ResearchPaperParagraphs"/>
      <w:jc w:val="right"/>
    </w:pPr>
    <w:r>
      <w:t xml:space="preserve">Pappas </w:t>
    </w:r>
    <w:fldSimple w:instr=" PAGE   \* MERGEFORMAT ">
      <w:r w:rsidR="003B7450"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5E90"/>
    <w:rsid w:val="00294C72"/>
    <w:rsid w:val="003B7450"/>
    <w:rsid w:val="004864E3"/>
    <w:rsid w:val="00521945"/>
    <w:rsid w:val="00856C82"/>
    <w:rsid w:val="008923FF"/>
    <w:rsid w:val="008A5E90"/>
    <w:rsid w:val="008C7515"/>
    <w:rsid w:val="0093384E"/>
    <w:rsid w:val="00C20497"/>
    <w:rsid w:val="00C97AE3"/>
    <w:rsid w:val="00E032F7"/>
    <w:rsid w:val="00E50DDB"/>
    <w:rsid w:val="00EF5900"/>
    <w:rsid w:val="00FE662C"/>
    <w:rsid w:val="00FF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C8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C7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5E90"/>
  </w:style>
  <w:style w:type="character" w:customStyle="1" w:styleId="DateChar">
    <w:name w:val="Date Char"/>
    <w:basedOn w:val="DefaultParagraphFont"/>
    <w:link w:val="Date"/>
    <w:uiPriority w:val="99"/>
    <w:semiHidden/>
    <w:rsid w:val="008A5E90"/>
    <w:rPr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FE6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62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E6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62C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F7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94C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paragraph" w:styleId="Bibliography">
    <w:name w:val="Bibliography"/>
    <w:basedOn w:val="NoSpacing"/>
    <w:next w:val="NoSpacing"/>
    <w:autoRedefine/>
    <w:uiPriority w:val="37"/>
    <w:unhideWhenUsed/>
    <w:rsid w:val="004864E3"/>
    <w:pPr>
      <w:spacing w:line="480" w:lineRule="auto"/>
    </w:pPr>
    <w:rPr>
      <w:rFonts w:asciiTheme="minorHAnsi" w:hAnsiTheme="minorHAnsi"/>
      <w:sz w:val="22"/>
    </w:rPr>
  </w:style>
  <w:style w:type="paragraph" w:styleId="FootnoteText">
    <w:name w:val="footnote text"/>
    <w:basedOn w:val="ResearchPaperParagraphs"/>
    <w:next w:val="ResearchPaperParagraphs"/>
    <w:link w:val="FootnoteTextChar"/>
    <w:uiPriority w:val="99"/>
    <w:unhideWhenUsed/>
    <w:rsid w:val="0052194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1945"/>
    <w:rPr>
      <w:rFonts w:asciiTheme="minorHAnsi" w:hAnsiTheme="minorHAnsi"/>
      <w:sz w:val="22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521945"/>
    <w:rPr>
      <w:vertAlign w:val="superscript"/>
    </w:rPr>
  </w:style>
  <w:style w:type="paragraph" w:customStyle="1" w:styleId="ResearchPaperParagraphs">
    <w:name w:val="Research Paper Paragraphs"/>
    <w:basedOn w:val="Normal"/>
    <w:link w:val="ResearchPaperParagraphsChar"/>
    <w:qFormat/>
    <w:rsid w:val="00521945"/>
    <w:pPr>
      <w:spacing w:line="480" w:lineRule="auto"/>
      <w:ind w:firstLine="720"/>
    </w:pPr>
    <w:rPr>
      <w:rFonts w:asciiTheme="minorHAnsi" w:hAnsiTheme="minorHAnsi"/>
      <w:sz w:val="22"/>
      <w:szCs w:val="22"/>
    </w:rPr>
  </w:style>
  <w:style w:type="character" w:customStyle="1" w:styleId="ResearchPaperParagraphsChar">
    <w:name w:val="Research Paper Paragraphs Char"/>
    <w:basedOn w:val="DefaultParagraphFont"/>
    <w:link w:val="ResearchPaperParagraphs"/>
    <w:rsid w:val="00521945"/>
    <w:rPr>
      <w:rFonts w:asciiTheme="minorHAnsi" w:hAnsiTheme="minorHAnsi"/>
      <w:sz w:val="22"/>
      <w:szCs w:val="22"/>
      <w:lang w:eastAsia="zh-CN"/>
    </w:rPr>
  </w:style>
  <w:style w:type="paragraph" w:styleId="NoSpacing">
    <w:name w:val="No Spacing"/>
    <w:uiPriority w:val="1"/>
    <w:qFormat/>
    <w:rsid w:val="004864E3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Podpora</b:Tag>
    <b:SourceType>Book</b:SourceType>
    <b:Guid>{D0680625-35C5-4287-B583-3A3D23AC438E}</b:Guid>
    <b:LCID>0</b:LCID>
    <b:Author>
      <b:Author>
        <b:NameList>
          <b:Person>
            <b:Last>Podpora</b:Last>
            <b:First>Maxine</b:First>
            <b:Middle>C., and Adelbert D. Ruiz</b:Middle>
          </b:Person>
        </b:NameList>
      </b:Author>
    </b:Author>
    <b:Title>Advances in Wireless Internet Access Point Technology</b:Title>
    <b:Year>2008</b:Year>
    <b:City>Dallas</b:City>
    <b:Publisher>Wells Publishing</b:Publisher>
    <b:RefOrder>2</b:RefOrder>
  </b:Source>
  <b:Source>
    <b:Tag>Davies</b:Tag>
    <b:SourceType>ArticleInAPeriodical</b:SourceType>
    <b:Guid>{D00265DE-3434-449A-9E0D-67CAF46B61CF}</b:Guid>
    <b:LCID>0</b:LCID>
    <b:Author>
      <b:Author>
        <b:NameList>
          <b:Person>
            <b:Last>Davies</b:Last>
            <b:First>Habika</b:First>
          </b:Person>
        </b:NameList>
      </b:Author>
    </b:Author>
    <b:Title>Text Messaging, Instant Messaging, and Picture Messaging Services</b:Title>
    <b:Year>2008</b:Year>
    <b:Pages>34-42</b:Pages>
    <b:PeriodicalTitle>Computing in Today's World</b:PeriodicalTitle>
    <b:Month>January</b:Month>
    <b:RefOrder>3</b:RefOrder>
  </b:Source>
  <b:Source>
    <b:Tag>Shelly</b:Tag>
    <b:SourceType>InternetSite</b:SourceType>
    <b:Guid>{2BF8C151-2CC2-430E-B5C4-E397C22295D8}</b:Guid>
    <b:LCID>0</b:LCID>
    <b:Author>
      <b:Author>
        <b:NameList>
          <b:Person>
            <b:Last>Shelly</b:Last>
            <b:First>Gary</b:First>
            <b:Middle>B., and Thomas J. Cashman</b:Middle>
          </b:Person>
        </b:NameList>
      </b:Author>
    </b:Author>
    <b:Title>How a GPS Works</b:Title>
    <b:YearAccessed>2008</b:YearAccessed>
    <b:MonthAccessed>March</b:MonthAccessed>
    <b:DayAccessed>21</b:DayAccessed>
    <b:URL>www.scsite.com/wd2007/pr2/wc.htm</b:URL>
    <b:ProductionCompany>Course Technology</b:ProductionCompany>
    <b:RefOrder>1</b:RefOrder>
  </b:Source>
</b:Sources>
</file>

<file path=customXml/itemProps1.xml><?xml version="1.0" encoding="utf-8"?>
<ds:datastoreItem xmlns:ds="http://schemas.openxmlformats.org/officeDocument/2006/customXml" ds:itemID="{737EF476-F433-42BF-B21C-48212273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Popebob</cp:lastModifiedBy>
  <cp:revision>2</cp:revision>
  <dcterms:created xsi:type="dcterms:W3CDTF">2008-12-16T00:32:00Z</dcterms:created>
  <dcterms:modified xsi:type="dcterms:W3CDTF">2008-12-16T02:24:00Z</dcterms:modified>
</cp:coreProperties>
</file>