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5B77" w14:textId="5EA51DBB" w:rsidR="00F62D6E" w:rsidRDefault="00A67918" w:rsidP="00A67918">
      <w:pPr>
        <w:pStyle w:val="Title"/>
      </w:pPr>
      <w:r>
        <w:t>Cost Management Plan</w:t>
      </w:r>
    </w:p>
    <w:p w14:paraId="660184E1" w14:textId="2EF24C71" w:rsidR="00A67918" w:rsidRDefault="00A67918" w:rsidP="00A67918">
      <w:pPr>
        <w:pStyle w:val="Subtitle"/>
      </w:pPr>
      <w:r>
        <w:t>Caleb Pope</w:t>
      </w:r>
    </w:p>
    <w:p w14:paraId="5277B718" w14:textId="2D9ADAA3" w:rsidR="00A67918" w:rsidRDefault="00A67918" w:rsidP="00A67918">
      <w:pPr>
        <w:pStyle w:val="Heading1"/>
      </w:pPr>
      <w:r>
        <w:t>Usage</w:t>
      </w:r>
    </w:p>
    <w:p w14:paraId="4377D020" w14:textId="4B659F90" w:rsidR="00A67918" w:rsidRDefault="00A67918">
      <w:r>
        <w:t xml:space="preserve">This artifact defines how to estimate, budget and monitor/control Costs. </w:t>
      </w:r>
    </w:p>
    <w:p w14:paraId="6E126B75" w14:textId="77777777" w:rsidR="00A67918" w:rsidRDefault="00A67918"/>
    <w:p w14:paraId="55383B47" w14:textId="25A7EFBB" w:rsidR="00A67918" w:rsidRDefault="00A67918" w:rsidP="00A67918">
      <w:pPr>
        <w:pStyle w:val="Heading1"/>
      </w:pPr>
      <w: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918" w14:paraId="6EE0E5D2" w14:textId="77777777" w:rsidTr="00A67918">
        <w:tc>
          <w:tcPr>
            <w:tcW w:w="3116" w:type="dxa"/>
          </w:tcPr>
          <w:p w14:paraId="669EE5ED" w14:textId="49AC7DD9" w:rsidR="00A67918" w:rsidRDefault="00A67918">
            <w:r>
              <w:t>Role</w:t>
            </w:r>
          </w:p>
        </w:tc>
        <w:tc>
          <w:tcPr>
            <w:tcW w:w="3117" w:type="dxa"/>
          </w:tcPr>
          <w:p w14:paraId="78E7AF87" w14:textId="673BEAC3" w:rsidR="00A67918" w:rsidRDefault="00A67918">
            <w:r>
              <w:t>Responsibility</w:t>
            </w:r>
          </w:p>
        </w:tc>
        <w:tc>
          <w:tcPr>
            <w:tcW w:w="3117" w:type="dxa"/>
          </w:tcPr>
          <w:p w14:paraId="6B45C69A" w14:textId="69554482" w:rsidR="00A67918" w:rsidRDefault="00A67918">
            <w:r>
              <w:t>Contact Info</w:t>
            </w:r>
          </w:p>
        </w:tc>
      </w:tr>
      <w:tr w:rsidR="00A67918" w14:paraId="2816B83A" w14:textId="77777777" w:rsidTr="00A67918">
        <w:tc>
          <w:tcPr>
            <w:tcW w:w="3116" w:type="dxa"/>
          </w:tcPr>
          <w:p w14:paraId="7398116D" w14:textId="1D32E8AA" w:rsidR="00A67918" w:rsidRDefault="00A67918">
            <w:r>
              <w:t>Project Manager</w:t>
            </w:r>
          </w:p>
        </w:tc>
        <w:tc>
          <w:tcPr>
            <w:tcW w:w="3117" w:type="dxa"/>
          </w:tcPr>
          <w:p w14:paraId="2BE18A12" w14:textId="59553A5E" w:rsidR="00A67918" w:rsidRDefault="00A67918">
            <w:r>
              <w:t>Tracks and reports costs</w:t>
            </w:r>
          </w:p>
        </w:tc>
        <w:tc>
          <w:tcPr>
            <w:tcW w:w="3117" w:type="dxa"/>
          </w:tcPr>
          <w:p w14:paraId="067A979B" w14:textId="04D814CA" w:rsidR="00A67918" w:rsidRDefault="00A67918">
            <w:r>
              <w:t>pm@company.com</w:t>
            </w:r>
          </w:p>
        </w:tc>
      </w:tr>
    </w:tbl>
    <w:p w14:paraId="1D82C706" w14:textId="77777777" w:rsidR="00A67918" w:rsidRDefault="00A67918"/>
    <w:p w14:paraId="7CCD5ED8" w14:textId="643ECA09" w:rsidR="00A67918" w:rsidRDefault="00A67918" w:rsidP="00A67918">
      <w:pPr>
        <w:pStyle w:val="Heading1"/>
      </w:pPr>
      <w:r>
        <w:t>Cost Estimation</w:t>
      </w:r>
    </w:p>
    <w:p w14:paraId="2959AE7E" w14:textId="6C97D7E6" w:rsidR="00A67918" w:rsidRDefault="00A67918" w:rsidP="00A67918">
      <w:pPr>
        <w:pStyle w:val="Heading2"/>
      </w:pPr>
      <w:r>
        <w:t>Methodology</w:t>
      </w:r>
    </w:p>
    <w:p w14:paraId="7166B378" w14:textId="77777777" w:rsidR="00A67918" w:rsidRDefault="00A67918" w:rsidP="00A67918"/>
    <w:p w14:paraId="746D20D3" w14:textId="0515A549" w:rsidR="00A67918" w:rsidRDefault="00A67918" w:rsidP="00A67918">
      <w:pPr>
        <w:pStyle w:val="Heading2"/>
      </w:pPr>
      <w:r>
        <w:t>Tools and Techniques</w:t>
      </w:r>
    </w:p>
    <w:p w14:paraId="5D9BD250" w14:textId="77777777" w:rsidR="00A67918" w:rsidRDefault="00A67918" w:rsidP="00A67918"/>
    <w:p w14:paraId="5B1FF6B1" w14:textId="0C15C523" w:rsidR="00A67918" w:rsidRDefault="00A67918" w:rsidP="00A67918">
      <w:pPr>
        <w:pStyle w:val="Heading2"/>
      </w:pPr>
      <w:r>
        <w:t>Contingency Reserve</w:t>
      </w:r>
    </w:p>
    <w:p w14:paraId="6C2DF187" w14:textId="77777777" w:rsidR="00A67918" w:rsidRDefault="00A67918" w:rsidP="00A67918"/>
    <w:p w14:paraId="0C54C862" w14:textId="5BFC5505" w:rsidR="00A67918" w:rsidRDefault="00A67918" w:rsidP="00A67918">
      <w:pPr>
        <w:pStyle w:val="Heading1"/>
      </w:pPr>
      <w:r>
        <w:t>Budgeting</w:t>
      </w:r>
    </w:p>
    <w:p w14:paraId="0356943D" w14:textId="2D6AEF83" w:rsidR="00A67918" w:rsidRDefault="00A67918" w:rsidP="00A67918">
      <w:pPr>
        <w:pStyle w:val="Heading2"/>
      </w:pPr>
      <w:r>
        <w:t>Cost Baseline</w:t>
      </w:r>
    </w:p>
    <w:p w14:paraId="3E272638" w14:textId="77777777" w:rsidR="00A67918" w:rsidRDefault="00A67918" w:rsidP="00A67918"/>
    <w:p w14:paraId="362247F8" w14:textId="5C2FB5C1" w:rsidR="00A67918" w:rsidRDefault="00A67918" w:rsidP="00A67918">
      <w:pPr>
        <w:pStyle w:val="Heading2"/>
      </w:pPr>
      <w:r>
        <w:t>Funding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7918" w14:paraId="4FB2747C" w14:textId="77777777" w:rsidTr="00A67918">
        <w:tc>
          <w:tcPr>
            <w:tcW w:w="3116" w:type="dxa"/>
          </w:tcPr>
          <w:p w14:paraId="4D93F8D2" w14:textId="2D96A3DB" w:rsidR="00A67918" w:rsidRDefault="00A67918" w:rsidP="00A67918">
            <w:r>
              <w:t>Category</w:t>
            </w:r>
          </w:p>
        </w:tc>
        <w:tc>
          <w:tcPr>
            <w:tcW w:w="3117" w:type="dxa"/>
          </w:tcPr>
          <w:p w14:paraId="40BD66E8" w14:textId="4AEB173C" w:rsidR="00A67918" w:rsidRDefault="00A67918" w:rsidP="00A67918">
            <w:r>
              <w:t>Allocation</w:t>
            </w:r>
          </w:p>
        </w:tc>
        <w:tc>
          <w:tcPr>
            <w:tcW w:w="3117" w:type="dxa"/>
          </w:tcPr>
          <w:p w14:paraId="3D21AB39" w14:textId="3717EB47" w:rsidR="00A67918" w:rsidRDefault="00A67918" w:rsidP="00A67918">
            <w:r>
              <w:t>Milestone</w:t>
            </w:r>
          </w:p>
        </w:tc>
      </w:tr>
      <w:tr w:rsidR="00A67918" w14:paraId="19AE32E5" w14:textId="77777777" w:rsidTr="00A67918">
        <w:tc>
          <w:tcPr>
            <w:tcW w:w="3116" w:type="dxa"/>
          </w:tcPr>
          <w:p w14:paraId="6E6FF56A" w14:textId="2A449052" w:rsidR="00A67918" w:rsidRDefault="00A67918" w:rsidP="00A67918">
            <w:r>
              <w:t>Labor Costs</w:t>
            </w:r>
          </w:p>
        </w:tc>
        <w:tc>
          <w:tcPr>
            <w:tcW w:w="3117" w:type="dxa"/>
          </w:tcPr>
          <w:p w14:paraId="5826E4E8" w14:textId="66DA1C66" w:rsidR="00A67918" w:rsidRDefault="00A67918" w:rsidP="00A67918">
            <w:r>
              <w:t>200k</w:t>
            </w:r>
          </w:p>
        </w:tc>
        <w:tc>
          <w:tcPr>
            <w:tcW w:w="3117" w:type="dxa"/>
          </w:tcPr>
          <w:p w14:paraId="67288CCB" w14:textId="17597299" w:rsidR="00A67918" w:rsidRDefault="00A67918" w:rsidP="00A67918">
            <w:r>
              <w:t>Milestone 1</w:t>
            </w:r>
          </w:p>
        </w:tc>
      </w:tr>
    </w:tbl>
    <w:p w14:paraId="29E3BCD7" w14:textId="77777777" w:rsidR="00A67918" w:rsidRDefault="00A67918" w:rsidP="00A67918"/>
    <w:p w14:paraId="59FB1EA3" w14:textId="5404DCFB" w:rsidR="00A67918" w:rsidRDefault="00A67918" w:rsidP="00A67918">
      <w:pPr>
        <w:pStyle w:val="Heading1"/>
      </w:pPr>
      <w:r>
        <w:t>Cost Control</w:t>
      </w:r>
    </w:p>
    <w:p w14:paraId="2FDEA599" w14:textId="4881D17D" w:rsidR="00A67918" w:rsidRDefault="00A67918" w:rsidP="00A67918">
      <w:pPr>
        <w:pStyle w:val="Heading2"/>
      </w:pPr>
      <w:r>
        <w:t>Monitoring Techniques</w:t>
      </w:r>
    </w:p>
    <w:p w14:paraId="579D3D4E" w14:textId="17EB3AD2" w:rsidR="00A67918" w:rsidRDefault="00A67918" w:rsidP="00A67918">
      <w:pPr>
        <w:pStyle w:val="Heading2"/>
      </w:pPr>
      <w:r>
        <w:t>Change Management</w:t>
      </w:r>
    </w:p>
    <w:p w14:paraId="40EC306F" w14:textId="6FD35F2B" w:rsidR="00A67918" w:rsidRDefault="00A67918" w:rsidP="00A67918">
      <w:pPr>
        <w:pStyle w:val="Heading2"/>
      </w:pPr>
      <w:r>
        <w:t>Thresholds and Alerts</w:t>
      </w:r>
    </w:p>
    <w:p w14:paraId="64150824" w14:textId="77777777" w:rsidR="00A67918" w:rsidRDefault="00A67918" w:rsidP="00A67918"/>
    <w:p w14:paraId="3DA5C68C" w14:textId="3293DA33" w:rsidR="00A67918" w:rsidRDefault="00A67918" w:rsidP="00A67918">
      <w:pPr>
        <w:pStyle w:val="Heading1"/>
      </w:pPr>
      <w:r>
        <w:t>Cost Variance Response Plan</w:t>
      </w:r>
    </w:p>
    <w:p w14:paraId="62A2BFDA" w14:textId="199BA544" w:rsidR="00A67918" w:rsidRDefault="00A67918" w:rsidP="00A67918">
      <w:r>
        <w:t>(What will we do when we vary from expected cost)</w:t>
      </w:r>
    </w:p>
    <w:p w14:paraId="6F734835" w14:textId="2D9855EF" w:rsidR="00A67918" w:rsidRDefault="00A67918" w:rsidP="00A67918">
      <w:pPr>
        <w:pStyle w:val="Heading1"/>
      </w:pPr>
      <w:r>
        <w:lastRenderedPageBreak/>
        <w:t>Tools and Resources</w:t>
      </w:r>
    </w:p>
    <w:p w14:paraId="62A57EDA" w14:textId="77777777" w:rsidR="00A67918" w:rsidRPr="00A67918" w:rsidRDefault="00A67918" w:rsidP="00A67918"/>
    <w:sectPr w:rsidR="00A67918" w:rsidRPr="00A6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763"/>
    <w:multiLevelType w:val="hybridMultilevel"/>
    <w:tmpl w:val="BBE4A930"/>
    <w:lvl w:ilvl="0" w:tplc="5E045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34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0F"/>
    <w:rsid w:val="00A512E6"/>
    <w:rsid w:val="00A67918"/>
    <w:rsid w:val="00EA6D0F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37F3"/>
  <w15:chartTrackingRefBased/>
  <w15:docId w15:val="{7F2F3571-0868-47D8-BD1F-70866CCC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9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9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79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67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7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79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7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2024-11-18T13:40:00Z</dcterms:created>
  <dcterms:modified xsi:type="dcterms:W3CDTF">2024-11-18T13:46:00Z</dcterms:modified>
</cp:coreProperties>
</file>