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0CB76" w14:textId="562E9987" w:rsidR="00C27750" w:rsidRPr="00D836EB" w:rsidRDefault="00C27750" w:rsidP="0039290C">
      <w:pPr>
        <w:pStyle w:val="Title"/>
        <w:ind w:firstLine="288"/>
        <w:rPr>
          <w:rFonts w:cstheme="majorHAnsi"/>
        </w:rPr>
      </w:pPr>
      <w:r w:rsidRPr="00D836EB">
        <w:rPr>
          <w:rFonts w:cstheme="majorHAnsi"/>
        </w:rPr>
        <w:t>Windows Service</w:t>
      </w:r>
    </w:p>
    <w:p w14:paraId="54C4A948" w14:textId="70F53645" w:rsidR="00C27750" w:rsidRPr="00D836EB" w:rsidRDefault="00C27750" w:rsidP="006D3982">
      <w:pPr>
        <w:pStyle w:val="Heading1"/>
        <w:numPr>
          <w:ilvl w:val="0"/>
          <w:numId w:val="2"/>
        </w:numPr>
        <w:rPr>
          <w:rFonts w:cstheme="majorHAnsi"/>
        </w:rPr>
      </w:pPr>
      <w:r w:rsidRPr="00D836EB">
        <w:rPr>
          <w:rFonts w:cstheme="majorHAnsi"/>
        </w:rPr>
        <w:t>Overview</w:t>
      </w:r>
    </w:p>
    <w:p w14:paraId="00E40C3F" w14:textId="4528BF37" w:rsidR="0030202F" w:rsidRPr="00D836EB" w:rsidRDefault="0030202F" w:rsidP="00D836EB">
      <w:pPr>
        <w:pStyle w:val="NormalWeb"/>
        <w:shd w:val="clear" w:color="auto" w:fill="FFFFFF"/>
        <w:ind w:firstLine="288"/>
        <w:rPr>
          <w:rFonts w:asciiTheme="majorHAnsi" w:hAnsiTheme="majorHAnsi" w:cstheme="majorHAnsi"/>
          <w:color w:val="171717"/>
        </w:rPr>
      </w:pPr>
      <w:r w:rsidRPr="00D836EB">
        <w:rPr>
          <w:rFonts w:asciiTheme="majorHAnsi" w:hAnsiTheme="majorHAnsi" w:cstheme="majorHAnsi"/>
          <w:color w:val="171717"/>
        </w:rPr>
        <w:t xml:space="preserve">Microsoft Windows services </w:t>
      </w:r>
      <w:r w:rsidR="00EB6180">
        <w:rPr>
          <w:rFonts w:asciiTheme="majorHAnsi" w:hAnsiTheme="majorHAnsi" w:cstheme="majorHAnsi"/>
          <w:color w:val="171717"/>
        </w:rPr>
        <w:t>are</w:t>
      </w:r>
      <w:r w:rsidRPr="00D836EB">
        <w:rPr>
          <w:rFonts w:asciiTheme="majorHAnsi" w:hAnsiTheme="majorHAnsi" w:cstheme="majorHAnsi"/>
          <w:color w:val="171717"/>
        </w:rPr>
        <w:t xml:space="preserve"> long-running executable applications that run </w:t>
      </w:r>
      <w:r w:rsidR="00EB6180">
        <w:rPr>
          <w:rFonts w:asciiTheme="majorHAnsi" w:hAnsiTheme="majorHAnsi" w:cstheme="majorHAnsi"/>
          <w:color w:val="171717"/>
        </w:rPr>
        <w:t xml:space="preserve">in the background, </w:t>
      </w:r>
      <w:proofErr w:type="gramStart"/>
      <w:r w:rsidR="00EB6180">
        <w:rPr>
          <w:rFonts w:asciiTheme="majorHAnsi" w:hAnsiTheme="majorHAnsi" w:cstheme="majorHAnsi"/>
          <w:color w:val="171717"/>
        </w:rPr>
        <w:t>similar to</w:t>
      </w:r>
      <w:proofErr w:type="gramEnd"/>
      <w:r w:rsidR="00EB6180">
        <w:rPr>
          <w:rFonts w:asciiTheme="majorHAnsi" w:hAnsiTheme="majorHAnsi" w:cstheme="majorHAnsi"/>
          <w:color w:val="171717"/>
        </w:rPr>
        <w:t xml:space="preserve"> daemons found in Unix-like OSes.</w:t>
      </w:r>
    </w:p>
    <w:p w14:paraId="66C08B27" w14:textId="55847D1D" w:rsidR="0039290C" w:rsidRPr="00D836EB" w:rsidRDefault="006D3982" w:rsidP="0039290C">
      <w:pPr>
        <w:pStyle w:val="NormalWeb"/>
        <w:shd w:val="clear" w:color="auto" w:fill="FFFFFF"/>
        <w:ind w:firstLine="288"/>
        <w:rPr>
          <w:rFonts w:asciiTheme="majorHAnsi" w:hAnsiTheme="majorHAnsi" w:cstheme="majorHAnsi"/>
          <w:color w:val="171717"/>
        </w:rPr>
      </w:pPr>
      <w:r w:rsidRPr="00D836EB">
        <w:rPr>
          <w:rFonts w:asciiTheme="majorHAnsi" w:hAnsiTheme="majorHAnsi" w:cstheme="majorHAnsi"/>
          <w:color w:val="171717"/>
        </w:rPr>
        <w:t>//</w:t>
      </w:r>
      <w:r w:rsidR="0039290C" w:rsidRPr="00D836EB">
        <w:rPr>
          <w:rFonts w:asciiTheme="majorHAnsi" w:hAnsiTheme="majorHAnsi" w:cstheme="majorHAnsi"/>
          <w:color w:val="171717"/>
        </w:rPr>
        <w:t xml:space="preserve">The Service in this document is named </w:t>
      </w:r>
      <w:proofErr w:type="spellStart"/>
      <w:r w:rsidR="0039290C" w:rsidRPr="00D836EB">
        <w:rPr>
          <w:rFonts w:asciiTheme="majorHAnsi" w:hAnsiTheme="majorHAnsi" w:cstheme="majorHAnsi"/>
          <w:b/>
          <w:color w:val="171717"/>
        </w:rPr>
        <w:t>DBReadService</w:t>
      </w:r>
      <w:proofErr w:type="spellEnd"/>
      <w:r w:rsidR="0039290C" w:rsidRPr="00D836EB">
        <w:rPr>
          <w:rFonts w:asciiTheme="majorHAnsi" w:hAnsiTheme="majorHAnsi" w:cstheme="majorHAnsi"/>
          <w:color w:val="171717"/>
        </w:rPr>
        <w:t xml:space="preserve">. It reads from a database named </w:t>
      </w:r>
      <w:proofErr w:type="spellStart"/>
      <w:r w:rsidR="0039290C" w:rsidRPr="00D836EB">
        <w:rPr>
          <w:rFonts w:asciiTheme="majorHAnsi" w:hAnsiTheme="majorHAnsi" w:cstheme="majorHAnsi"/>
          <w:color w:val="171717"/>
        </w:rPr>
        <w:t>DBReadService</w:t>
      </w:r>
      <w:proofErr w:type="spellEnd"/>
      <w:r w:rsidR="009B3D56" w:rsidRPr="00D836EB">
        <w:rPr>
          <w:rFonts w:asciiTheme="majorHAnsi" w:hAnsiTheme="majorHAnsi" w:cstheme="majorHAnsi"/>
          <w:color w:val="171717"/>
        </w:rPr>
        <w:t xml:space="preserve"> located in a local SQL server instance</w:t>
      </w:r>
      <w:r w:rsidR="0039290C" w:rsidRPr="00D836EB">
        <w:rPr>
          <w:rFonts w:asciiTheme="majorHAnsi" w:hAnsiTheme="majorHAnsi" w:cstheme="majorHAnsi"/>
          <w:color w:val="171717"/>
        </w:rPr>
        <w:t xml:space="preserve">, </w:t>
      </w:r>
      <w:r w:rsidR="009B3D56" w:rsidRPr="00D836EB">
        <w:rPr>
          <w:rFonts w:asciiTheme="majorHAnsi" w:hAnsiTheme="majorHAnsi" w:cstheme="majorHAnsi"/>
          <w:color w:val="171717"/>
        </w:rPr>
        <w:t xml:space="preserve">specifically the table </w:t>
      </w:r>
      <w:proofErr w:type="spellStart"/>
      <w:proofErr w:type="gramStart"/>
      <w:r w:rsidR="009B3D56" w:rsidRPr="00D836EB">
        <w:rPr>
          <w:rFonts w:asciiTheme="majorHAnsi" w:hAnsiTheme="majorHAnsi" w:cstheme="majorHAnsi"/>
          <w:color w:val="171717"/>
        </w:rPr>
        <w:t>tbo.Person</w:t>
      </w:r>
      <w:proofErr w:type="spellEnd"/>
      <w:proofErr w:type="gramEnd"/>
      <w:r w:rsidR="009B3D56" w:rsidRPr="00D836EB">
        <w:rPr>
          <w:rFonts w:asciiTheme="majorHAnsi" w:hAnsiTheme="majorHAnsi" w:cstheme="majorHAnsi"/>
          <w:color w:val="171717"/>
        </w:rPr>
        <w:t xml:space="preserve"> to retrieve data of records where </w:t>
      </w:r>
      <w:proofErr w:type="spellStart"/>
      <w:r w:rsidR="009B3D56" w:rsidRPr="00D836EB">
        <w:rPr>
          <w:rFonts w:asciiTheme="majorHAnsi" w:hAnsiTheme="majorHAnsi" w:cstheme="majorHAnsi"/>
          <w:color w:val="171717"/>
        </w:rPr>
        <w:t>IsWritten</w:t>
      </w:r>
      <w:proofErr w:type="spellEnd"/>
      <w:r w:rsidR="009B3D56" w:rsidRPr="00D836EB">
        <w:rPr>
          <w:rFonts w:asciiTheme="majorHAnsi" w:hAnsiTheme="majorHAnsi" w:cstheme="majorHAnsi"/>
          <w:color w:val="171717"/>
        </w:rPr>
        <w:t xml:space="preserve"> is False, then append to a json file at </w:t>
      </w:r>
      <w:proofErr w:type="spellStart"/>
      <w:r w:rsidR="009B3D56" w:rsidRPr="00D836EB">
        <w:rPr>
          <w:rFonts w:asciiTheme="majorHAnsi" w:hAnsiTheme="majorHAnsi" w:cstheme="majorHAnsi"/>
          <w:color w:val="171717"/>
        </w:rPr>
        <w:t>fileLocation</w:t>
      </w:r>
      <w:proofErr w:type="spellEnd"/>
      <w:r w:rsidR="009B3D56" w:rsidRPr="00D836EB">
        <w:rPr>
          <w:rFonts w:asciiTheme="majorHAnsi" w:hAnsiTheme="majorHAnsi" w:cstheme="majorHAnsi"/>
          <w:color w:val="171717"/>
        </w:rPr>
        <w:t xml:space="preserve"> (a file path configured in </w:t>
      </w:r>
      <w:proofErr w:type="spellStart"/>
      <w:r w:rsidR="009B3D56" w:rsidRPr="00D836EB">
        <w:rPr>
          <w:rFonts w:asciiTheme="majorHAnsi" w:hAnsiTheme="majorHAnsi" w:cstheme="majorHAnsi"/>
          <w:color w:val="171717"/>
        </w:rPr>
        <w:t>app.config</w:t>
      </w:r>
      <w:proofErr w:type="spellEnd"/>
      <w:r w:rsidR="009B3D56" w:rsidRPr="00D836EB">
        <w:rPr>
          <w:rFonts w:asciiTheme="majorHAnsi" w:hAnsiTheme="majorHAnsi" w:cstheme="majorHAnsi"/>
          <w:color w:val="171717"/>
        </w:rPr>
        <w:t>).</w:t>
      </w:r>
    </w:p>
    <w:p w14:paraId="0ECAD3DA" w14:textId="5413A3A8" w:rsidR="00D836EB" w:rsidRPr="00D836EB" w:rsidRDefault="006D3982" w:rsidP="00D836EB">
      <w:pPr>
        <w:pStyle w:val="Heading1"/>
        <w:numPr>
          <w:ilvl w:val="0"/>
          <w:numId w:val="2"/>
        </w:numPr>
        <w:rPr>
          <w:rFonts w:cstheme="majorHAnsi"/>
        </w:rPr>
      </w:pPr>
      <w:r w:rsidRPr="00D836EB">
        <w:rPr>
          <w:rFonts w:cstheme="majorHAnsi"/>
        </w:rPr>
        <w:t xml:space="preserve">Windows Service Project vs Regular </w:t>
      </w:r>
      <w:r w:rsidR="00D836EB" w:rsidRPr="00D836EB">
        <w:rPr>
          <w:rFonts w:cstheme="majorHAnsi"/>
        </w:rPr>
        <w:t>Windows Application</w:t>
      </w:r>
    </w:p>
    <w:p w14:paraId="3302F51B" w14:textId="1381D6B1" w:rsidR="00D836EB" w:rsidRPr="00D836EB" w:rsidRDefault="00D836EB" w:rsidP="00D836EB">
      <w:pPr>
        <w:spacing w:before="100" w:beforeAutospacing="1" w:after="100" w:afterAutospacing="1"/>
        <w:rPr>
          <w:rFonts w:asciiTheme="majorHAnsi" w:hAnsiTheme="majorHAnsi" w:cstheme="majorHAnsi"/>
          <w:sz w:val="24"/>
          <w:szCs w:val="24"/>
        </w:rPr>
      </w:pPr>
      <w:r w:rsidRPr="00D836EB">
        <w:rPr>
          <w:rFonts w:asciiTheme="majorHAnsi" w:hAnsiTheme="majorHAnsi" w:cstheme="majorHAnsi"/>
          <w:sz w:val="24"/>
          <w:szCs w:val="24"/>
        </w:rPr>
        <w:t>Here are some key differences:</w:t>
      </w:r>
    </w:p>
    <w:p w14:paraId="7808B290" w14:textId="77777777" w:rsidR="00333923" w:rsidRDefault="00D836EB" w:rsidP="00D836EB">
      <w:pPr>
        <w:rPr>
          <w:rFonts w:asciiTheme="majorHAnsi" w:hAnsiTheme="majorHAnsi" w:cstheme="majorHAnsi"/>
          <w:color w:val="171717"/>
          <w:sz w:val="24"/>
          <w:szCs w:val="24"/>
        </w:rPr>
      </w:pPr>
      <w:r w:rsidRPr="00D836EB">
        <w:rPr>
          <w:rFonts w:asciiTheme="majorHAnsi" w:hAnsiTheme="majorHAnsi" w:cstheme="majorHAnsi"/>
          <w:color w:val="171717"/>
          <w:sz w:val="24"/>
          <w:szCs w:val="24"/>
        </w:rPr>
        <w:t>The compiled executable file must be installed on the server before the project can function in a meaningful way.</w:t>
      </w:r>
    </w:p>
    <w:p w14:paraId="7C143A26" w14:textId="00AFEC4B" w:rsidR="00D836EB" w:rsidRPr="00D836EB" w:rsidRDefault="00D836EB" w:rsidP="00D836EB">
      <w:pPr>
        <w:rPr>
          <w:rFonts w:asciiTheme="majorHAnsi" w:hAnsiTheme="majorHAnsi" w:cstheme="majorHAnsi"/>
          <w:sz w:val="24"/>
          <w:szCs w:val="24"/>
        </w:rPr>
      </w:pPr>
      <w:r w:rsidRPr="00D836EB">
        <w:rPr>
          <w:rFonts w:asciiTheme="majorHAnsi" w:hAnsiTheme="majorHAnsi" w:cstheme="majorHAnsi"/>
          <w:color w:val="171717"/>
          <w:sz w:val="24"/>
          <w:szCs w:val="24"/>
        </w:rPr>
        <w:t xml:space="preserve"> You cannot debug or run a service application by </w:t>
      </w:r>
      <w:r w:rsidRPr="00D836EB">
        <w:rPr>
          <w:rFonts w:asciiTheme="majorHAnsi" w:hAnsiTheme="majorHAnsi" w:cstheme="majorHAnsi"/>
          <w:color w:val="171717"/>
          <w:sz w:val="24"/>
          <w:szCs w:val="24"/>
        </w:rPr>
        <w:t>regular means</w:t>
      </w:r>
      <w:r w:rsidRPr="00D836EB">
        <w:rPr>
          <w:rFonts w:asciiTheme="majorHAnsi" w:hAnsiTheme="majorHAnsi" w:cstheme="majorHAnsi"/>
          <w:color w:val="171717"/>
          <w:sz w:val="24"/>
          <w:szCs w:val="24"/>
        </w:rPr>
        <w:t>. Instead, you must install and start your service, and then attach a debugger to the service's process.</w:t>
      </w:r>
    </w:p>
    <w:p w14:paraId="2B8B3E7A" w14:textId="28A8210F" w:rsidR="00D836EB" w:rsidRDefault="00D836EB" w:rsidP="00D836EB">
      <w:pPr>
        <w:pStyle w:val="NormalWeb"/>
        <w:rPr>
          <w:rFonts w:asciiTheme="majorHAnsi" w:hAnsiTheme="majorHAnsi" w:cstheme="majorHAnsi"/>
          <w:color w:val="171717"/>
        </w:rPr>
      </w:pPr>
      <w:r w:rsidRPr="00D836EB">
        <w:rPr>
          <w:rFonts w:asciiTheme="majorHAnsi" w:hAnsiTheme="majorHAnsi" w:cstheme="majorHAnsi"/>
          <w:color w:val="171717"/>
        </w:rPr>
        <w:t xml:space="preserve">The installation </w:t>
      </w:r>
      <w:r w:rsidR="00EB6180">
        <w:rPr>
          <w:rFonts w:asciiTheme="majorHAnsi" w:hAnsiTheme="majorHAnsi" w:cstheme="majorHAnsi"/>
          <w:color w:val="171717"/>
        </w:rPr>
        <w:t>process</w:t>
      </w:r>
      <w:r w:rsidRPr="00D836EB">
        <w:rPr>
          <w:rFonts w:asciiTheme="majorHAnsi" w:hAnsiTheme="majorHAnsi" w:cstheme="majorHAnsi"/>
          <w:color w:val="171717"/>
        </w:rPr>
        <w:t xml:space="preserve"> </w:t>
      </w:r>
      <w:proofErr w:type="gramStart"/>
      <w:r w:rsidRPr="00D836EB">
        <w:rPr>
          <w:rFonts w:asciiTheme="majorHAnsi" w:hAnsiTheme="majorHAnsi" w:cstheme="majorHAnsi"/>
          <w:color w:val="171717"/>
        </w:rPr>
        <w:t>install</w:t>
      </w:r>
      <w:proofErr w:type="gramEnd"/>
      <w:r w:rsidRPr="00D836EB">
        <w:rPr>
          <w:rFonts w:asciiTheme="majorHAnsi" w:hAnsiTheme="majorHAnsi" w:cstheme="majorHAnsi"/>
          <w:color w:val="171717"/>
        </w:rPr>
        <w:t xml:space="preserve"> and register the service on the server and create an entry for your service with the Windows </w:t>
      </w:r>
      <w:r w:rsidRPr="00D836EB">
        <w:rPr>
          <w:rFonts w:asciiTheme="majorHAnsi" w:hAnsiTheme="majorHAnsi" w:cstheme="majorHAnsi"/>
          <w:b/>
          <w:bCs/>
          <w:color w:val="171717"/>
        </w:rPr>
        <w:t>Services Control Manager</w:t>
      </w:r>
      <w:r w:rsidRPr="00D836EB">
        <w:rPr>
          <w:rFonts w:asciiTheme="majorHAnsi" w:hAnsiTheme="majorHAnsi" w:cstheme="majorHAnsi"/>
          <w:color w:val="171717"/>
        </w:rPr>
        <w:t>.</w:t>
      </w:r>
    </w:p>
    <w:p w14:paraId="4270A242" w14:textId="3BB3EDA0" w:rsidR="00D151FD" w:rsidRDefault="00D151FD" w:rsidP="00D836EB">
      <w:pPr>
        <w:pStyle w:val="NormalWeb"/>
        <w:rPr>
          <w:rFonts w:asciiTheme="majorHAnsi" w:hAnsiTheme="majorHAnsi" w:cstheme="majorHAnsi"/>
          <w:color w:val="171717"/>
        </w:rPr>
      </w:pPr>
      <w:r w:rsidRPr="00D151FD">
        <w:rPr>
          <w:rFonts w:asciiTheme="majorHAnsi" w:hAnsiTheme="majorHAnsi" w:cstheme="majorHAnsi"/>
          <w:color w:val="171717"/>
        </w:rPr>
        <w:t xml:space="preserve">Windows service applications run in their own security context and are started before the user logs </w:t>
      </w:r>
      <w:r w:rsidR="00EB6180">
        <w:rPr>
          <w:rFonts w:asciiTheme="majorHAnsi" w:hAnsiTheme="majorHAnsi" w:cstheme="majorHAnsi"/>
          <w:color w:val="171717"/>
        </w:rPr>
        <w:t xml:space="preserve">on, beware of the permissions you give </w:t>
      </w:r>
      <w:r w:rsidR="00333923">
        <w:rPr>
          <w:rFonts w:asciiTheme="majorHAnsi" w:hAnsiTheme="majorHAnsi" w:cstheme="majorHAnsi"/>
          <w:color w:val="171717"/>
        </w:rPr>
        <w:t>to your service.</w:t>
      </w:r>
    </w:p>
    <w:p w14:paraId="2B5A158E" w14:textId="38FD9EE2" w:rsidR="00D151FD" w:rsidRDefault="00D151FD" w:rsidP="00D151FD">
      <w:pPr>
        <w:pStyle w:val="Heading1"/>
        <w:numPr>
          <w:ilvl w:val="0"/>
          <w:numId w:val="2"/>
        </w:numPr>
      </w:pPr>
      <w:r>
        <w:t>Service Lifetime</w:t>
      </w:r>
    </w:p>
    <w:p w14:paraId="16472515" w14:textId="77777777" w:rsidR="00D151FD" w:rsidRPr="00D151FD" w:rsidRDefault="00D151FD" w:rsidP="00D151FD">
      <w:pPr>
        <w:pStyle w:val="NormalWeb"/>
        <w:shd w:val="clear" w:color="auto" w:fill="FFFFFF"/>
        <w:rPr>
          <w:rFonts w:asciiTheme="majorHAnsi" w:hAnsiTheme="majorHAnsi" w:cstheme="majorHAnsi"/>
          <w:color w:val="171717"/>
        </w:rPr>
      </w:pPr>
      <w:r w:rsidRPr="00D151FD">
        <w:rPr>
          <w:rFonts w:asciiTheme="majorHAnsi" w:hAnsiTheme="majorHAnsi" w:cstheme="majorHAnsi"/>
          <w:color w:val="171717"/>
        </w:rPr>
        <w:t>A service goes through several internal states in its lifetime. First, the service is installed onto the system on which it will run. This process executes the installers for the service project and loads the service into the </w:t>
      </w:r>
      <w:r w:rsidRPr="00D151FD">
        <w:rPr>
          <w:rStyle w:val="Strong"/>
          <w:rFonts w:asciiTheme="majorHAnsi" w:hAnsiTheme="majorHAnsi" w:cstheme="majorHAnsi"/>
          <w:color w:val="171717"/>
        </w:rPr>
        <w:t>Services Control Manager</w:t>
      </w:r>
      <w:r w:rsidRPr="00D151FD">
        <w:rPr>
          <w:rFonts w:asciiTheme="majorHAnsi" w:hAnsiTheme="majorHAnsi" w:cstheme="majorHAnsi"/>
          <w:color w:val="171717"/>
        </w:rPr>
        <w:t> for that computer. The </w:t>
      </w:r>
      <w:r w:rsidRPr="00D151FD">
        <w:rPr>
          <w:rStyle w:val="Strong"/>
          <w:rFonts w:asciiTheme="majorHAnsi" w:hAnsiTheme="majorHAnsi" w:cstheme="majorHAnsi"/>
          <w:color w:val="171717"/>
        </w:rPr>
        <w:t>Services Control Manager</w:t>
      </w:r>
      <w:r w:rsidRPr="00D151FD">
        <w:rPr>
          <w:rFonts w:asciiTheme="majorHAnsi" w:hAnsiTheme="majorHAnsi" w:cstheme="majorHAnsi"/>
          <w:color w:val="171717"/>
        </w:rPr>
        <w:t> is the central utility provided by Windows to administer services.</w:t>
      </w:r>
    </w:p>
    <w:p w14:paraId="42665951" w14:textId="77777777" w:rsidR="00D151FD" w:rsidRPr="00D151FD" w:rsidRDefault="00D151FD" w:rsidP="00D151FD">
      <w:pPr>
        <w:pStyle w:val="NormalWeb"/>
        <w:shd w:val="clear" w:color="auto" w:fill="FFFFFF"/>
        <w:rPr>
          <w:rFonts w:asciiTheme="majorHAnsi" w:hAnsiTheme="majorHAnsi" w:cstheme="majorHAnsi"/>
          <w:color w:val="171717"/>
        </w:rPr>
      </w:pPr>
      <w:r w:rsidRPr="00D151FD">
        <w:rPr>
          <w:rFonts w:asciiTheme="majorHAnsi" w:hAnsiTheme="majorHAnsi" w:cstheme="majorHAnsi"/>
          <w:color w:val="171717"/>
        </w:rPr>
        <w:t>After the service has been loaded, it must be started. Starting the service allows it to begin functioning. You can start a service from th</w:t>
      </w:r>
      <w:bookmarkStart w:id="0" w:name="_GoBack"/>
      <w:bookmarkEnd w:id="0"/>
      <w:r w:rsidRPr="00D151FD">
        <w:rPr>
          <w:rFonts w:asciiTheme="majorHAnsi" w:hAnsiTheme="majorHAnsi" w:cstheme="majorHAnsi"/>
          <w:color w:val="171717"/>
        </w:rPr>
        <w:t>e </w:t>
      </w:r>
      <w:r w:rsidRPr="00D151FD">
        <w:rPr>
          <w:rStyle w:val="Strong"/>
          <w:rFonts w:asciiTheme="majorHAnsi" w:hAnsiTheme="majorHAnsi" w:cstheme="majorHAnsi"/>
          <w:color w:val="171717"/>
        </w:rPr>
        <w:t>Services Control Manager</w:t>
      </w:r>
      <w:r w:rsidRPr="00D151FD">
        <w:rPr>
          <w:rFonts w:asciiTheme="majorHAnsi" w:hAnsiTheme="majorHAnsi" w:cstheme="majorHAnsi"/>
          <w:color w:val="171717"/>
        </w:rPr>
        <w:t>, from </w:t>
      </w:r>
      <w:r w:rsidRPr="00D151FD">
        <w:rPr>
          <w:rStyle w:val="Strong"/>
          <w:rFonts w:asciiTheme="majorHAnsi" w:hAnsiTheme="majorHAnsi" w:cstheme="majorHAnsi"/>
          <w:color w:val="171717"/>
        </w:rPr>
        <w:t>Server Explorer</w:t>
      </w:r>
      <w:r w:rsidRPr="00D151FD">
        <w:rPr>
          <w:rFonts w:asciiTheme="majorHAnsi" w:hAnsiTheme="majorHAnsi" w:cstheme="majorHAnsi"/>
          <w:color w:val="171717"/>
        </w:rPr>
        <w:t>, or from code by calling the </w:t>
      </w:r>
      <w:hyperlink r:id="rId5" w:history="1">
        <w:r w:rsidRPr="00D151FD">
          <w:rPr>
            <w:rStyle w:val="Hyperlink"/>
            <w:rFonts w:asciiTheme="majorHAnsi" w:eastAsiaTheme="majorEastAsia" w:hAnsiTheme="majorHAnsi" w:cstheme="majorHAnsi"/>
          </w:rPr>
          <w:t>Start</w:t>
        </w:r>
      </w:hyperlink>
      <w:r w:rsidRPr="00D151FD">
        <w:rPr>
          <w:rFonts w:asciiTheme="majorHAnsi" w:hAnsiTheme="majorHAnsi" w:cstheme="majorHAnsi"/>
          <w:color w:val="171717"/>
        </w:rPr>
        <w:t> method. The </w:t>
      </w:r>
      <w:hyperlink r:id="rId6" w:history="1">
        <w:r w:rsidRPr="00D151FD">
          <w:rPr>
            <w:rStyle w:val="Hyperlink"/>
            <w:rFonts w:asciiTheme="majorHAnsi" w:eastAsiaTheme="majorEastAsia" w:hAnsiTheme="majorHAnsi" w:cstheme="majorHAnsi"/>
          </w:rPr>
          <w:t>Start</w:t>
        </w:r>
      </w:hyperlink>
      <w:r w:rsidRPr="00D151FD">
        <w:rPr>
          <w:rFonts w:asciiTheme="majorHAnsi" w:hAnsiTheme="majorHAnsi" w:cstheme="majorHAnsi"/>
          <w:color w:val="171717"/>
        </w:rPr>
        <w:t> method passes processing to the application's </w:t>
      </w:r>
      <w:proofErr w:type="spellStart"/>
      <w:r w:rsidRPr="00D151FD">
        <w:rPr>
          <w:rFonts w:asciiTheme="majorHAnsi" w:hAnsiTheme="majorHAnsi" w:cstheme="majorHAnsi"/>
          <w:color w:val="171717"/>
        </w:rPr>
        <w:fldChar w:fldCharType="begin"/>
      </w:r>
      <w:r w:rsidRPr="00D151FD">
        <w:rPr>
          <w:rFonts w:asciiTheme="majorHAnsi" w:hAnsiTheme="majorHAnsi" w:cstheme="majorHAnsi"/>
          <w:color w:val="171717"/>
        </w:rPr>
        <w:instrText xml:space="preserve"> HYPERLINK "https://docs.microsoft.com/en-us/dotnet/api/system.serviceprocess.servicebase.onstart" </w:instrText>
      </w:r>
      <w:r w:rsidRPr="00D151FD">
        <w:rPr>
          <w:rFonts w:asciiTheme="majorHAnsi" w:hAnsiTheme="majorHAnsi" w:cstheme="majorHAnsi"/>
          <w:color w:val="171717"/>
        </w:rPr>
        <w:fldChar w:fldCharType="separate"/>
      </w:r>
      <w:r w:rsidRPr="00D151FD">
        <w:rPr>
          <w:rStyle w:val="Hyperlink"/>
          <w:rFonts w:asciiTheme="majorHAnsi" w:eastAsiaTheme="majorEastAsia" w:hAnsiTheme="majorHAnsi" w:cstheme="majorHAnsi"/>
        </w:rPr>
        <w:t>OnStart</w:t>
      </w:r>
      <w:proofErr w:type="spellEnd"/>
      <w:r w:rsidRPr="00D151FD">
        <w:rPr>
          <w:rFonts w:asciiTheme="majorHAnsi" w:hAnsiTheme="majorHAnsi" w:cstheme="majorHAnsi"/>
          <w:color w:val="171717"/>
        </w:rPr>
        <w:fldChar w:fldCharType="end"/>
      </w:r>
      <w:r w:rsidRPr="00D151FD">
        <w:rPr>
          <w:rFonts w:asciiTheme="majorHAnsi" w:hAnsiTheme="majorHAnsi" w:cstheme="majorHAnsi"/>
          <w:color w:val="171717"/>
        </w:rPr>
        <w:t> method and processes any code you have defined there.</w:t>
      </w:r>
    </w:p>
    <w:p w14:paraId="74C512B3" w14:textId="77777777" w:rsidR="00D151FD" w:rsidRPr="00D151FD" w:rsidRDefault="00D151FD" w:rsidP="00D151FD"/>
    <w:p w14:paraId="3EDEF117" w14:textId="77777777" w:rsidR="0039290C" w:rsidRPr="00D836EB" w:rsidRDefault="0039290C" w:rsidP="0039290C">
      <w:pPr>
        <w:pStyle w:val="NormalWeb"/>
        <w:shd w:val="clear" w:color="auto" w:fill="FFFFFF"/>
        <w:ind w:firstLine="288"/>
        <w:rPr>
          <w:rFonts w:asciiTheme="majorHAnsi" w:hAnsiTheme="majorHAnsi" w:cstheme="majorHAnsi"/>
          <w:color w:val="171717"/>
        </w:rPr>
      </w:pPr>
    </w:p>
    <w:p w14:paraId="4087556A" w14:textId="77777777" w:rsidR="00C27750" w:rsidRPr="00D836EB" w:rsidRDefault="00C27750" w:rsidP="0039290C">
      <w:pPr>
        <w:ind w:firstLine="288"/>
        <w:rPr>
          <w:rFonts w:asciiTheme="majorHAnsi" w:hAnsiTheme="majorHAnsi" w:cstheme="majorHAnsi"/>
        </w:rPr>
      </w:pPr>
    </w:p>
    <w:sectPr w:rsidR="00C27750" w:rsidRPr="00D8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6C47"/>
    <w:multiLevelType w:val="hybridMultilevel"/>
    <w:tmpl w:val="4F365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B0E94"/>
    <w:multiLevelType w:val="hybridMultilevel"/>
    <w:tmpl w:val="C6042096"/>
    <w:lvl w:ilvl="0" w:tplc="97EE18B8">
      <w:start w:val="2"/>
      <w:numFmt w:val="bullet"/>
      <w:lvlText w:val="-"/>
      <w:lvlJc w:val="left"/>
      <w:pPr>
        <w:ind w:left="648" w:hanging="360"/>
      </w:pPr>
      <w:rPr>
        <w:rFonts w:ascii="Calibri Light" w:eastAsia="Times New Roman" w:hAnsi="Calibri Light" w:cs="Calibri Light"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3DCA1F85"/>
    <w:multiLevelType w:val="multilevel"/>
    <w:tmpl w:val="C1B8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057BA"/>
    <w:multiLevelType w:val="hybridMultilevel"/>
    <w:tmpl w:val="A4365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BD"/>
    <w:rsid w:val="0030202F"/>
    <w:rsid w:val="00333923"/>
    <w:rsid w:val="0039290C"/>
    <w:rsid w:val="006D3982"/>
    <w:rsid w:val="008F6391"/>
    <w:rsid w:val="009B3D56"/>
    <w:rsid w:val="00A55013"/>
    <w:rsid w:val="00B80234"/>
    <w:rsid w:val="00C27750"/>
    <w:rsid w:val="00C73DBD"/>
    <w:rsid w:val="00D151FD"/>
    <w:rsid w:val="00D836EB"/>
    <w:rsid w:val="00EB6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7E4A"/>
  <w15:chartTrackingRefBased/>
  <w15:docId w15:val="{751138E7-C647-4447-9722-E4A672E6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75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27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77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836EB"/>
    <w:rPr>
      <w:color w:val="0563C1" w:themeColor="hyperlink"/>
      <w:u w:val="single"/>
    </w:rPr>
  </w:style>
  <w:style w:type="character" w:styleId="UnresolvedMention">
    <w:name w:val="Unresolved Mention"/>
    <w:basedOn w:val="DefaultParagraphFont"/>
    <w:uiPriority w:val="99"/>
    <w:semiHidden/>
    <w:unhideWhenUsed/>
    <w:rsid w:val="00D836EB"/>
    <w:rPr>
      <w:color w:val="605E5C"/>
      <w:shd w:val="clear" w:color="auto" w:fill="E1DFDD"/>
    </w:rPr>
  </w:style>
  <w:style w:type="character" w:styleId="Strong">
    <w:name w:val="Strong"/>
    <w:basedOn w:val="DefaultParagraphFont"/>
    <w:uiPriority w:val="22"/>
    <w:qFormat/>
    <w:rsid w:val="00D151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326812">
      <w:bodyDiv w:val="1"/>
      <w:marLeft w:val="0"/>
      <w:marRight w:val="0"/>
      <w:marTop w:val="0"/>
      <w:marBottom w:val="0"/>
      <w:divBdr>
        <w:top w:val="none" w:sz="0" w:space="0" w:color="auto"/>
        <w:left w:val="none" w:sz="0" w:space="0" w:color="auto"/>
        <w:bottom w:val="none" w:sz="0" w:space="0" w:color="auto"/>
        <w:right w:val="none" w:sz="0" w:space="0" w:color="auto"/>
      </w:divBdr>
    </w:div>
    <w:div w:id="605306688">
      <w:bodyDiv w:val="1"/>
      <w:marLeft w:val="0"/>
      <w:marRight w:val="0"/>
      <w:marTop w:val="0"/>
      <w:marBottom w:val="0"/>
      <w:divBdr>
        <w:top w:val="none" w:sz="0" w:space="0" w:color="auto"/>
        <w:left w:val="none" w:sz="0" w:space="0" w:color="auto"/>
        <w:bottom w:val="none" w:sz="0" w:space="0" w:color="auto"/>
        <w:right w:val="none" w:sz="0" w:space="0" w:color="auto"/>
      </w:divBdr>
    </w:div>
    <w:div w:id="676737200">
      <w:bodyDiv w:val="1"/>
      <w:marLeft w:val="0"/>
      <w:marRight w:val="0"/>
      <w:marTop w:val="0"/>
      <w:marBottom w:val="0"/>
      <w:divBdr>
        <w:top w:val="none" w:sz="0" w:space="0" w:color="auto"/>
        <w:left w:val="none" w:sz="0" w:space="0" w:color="auto"/>
        <w:bottom w:val="none" w:sz="0" w:space="0" w:color="auto"/>
        <w:right w:val="none" w:sz="0" w:space="0" w:color="auto"/>
      </w:divBdr>
    </w:div>
    <w:div w:id="759832496">
      <w:bodyDiv w:val="1"/>
      <w:marLeft w:val="0"/>
      <w:marRight w:val="0"/>
      <w:marTop w:val="0"/>
      <w:marBottom w:val="0"/>
      <w:divBdr>
        <w:top w:val="none" w:sz="0" w:space="0" w:color="auto"/>
        <w:left w:val="none" w:sz="0" w:space="0" w:color="auto"/>
        <w:bottom w:val="none" w:sz="0" w:space="0" w:color="auto"/>
        <w:right w:val="none" w:sz="0" w:space="0" w:color="auto"/>
      </w:divBdr>
    </w:div>
    <w:div w:id="765465631">
      <w:bodyDiv w:val="1"/>
      <w:marLeft w:val="0"/>
      <w:marRight w:val="0"/>
      <w:marTop w:val="0"/>
      <w:marBottom w:val="0"/>
      <w:divBdr>
        <w:top w:val="none" w:sz="0" w:space="0" w:color="auto"/>
        <w:left w:val="none" w:sz="0" w:space="0" w:color="auto"/>
        <w:bottom w:val="none" w:sz="0" w:space="0" w:color="auto"/>
        <w:right w:val="none" w:sz="0" w:space="0" w:color="auto"/>
      </w:divBdr>
    </w:div>
    <w:div w:id="1077289520">
      <w:bodyDiv w:val="1"/>
      <w:marLeft w:val="0"/>
      <w:marRight w:val="0"/>
      <w:marTop w:val="0"/>
      <w:marBottom w:val="0"/>
      <w:divBdr>
        <w:top w:val="none" w:sz="0" w:space="0" w:color="auto"/>
        <w:left w:val="none" w:sz="0" w:space="0" w:color="auto"/>
        <w:bottom w:val="none" w:sz="0" w:space="0" w:color="auto"/>
        <w:right w:val="none" w:sz="0" w:space="0" w:color="auto"/>
      </w:divBdr>
    </w:div>
    <w:div w:id="1790318363">
      <w:bodyDiv w:val="1"/>
      <w:marLeft w:val="0"/>
      <w:marRight w:val="0"/>
      <w:marTop w:val="0"/>
      <w:marBottom w:val="0"/>
      <w:divBdr>
        <w:top w:val="none" w:sz="0" w:space="0" w:color="auto"/>
        <w:left w:val="none" w:sz="0" w:space="0" w:color="auto"/>
        <w:bottom w:val="none" w:sz="0" w:space="0" w:color="auto"/>
        <w:right w:val="none" w:sz="0" w:space="0" w:color="auto"/>
      </w:divBdr>
    </w:div>
    <w:div w:id="2043239048">
      <w:bodyDiv w:val="1"/>
      <w:marLeft w:val="0"/>
      <w:marRight w:val="0"/>
      <w:marTop w:val="0"/>
      <w:marBottom w:val="0"/>
      <w:divBdr>
        <w:top w:val="none" w:sz="0" w:space="0" w:color="auto"/>
        <w:left w:val="none" w:sz="0" w:space="0" w:color="auto"/>
        <w:bottom w:val="none" w:sz="0" w:space="0" w:color="auto"/>
        <w:right w:val="none" w:sz="0" w:space="0" w:color="auto"/>
      </w:divBdr>
    </w:div>
    <w:div w:id="206059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api/system.serviceprocess.servicecontroller.start" TargetMode="External"/><Relationship Id="rId5" Type="http://schemas.openxmlformats.org/officeDocument/2006/relationships/hyperlink" Target="https://docs.microsoft.com/en-us/dotnet/api/system.serviceprocess.servicecontroller.st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 Nguyen</dc:creator>
  <cp:keywords/>
  <dc:description/>
  <cp:lastModifiedBy>Hoang Gia Nguyen</cp:lastModifiedBy>
  <cp:revision>4</cp:revision>
  <dcterms:created xsi:type="dcterms:W3CDTF">2019-10-29T04:32:00Z</dcterms:created>
  <dcterms:modified xsi:type="dcterms:W3CDTF">2019-10-31T09:22:00Z</dcterms:modified>
</cp:coreProperties>
</file>