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E60E7" w14:textId="29034D7D" w:rsidR="00500E34" w:rsidRDefault="009A452E">
      <w:r>
        <w:rPr>
          <w:noProof/>
        </w:rPr>
        <w:drawing>
          <wp:anchor distT="0" distB="0" distL="114300" distR="114300" simplePos="0" relativeHeight="251657728" behindDoc="1" locked="0" layoutInCell="1" allowOverlap="1" wp14:anchorId="5A94F33C" wp14:editId="19AE258F">
            <wp:simplePos x="0" y="0"/>
            <wp:positionH relativeFrom="page">
              <wp:posOffset>0</wp:posOffset>
            </wp:positionH>
            <wp:positionV relativeFrom="page">
              <wp:posOffset>0</wp:posOffset>
            </wp:positionV>
            <wp:extent cx="7762875" cy="10691495"/>
            <wp:effectExtent l="0" t="0" r="9525" b="0"/>
            <wp:wrapNone/>
            <wp:docPr id="934528838"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4528838" name="Picture 934528838"/>
                    <pic:cNvPicPr/>
                  </pic:nvPicPr>
                  <pic:blipFill>
                    <a:blip r:embed="rId8"/>
                    <a:stretch>
                      <a:fillRect/>
                    </a:stretch>
                  </pic:blipFill>
                  <pic:spPr>
                    <a:xfrm>
                      <a:off x="0" y="0"/>
                      <a:ext cx="7762875" cy="10691495"/>
                    </a:xfrm>
                    <a:prstGeom prst="rect">
                      <a:avLst/>
                    </a:prstGeom>
                  </pic:spPr>
                </pic:pic>
              </a:graphicData>
            </a:graphic>
            <wp14:sizeRelH relativeFrom="page">
              <wp14:pctWidth>0</wp14:pctWidth>
            </wp14:sizeRelH>
            <wp14:sizeRelV relativeFrom="page">
              <wp14:pctHeight>0</wp14:pctHeight>
            </wp14:sizeRelV>
          </wp:anchor>
        </w:drawing>
      </w:r>
    </w:p>
    <w:p w14:paraId="4BFCEE61" w14:textId="3152B52E" w:rsidR="0022752E" w:rsidRDefault="0022752E"/>
    <w:p w14:paraId="62760829" w14:textId="60373BE6" w:rsidR="0022752E" w:rsidRDefault="00C32B3B">
      <w:r>
        <w:rPr>
          <w:noProof/>
        </w:rPr>
        <mc:AlternateContent>
          <mc:Choice Requires="wps">
            <w:drawing>
              <wp:anchor distT="0" distB="0" distL="114300" distR="114300" simplePos="0" relativeHeight="251659264" behindDoc="0" locked="0" layoutInCell="1" allowOverlap="1" wp14:anchorId="4201C8C9" wp14:editId="663A996A">
                <wp:simplePos x="0" y="0"/>
                <wp:positionH relativeFrom="column">
                  <wp:posOffset>1476375</wp:posOffset>
                </wp:positionH>
                <wp:positionV relativeFrom="paragraph">
                  <wp:posOffset>7589520</wp:posOffset>
                </wp:positionV>
                <wp:extent cx="2628900" cy="295275"/>
                <wp:effectExtent l="0" t="0" r="0" b="0"/>
                <wp:wrapNone/>
                <wp:docPr id="499518476" name="Text Box 5"/>
                <wp:cNvGraphicFramePr/>
                <a:graphic xmlns:a="http://schemas.openxmlformats.org/drawingml/2006/main">
                  <a:graphicData uri="http://schemas.microsoft.com/office/word/2010/wordprocessingShape">
                    <wps:wsp>
                      <wps:cNvSpPr txBox="1"/>
                      <wps:spPr>
                        <a:xfrm>
                          <a:off x="0" y="0"/>
                          <a:ext cx="2628900" cy="295275"/>
                        </a:xfrm>
                        <a:prstGeom prst="rect">
                          <a:avLst/>
                        </a:prstGeom>
                        <a:noFill/>
                        <a:ln w="6350">
                          <a:noFill/>
                        </a:ln>
                      </wps:spPr>
                      <wps:txbx>
                        <w:txbxContent>
                          <w:p w14:paraId="2196ED52" w14:textId="45D52BFA" w:rsidR="00C32B3B" w:rsidRPr="00C32B3B" w:rsidRDefault="00C32B3B" w:rsidP="00C32B3B">
                            <w:pPr>
                              <w:jc w:val="center"/>
                              <w:rPr>
                                <w:color w:val="FFFFFF" w:themeColor="background1"/>
                                <w:sz w:val="28"/>
                                <w:szCs w:val="28"/>
                              </w:rPr>
                            </w:pPr>
                            <w:r>
                              <w:rPr>
                                <w:color w:val="FFFFFF" w:themeColor="background1"/>
                                <w:sz w:val="28"/>
                                <w:szCs w:val="28"/>
                              </w:rPr>
                              <w:t>Version 16 - February 2026</w:t>
                            </w:r>
                          </w:p>
                          <w:p w14:paraId="376880EE" w14:textId="77777777" w:rsidR="00C32B3B" w:rsidRDefault="00C32B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201C8C9" id="_x0000_t202" coordsize="21600,21600" o:spt="202" path="m,l,21600r21600,l21600,xe">
                <v:stroke joinstyle="miter"/>
                <v:path gradientshapeok="t" o:connecttype="rect"/>
              </v:shapetype>
              <v:shape id="Text Box 5" o:spid="_x0000_s1026" type="#_x0000_t202" style="position:absolute;margin-left:116.25pt;margin-top:597.6pt;width:207pt;height:23.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" filled="f" stroked="f" strokeweight=".5pt">
                <v:textbox>
                  <w:txbxContent>
                    <w:p w14:paraId="2196ED52" w14:textId="45D52BFA" w:rsidR="00C32B3B" w:rsidRPr="00C32B3B" w:rsidRDefault="00C32B3B" w:rsidP="00C32B3B">
                      <w:pPr>
                        <w:jc w:val="center"/>
                        <w:rPr>
                          <w:color w:val="FFFFFF" w:themeColor="background1"/>
                          <w:sz w:val="28"/>
                          <w:szCs w:val="28"/>
                        </w:rPr>
                      </w:pPr>
                      <w:r>
                        <w:rPr>
                          <w:color w:val="FFFFFF" w:themeColor="background1"/>
                          <w:sz w:val="28"/>
                          <w:szCs w:val="28"/>
                        </w:rPr>
                        <w:t>Version 16 - February 2026</w:t>
                      </w:r>
                    </w:p>
                    <w:p w14:paraId="376880EE" w14:textId="77777777" w:rsidR="00C32B3B" w:rsidRDefault="00C32B3B"/>
                  </w:txbxContent>
                </v:textbox>
              </v:shape>
            </w:pict>
          </mc:Fallback>
        </mc:AlternateContent>
      </w:r>
      <w:r>
        <w:br w:type="page"/>
      </w:r>
    </w:p>
    <w:sdt>
      <w:sdtPr>
        <w:rPr>
          <w:rFonts w:asciiTheme="minorHAnsi" w:eastAsiaTheme="minorEastAsia" w:hAnsiTheme="minorHAnsi" w:cstheme="minorBidi"/>
          <w:b w:val="0"/>
          <w:bCs w:val="0"/>
          <w:color w:val="auto"/>
          <w:sz w:val="22"/>
          <w:szCs w:val="22"/>
        </w:rPr>
        <w:id w:val="-1667708883"/>
        <w:docPartObj>
          <w:docPartGallery w:val="Table of Contents"/>
          <w:docPartUnique/>
        </w:docPartObj>
      </w:sdtPr>
      <w:sdtEndPr>
        <w:rPr>
          <w:noProof/>
        </w:rPr>
      </w:sdtEndPr>
      <w:sdtContent>
        <w:p w14:paraId="17987AC0" w14:textId="77777777" w:rsidR="00BD18C8" w:rsidRDefault="00BD18C8">
          <w:pPr>
            <w:pStyle w:val="TOCHeading"/>
          </w:pPr>
          <w:r>
            <w:t>Contents</w:t>
          </w:r>
        </w:p>
        <w:p w14:paraId="69E0FBB4" w14:textId="56279FDB" w:rsidR="003E40BA" w:rsidRDefault="00BD18C8">
          <w:pPr>
            <w:pStyle w:val="TOC1"/>
            <w:tabs>
              <w:tab w:val="right" w:leader="dot" w:pos="9350"/>
            </w:tabs>
            <w:rPr>
              <w:noProof/>
              <w:kern w:val="2"/>
              <w:sz w:val="24"/>
              <w:szCs w:val="24"/>
              <w:lang w:val="en-AU" w:eastAsia="en-AU"/>
              <w14:ligatures w14:val="standardContextual"/>
            </w:rPr>
          </w:pPr>
          <w:r>
            <w:fldChar w:fldCharType="begin"/>
          </w:r>
          <w:r>
            <w:instrText xml:space="preserve"> TOC \o "1-3" \h \z \u </w:instrText>
          </w:r>
          <w:r>
            <w:fldChar w:fldCharType="separate"/>
          </w:r>
          <w:hyperlink w:anchor="_Toc223087017" w:history="1">
            <w:r w:rsidR="003E40BA" w:rsidRPr="0094555F">
              <w:rPr>
                <w:rStyle w:val="Hyperlink"/>
                <w:noProof/>
              </w:rPr>
              <w:t>PART 1: GETTING STARTED</w:t>
            </w:r>
            <w:r w:rsidR="003E40BA">
              <w:rPr>
                <w:noProof/>
                <w:webHidden/>
              </w:rPr>
              <w:tab/>
            </w:r>
            <w:r w:rsidR="003E40BA">
              <w:rPr>
                <w:noProof/>
                <w:webHidden/>
              </w:rPr>
              <w:fldChar w:fldCharType="begin"/>
            </w:r>
            <w:r w:rsidR="003E40BA">
              <w:rPr>
                <w:noProof/>
                <w:webHidden/>
              </w:rPr>
              <w:instrText xml:space="preserve"> PAGEREF _Toc223087017 \h </w:instrText>
            </w:r>
            <w:r w:rsidR="003E40BA">
              <w:rPr>
                <w:noProof/>
                <w:webHidden/>
              </w:rPr>
            </w:r>
            <w:r w:rsidR="003E40BA">
              <w:rPr>
                <w:noProof/>
                <w:webHidden/>
              </w:rPr>
              <w:fldChar w:fldCharType="separate"/>
            </w:r>
            <w:r w:rsidR="003E40BA">
              <w:rPr>
                <w:noProof/>
                <w:webHidden/>
              </w:rPr>
              <w:t>6</w:t>
            </w:r>
            <w:r w:rsidR="003E40BA">
              <w:rPr>
                <w:noProof/>
                <w:webHidden/>
              </w:rPr>
              <w:fldChar w:fldCharType="end"/>
            </w:r>
          </w:hyperlink>
        </w:p>
        <w:p w14:paraId="77250706" w14:textId="4BF549CD" w:rsidR="003E40BA" w:rsidRDefault="003E40BA">
          <w:pPr>
            <w:pStyle w:val="TOC2"/>
            <w:tabs>
              <w:tab w:val="right" w:leader="dot" w:pos="9350"/>
            </w:tabs>
            <w:rPr>
              <w:noProof/>
              <w:kern w:val="2"/>
              <w:sz w:val="24"/>
              <w:szCs w:val="24"/>
              <w:lang w:val="en-AU" w:eastAsia="en-AU"/>
              <w14:ligatures w14:val="standardContextual"/>
            </w:rPr>
          </w:pPr>
          <w:hyperlink w:anchor="_Toc223087018" w:history="1">
            <w:r w:rsidRPr="0094555F">
              <w:rPr>
                <w:rStyle w:val="Hyperlink"/>
                <w:noProof/>
              </w:rPr>
              <w:t>1.1 Overview</w:t>
            </w:r>
            <w:r>
              <w:rPr>
                <w:noProof/>
                <w:webHidden/>
              </w:rPr>
              <w:tab/>
            </w:r>
            <w:r>
              <w:rPr>
                <w:noProof/>
                <w:webHidden/>
              </w:rPr>
              <w:fldChar w:fldCharType="begin"/>
            </w:r>
            <w:r>
              <w:rPr>
                <w:noProof/>
                <w:webHidden/>
              </w:rPr>
              <w:instrText xml:space="preserve"> PAGEREF _Toc223087018 \h </w:instrText>
            </w:r>
            <w:r>
              <w:rPr>
                <w:noProof/>
                <w:webHidden/>
              </w:rPr>
            </w:r>
            <w:r>
              <w:rPr>
                <w:noProof/>
                <w:webHidden/>
              </w:rPr>
              <w:fldChar w:fldCharType="separate"/>
            </w:r>
            <w:r>
              <w:rPr>
                <w:noProof/>
                <w:webHidden/>
              </w:rPr>
              <w:t>6</w:t>
            </w:r>
            <w:r>
              <w:rPr>
                <w:noProof/>
                <w:webHidden/>
              </w:rPr>
              <w:fldChar w:fldCharType="end"/>
            </w:r>
          </w:hyperlink>
        </w:p>
        <w:p w14:paraId="628B5AD4" w14:textId="211760A1" w:rsidR="003E40BA" w:rsidRDefault="003E40BA">
          <w:pPr>
            <w:pStyle w:val="TOC3"/>
            <w:tabs>
              <w:tab w:val="right" w:leader="dot" w:pos="9350"/>
            </w:tabs>
            <w:rPr>
              <w:noProof/>
              <w:kern w:val="2"/>
              <w:sz w:val="24"/>
              <w:szCs w:val="24"/>
              <w:lang w:val="en-AU" w:eastAsia="en-AU"/>
              <w14:ligatures w14:val="standardContextual"/>
            </w:rPr>
          </w:pPr>
          <w:hyperlink w:anchor="_Toc223087019" w:history="1">
            <w:r w:rsidRPr="0094555F">
              <w:rPr>
                <w:rStyle w:val="Hyperlink"/>
                <w:noProof/>
              </w:rPr>
              <w:t>Key Features</w:t>
            </w:r>
            <w:r>
              <w:rPr>
                <w:noProof/>
                <w:webHidden/>
              </w:rPr>
              <w:tab/>
            </w:r>
            <w:r>
              <w:rPr>
                <w:noProof/>
                <w:webHidden/>
              </w:rPr>
              <w:fldChar w:fldCharType="begin"/>
            </w:r>
            <w:r>
              <w:rPr>
                <w:noProof/>
                <w:webHidden/>
              </w:rPr>
              <w:instrText xml:space="preserve"> PAGEREF _Toc223087019 \h </w:instrText>
            </w:r>
            <w:r>
              <w:rPr>
                <w:noProof/>
                <w:webHidden/>
              </w:rPr>
            </w:r>
            <w:r>
              <w:rPr>
                <w:noProof/>
                <w:webHidden/>
              </w:rPr>
              <w:fldChar w:fldCharType="separate"/>
            </w:r>
            <w:r>
              <w:rPr>
                <w:noProof/>
                <w:webHidden/>
              </w:rPr>
              <w:t>6</w:t>
            </w:r>
            <w:r>
              <w:rPr>
                <w:noProof/>
                <w:webHidden/>
              </w:rPr>
              <w:fldChar w:fldCharType="end"/>
            </w:r>
          </w:hyperlink>
        </w:p>
        <w:p w14:paraId="1728555A" w14:textId="4C21BC46" w:rsidR="003E40BA" w:rsidRDefault="003E40BA">
          <w:pPr>
            <w:pStyle w:val="TOC2"/>
            <w:tabs>
              <w:tab w:val="right" w:leader="dot" w:pos="9350"/>
            </w:tabs>
            <w:rPr>
              <w:noProof/>
              <w:kern w:val="2"/>
              <w:sz w:val="24"/>
              <w:szCs w:val="24"/>
              <w:lang w:val="en-AU" w:eastAsia="en-AU"/>
              <w14:ligatures w14:val="standardContextual"/>
            </w:rPr>
          </w:pPr>
          <w:hyperlink w:anchor="_Toc223087020" w:history="1">
            <w:r w:rsidRPr="0094555F">
              <w:rPr>
                <w:rStyle w:val="Hyperlink"/>
                <w:noProof/>
              </w:rPr>
              <w:t>1.2 Quick Start Guide</w:t>
            </w:r>
            <w:r>
              <w:rPr>
                <w:noProof/>
                <w:webHidden/>
              </w:rPr>
              <w:tab/>
            </w:r>
            <w:r>
              <w:rPr>
                <w:noProof/>
                <w:webHidden/>
              </w:rPr>
              <w:fldChar w:fldCharType="begin"/>
            </w:r>
            <w:r>
              <w:rPr>
                <w:noProof/>
                <w:webHidden/>
              </w:rPr>
              <w:instrText xml:space="preserve"> PAGEREF _Toc223087020 \h </w:instrText>
            </w:r>
            <w:r>
              <w:rPr>
                <w:noProof/>
                <w:webHidden/>
              </w:rPr>
            </w:r>
            <w:r>
              <w:rPr>
                <w:noProof/>
                <w:webHidden/>
              </w:rPr>
              <w:fldChar w:fldCharType="separate"/>
            </w:r>
            <w:r>
              <w:rPr>
                <w:noProof/>
                <w:webHidden/>
              </w:rPr>
              <w:t>6</w:t>
            </w:r>
            <w:r>
              <w:rPr>
                <w:noProof/>
                <w:webHidden/>
              </w:rPr>
              <w:fldChar w:fldCharType="end"/>
            </w:r>
          </w:hyperlink>
        </w:p>
        <w:p w14:paraId="015F2B7A" w14:textId="5B1507A0" w:rsidR="003E40BA" w:rsidRDefault="003E40BA">
          <w:pPr>
            <w:pStyle w:val="TOC3"/>
            <w:tabs>
              <w:tab w:val="right" w:leader="dot" w:pos="9350"/>
            </w:tabs>
            <w:rPr>
              <w:noProof/>
              <w:kern w:val="2"/>
              <w:sz w:val="24"/>
              <w:szCs w:val="24"/>
              <w:lang w:val="en-AU" w:eastAsia="en-AU"/>
              <w14:ligatures w14:val="standardContextual"/>
            </w:rPr>
          </w:pPr>
          <w:hyperlink w:anchor="_Toc223087021" w:history="1">
            <w:r w:rsidRPr="0094555F">
              <w:rPr>
                <w:rStyle w:val="Hyperlink"/>
                <w:noProof/>
              </w:rPr>
              <w:t>Basic Setup (5 minutes)</w:t>
            </w:r>
            <w:r>
              <w:rPr>
                <w:noProof/>
                <w:webHidden/>
              </w:rPr>
              <w:tab/>
            </w:r>
            <w:r>
              <w:rPr>
                <w:noProof/>
                <w:webHidden/>
              </w:rPr>
              <w:fldChar w:fldCharType="begin"/>
            </w:r>
            <w:r>
              <w:rPr>
                <w:noProof/>
                <w:webHidden/>
              </w:rPr>
              <w:instrText xml:space="preserve"> PAGEREF _Toc223087021 \h </w:instrText>
            </w:r>
            <w:r>
              <w:rPr>
                <w:noProof/>
                <w:webHidden/>
              </w:rPr>
            </w:r>
            <w:r>
              <w:rPr>
                <w:noProof/>
                <w:webHidden/>
              </w:rPr>
              <w:fldChar w:fldCharType="separate"/>
            </w:r>
            <w:r>
              <w:rPr>
                <w:noProof/>
                <w:webHidden/>
              </w:rPr>
              <w:t>6</w:t>
            </w:r>
            <w:r>
              <w:rPr>
                <w:noProof/>
                <w:webHidden/>
              </w:rPr>
              <w:fldChar w:fldCharType="end"/>
            </w:r>
          </w:hyperlink>
        </w:p>
        <w:p w14:paraId="3B138943" w14:textId="34AE3794" w:rsidR="003E40BA" w:rsidRDefault="003E40BA">
          <w:pPr>
            <w:pStyle w:val="TOC3"/>
            <w:tabs>
              <w:tab w:val="right" w:leader="dot" w:pos="9350"/>
            </w:tabs>
            <w:rPr>
              <w:noProof/>
              <w:kern w:val="2"/>
              <w:sz w:val="24"/>
              <w:szCs w:val="24"/>
              <w:lang w:val="en-AU" w:eastAsia="en-AU"/>
              <w14:ligatures w14:val="standardContextual"/>
            </w:rPr>
          </w:pPr>
          <w:hyperlink w:anchor="_Toc223087022" w:history="1">
            <w:r w:rsidRPr="0094555F">
              <w:rPr>
                <w:rStyle w:val="Hyperlink"/>
                <w:noProof/>
              </w:rPr>
              <w:t>Understanding Results</w:t>
            </w:r>
            <w:r>
              <w:rPr>
                <w:noProof/>
                <w:webHidden/>
              </w:rPr>
              <w:tab/>
            </w:r>
            <w:r>
              <w:rPr>
                <w:noProof/>
                <w:webHidden/>
              </w:rPr>
              <w:fldChar w:fldCharType="begin"/>
            </w:r>
            <w:r>
              <w:rPr>
                <w:noProof/>
                <w:webHidden/>
              </w:rPr>
              <w:instrText xml:space="preserve"> PAGEREF _Toc223087022 \h </w:instrText>
            </w:r>
            <w:r>
              <w:rPr>
                <w:noProof/>
                <w:webHidden/>
              </w:rPr>
            </w:r>
            <w:r>
              <w:rPr>
                <w:noProof/>
                <w:webHidden/>
              </w:rPr>
              <w:fldChar w:fldCharType="separate"/>
            </w:r>
            <w:r>
              <w:rPr>
                <w:noProof/>
                <w:webHidden/>
              </w:rPr>
              <w:t>8</w:t>
            </w:r>
            <w:r>
              <w:rPr>
                <w:noProof/>
                <w:webHidden/>
              </w:rPr>
              <w:fldChar w:fldCharType="end"/>
            </w:r>
          </w:hyperlink>
        </w:p>
        <w:p w14:paraId="7785B40B" w14:textId="2FA1D698" w:rsidR="003E40BA" w:rsidRDefault="003E40BA">
          <w:pPr>
            <w:pStyle w:val="TOC2"/>
            <w:tabs>
              <w:tab w:val="right" w:leader="dot" w:pos="9350"/>
            </w:tabs>
            <w:rPr>
              <w:noProof/>
              <w:kern w:val="2"/>
              <w:sz w:val="24"/>
              <w:szCs w:val="24"/>
              <w:lang w:val="en-AU" w:eastAsia="en-AU"/>
              <w14:ligatures w14:val="standardContextual"/>
            </w:rPr>
          </w:pPr>
          <w:hyperlink w:anchor="_Toc223087023" w:history="1">
            <w:r w:rsidRPr="0094555F">
              <w:rPr>
                <w:rStyle w:val="Hyperlink"/>
                <w:noProof/>
              </w:rPr>
              <w:t>1.3 Save/Load Scenarios</w:t>
            </w:r>
            <w:r>
              <w:rPr>
                <w:noProof/>
                <w:webHidden/>
              </w:rPr>
              <w:tab/>
            </w:r>
            <w:r>
              <w:rPr>
                <w:noProof/>
                <w:webHidden/>
              </w:rPr>
              <w:fldChar w:fldCharType="begin"/>
            </w:r>
            <w:r>
              <w:rPr>
                <w:noProof/>
                <w:webHidden/>
              </w:rPr>
              <w:instrText xml:space="preserve"> PAGEREF _Toc223087023 \h </w:instrText>
            </w:r>
            <w:r>
              <w:rPr>
                <w:noProof/>
                <w:webHidden/>
              </w:rPr>
            </w:r>
            <w:r>
              <w:rPr>
                <w:noProof/>
                <w:webHidden/>
              </w:rPr>
              <w:fldChar w:fldCharType="separate"/>
            </w:r>
            <w:r>
              <w:rPr>
                <w:noProof/>
                <w:webHidden/>
              </w:rPr>
              <w:t>8</w:t>
            </w:r>
            <w:r>
              <w:rPr>
                <w:noProof/>
                <w:webHidden/>
              </w:rPr>
              <w:fldChar w:fldCharType="end"/>
            </w:r>
          </w:hyperlink>
        </w:p>
        <w:p w14:paraId="5F58F418" w14:textId="4763A8C2" w:rsidR="003E40BA" w:rsidRDefault="003E40BA">
          <w:pPr>
            <w:pStyle w:val="TOC3"/>
            <w:tabs>
              <w:tab w:val="right" w:leader="dot" w:pos="9350"/>
            </w:tabs>
            <w:rPr>
              <w:noProof/>
              <w:kern w:val="2"/>
              <w:sz w:val="24"/>
              <w:szCs w:val="24"/>
              <w:lang w:val="en-AU" w:eastAsia="en-AU"/>
              <w14:ligatures w14:val="standardContextual"/>
            </w:rPr>
          </w:pPr>
          <w:hyperlink w:anchor="_Toc223087024" w:history="1">
            <w:r w:rsidRPr="0094555F">
              <w:rPr>
                <w:rStyle w:val="Hyperlink"/>
                <w:noProof/>
              </w:rPr>
              <w:t>Saving a Scenario</w:t>
            </w:r>
            <w:r>
              <w:rPr>
                <w:noProof/>
                <w:webHidden/>
              </w:rPr>
              <w:tab/>
            </w:r>
            <w:r>
              <w:rPr>
                <w:noProof/>
                <w:webHidden/>
              </w:rPr>
              <w:fldChar w:fldCharType="begin"/>
            </w:r>
            <w:r>
              <w:rPr>
                <w:noProof/>
                <w:webHidden/>
              </w:rPr>
              <w:instrText xml:space="preserve"> PAGEREF _Toc223087024 \h </w:instrText>
            </w:r>
            <w:r>
              <w:rPr>
                <w:noProof/>
                <w:webHidden/>
              </w:rPr>
            </w:r>
            <w:r>
              <w:rPr>
                <w:noProof/>
                <w:webHidden/>
              </w:rPr>
              <w:fldChar w:fldCharType="separate"/>
            </w:r>
            <w:r>
              <w:rPr>
                <w:noProof/>
                <w:webHidden/>
              </w:rPr>
              <w:t>9</w:t>
            </w:r>
            <w:r>
              <w:rPr>
                <w:noProof/>
                <w:webHidden/>
              </w:rPr>
              <w:fldChar w:fldCharType="end"/>
            </w:r>
          </w:hyperlink>
        </w:p>
        <w:p w14:paraId="72991E59" w14:textId="28F92C3D" w:rsidR="003E40BA" w:rsidRDefault="003E40BA">
          <w:pPr>
            <w:pStyle w:val="TOC3"/>
            <w:tabs>
              <w:tab w:val="right" w:leader="dot" w:pos="9350"/>
            </w:tabs>
            <w:rPr>
              <w:noProof/>
              <w:kern w:val="2"/>
              <w:sz w:val="24"/>
              <w:szCs w:val="24"/>
              <w:lang w:val="en-AU" w:eastAsia="en-AU"/>
              <w14:ligatures w14:val="standardContextual"/>
            </w:rPr>
          </w:pPr>
          <w:hyperlink w:anchor="_Toc223087025" w:history="1">
            <w:r w:rsidRPr="0094555F">
              <w:rPr>
                <w:rStyle w:val="Hyperlink"/>
                <w:noProof/>
              </w:rPr>
              <w:t>Loading a Scenario</w:t>
            </w:r>
            <w:r>
              <w:rPr>
                <w:noProof/>
                <w:webHidden/>
              </w:rPr>
              <w:tab/>
            </w:r>
            <w:r>
              <w:rPr>
                <w:noProof/>
                <w:webHidden/>
              </w:rPr>
              <w:fldChar w:fldCharType="begin"/>
            </w:r>
            <w:r>
              <w:rPr>
                <w:noProof/>
                <w:webHidden/>
              </w:rPr>
              <w:instrText xml:space="preserve"> PAGEREF _Toc223087025 \h </w:instrText>
            </w:r>
            <w:r>
              <w:rPr>
                <w:noProof/>
                <w:webHidden/>
              </w:rPr>
            </w:r>
            <w:r>
              <w:rPr>
                <w:noProof/>
                <w:webHidden/>
              </w:rPr>
              <w:fldChar w:fldCharType="separate"/>
            </w:r>
            <w:r>
              <w:rPr>
                <w:noProof/>
                <w:webHidden/>
              </w:rPr>
              <w:t>9</w:t>
            </w:r>
            <w:r>
              <w:rPr>
                <w:noProof/>
                <w:webHidden/>
              </w:rPr>
              <w:fldChar w:fldCharType="end"/>
            </w:r>
          </w:hyperlink>
        </w:p>
        <w:p w14:paraId="772E302B" w14:textId="2A36EB2D" w:rsidR="003E40BA" w:rsidRDefault="003E40BA">
          <w:pPr>
            <w:pStyle w:val="TOC3"/>
            <w:tabs>
              <w:tab w:val="right" w:leader="dot" w:pos="9350"/>
            </w:tabs>
            <w:rPr>
              <w:noProof/>
              <w:kern w:val="2"/>
              <w:sz w:val="24"/>
              <w:szCs w:val="24"/>
              <w:lang w:val="en-AU" w:eastAsia="en-AU"/>
              <w14:ligatures w14:val="standardContextual"/>
            </w:rPr>
          </w:pPr>
          <w:hyperlink w:anchor="_Toc223087026" w:history="1">
            <w:r w:rsidRPr="0094555F">
              <w:rPr>
                <w:rStyle w:val="Hyperlink"/>
                <w:noProof/>
              </w:rPr>
              <w:t>Export/Import (JSON Backup)</w:t>
            </w:r>
            <w:r>
              <w:rPr>
                <w:noProof/>
                <w:webHidden/>
              </w:rPr>
              <w:tab/>
            </w:r>
            <w:r>
              <w:rPr>
                <w:noProof/>
                <w:webHidden/>
              </w:rPr>
              <w:fldChar w:fldCharType="begin"/>
            </w:r>
            <w:r>
              <w:rPr>
                <w:noProof/>
                <w:webHidden/>
              </w:rPr>
              <w:instrText xml:space="preserve"> PAGEREF _Toc223087026 \h </w:instrText>
            </w:r>
            <w:r>
              <w:rPr>
                <w:noProof/>
                <w:webHidden/>
              </w:rPr>
            </w:r>
            <w:r>
              <w:rPr>
                <w:noProof/>
                <w:webHidden/>
              </w:rPr>
              <w:fldChar w:fldCharType="separate"/>
            </w:r>
            <w:r>
              <w:rPr>
                <w:noProof/>
                <w:webHidden/>
              </w:rPr>
              <w:t>9</w:t>
            </w:r>
            <w:r>
              <w:rPr>
                <w:noProof/>
                <w:webHidden/>
              </w:rPr>
              <w:fldChar w:fldCharType="end"/>
            </w:r>
          </w:hyperlink>
        </w:p>
        <w:p w14:paraId="41FADAEE" w14:textId="5AE1F1D7" w:rsidR="003E40BA" w:rsidRDefault="003E40BA">
          <w:pPr>
            <w:pStyle w:val="TOC3"/>
            <w:tabs>
              <w:tab w:val="right" w:leader="dot" w:pos="9350"/>
            </w:tabs>
            <w:rPr>
              <w:noProof/>
              <w:kern w:val="2"/>
              <w:sz w:val="24"/>
              <w:szCs w:val="24"/>
              <w:lang w:val="en-AU" w:eastAsia="en-AU"/>
              <w14:ligatures w14:val="standardContextual"/>
            </w:rPr>
          </w:pPr>
          <w:hyperlink w:anchor="_Toc223087027" w:history="1">
            <w:r w:rsidRPr="0094555F">
              <w:rPr>
                <w:rStyle w:val="Hyperlink"/>
                <w:noProof/>
              </w:rPr>
              <w:t>Auto-Save Draft</w:t>
            </w:r>
            <w:r>
              <w:rPr>
                <w:noProof/>
                <w:webHidden/>
              </w:rPr>
              <w:tab/>
            </w:r>
            <w:r>
              <w:rPr>
                <w:noProof/>
                <w:webHidden/>
              </w:rPr>
              <w:fldChar w:fldCharType="begin"/>
            </w:r>
            <w:r>
              <w:rPr>
                <w:noProof/>
                <w:webHidden/>
              </w:rPr>
              <w:instrText xml:space="preserve"> PAGEREF _Toc223087027 \h </w:instrText>
            </w:r>
            <w:r>
              <w:rPr>
                <w:noProof/>
                <w:webHidden/>
              </w:rPr>
            </w:r>
            <w:r>
              <w:rPr>
                <w:noProof/>
                <w:webHidden/>
              </w:rPr>
              <w:fldChar w:fldCharType="separate"/>
            </w:r>
            <w:r>
              <w:rPr>
                <w:noProof/>
                <w:webHidden/>
              </w:rPr>
              <w:t>10</w:t>
            </w:r>
            <w:r>
              <w:rPr>
                <w:noProof/>
                <w:webHidden/>
              </w:rPr>
              <w:fldChar w:fldCharType="end"/>
            </w:r>
          </w:hyperlink>
        </w:p>
        <w:p w14:paraId="4FADB94C" w14:textId="242A3E6F" w:rsidR="003E40BA" w:rsidRDefault="003E40BA">
          <w:pPr>
            <w:pStyle w:val="TOC3"/>
            <w:tabs>
              <w:tab w:val="right" w:leader="dot" w:pos="9350"/>
            </w:tabs>
            <w:rPr>
              <w:noProof/>
              <w:kern w:val="2"/>
              <w:sz w:val="24"/>
              <w:szCs w:val="24"/>
              <w:lang w:val="en-AU" w:eastAsia="en-AU"/>
              <w14:ligatures w14:val="standardContextual"/>
            </w:rPr>
          </w:pPr>
          <w:hyperlink w:anchor="_Toc223087028" w:history="1">
            <w:r w:rsidRPr="0094555F">
              <w:rPr>
                <w:rStyle w:val="Hyperlink"/>
                <w:noProof/>
              </w:rPr>
              <w:t>Best Practices</w:t>
            </w:r>
            <w:r>
              <w:rPr>
                <w:noProof/>
                <w:webHidden/>
              </w:rPr>
              <w:tab/>
            </w:r>
            <w:r>
              <w:rPr>
                <w:noProof/>
                <w:webHidden/>
              </w:rPr>
              <w:fldChar w:fldCharType="begin"/>
            </w:r>
            <w:r>
              <w:rPr>
                <w:noProof/>
                <w:webHidden/>
              </w:rPr>
              <w:instrText xml:space="preserve"> PAGEREF _Toc223087028 \h </w:instrText>
            </w:r>
            <w:r>
              <w:rPr>
                <w:noProof/>
                <w:webHidden/>
              </w:rPr>
            </w:r>
            <w:r>
              <w:rPr>
                <w:noProof/>
                <w:webHidden/>
              </w:rPr>
              <w:fldChar w:fldCharType="separate"/>
            </w:r>
            <w:r>
              <w:rPr>
                <w:noProof/>
                <w:webHidden/>
              </w:rPr>
              <w:t>10</w:t>
            </w:r>
            <w:r>
              <w:rPr>
                <w:noProof/>
                <w:webHidden/>
              </w:rPr>
              <w:fldChar w:fldCharType="end"/>
            </w:r>
          </w:hyperlink>
        </w:p>
        <w:p w14:paraId="56AA7478" w14:textId="286781DE" w:rsidR="003E40BA" w:rsidRDefault="003E40BA">
          <w:pPr>
            <w:pStyle w:val="TOC2"/>
            <w:tabs>
              <w:tab w:val="right" w:leader="dot" w:pos="9350"/>
            </w:tabs>
            <w:rPr>
              <w:noProof/>
              <w:kern w:val="2"/>
              <w:sz w:val="24"/>
              <w:szCs w:val="24"/>
              <w:lang w:val="en-AU" w:eastAsia="en-AU"/>
              <w14:ligatures w14:val="standardContextual"/>
            </w:rPr>
          </w:pPr>
          <w:hyperlink w:anchor="_Toc223087029" w:history="1">
            <w:r w:rsidRPr="0094555F">
              <w:rPr>
                <w:rStyle w:val="Hyperlink"/>
                <w:noProof/>
              </w:rPr>
              <w:t>1.4 Understanding the Interface</w:t>
            </w:r>
            <w:r>
              <w:rPr>
                <w:noProof/>
                <w:webHidden/>
              </w:rPr>
              <w:tab/>
            </w:r>
            <w:r>
              <w:rPr>
                <w:noProof/>
                <w:webHidden/>
              </w:rPr>
              <w:fldChar w:fldCharType="begin"/>
            </w:r>
            <w:r>
              <w:rPr>
                <w:noProof/>
                <w:webHidden/>
              </w:rPr>
              <w:instrText xml:space="preserve"> PAGEREF _Toc223087029 \h </w:instrText>
            </w:r>
            <w:r>
              <w:rPr>
                <w:noProof/>
                <w:webHidden/>
              </w:rPr>
            </w:r>
            <w:r>
              <w:rPr>
                <w:noProof/>
                <w:webHidden/>
              </w:rPr>
              <w:fldChar w:fldCharType="separate"/>
            </w:r>
            <w:r>
              <w:rPr>
                <w:noProof/>
                <w:webHidden/>
              </w:rPr>
              <w:t>11</w:t>
            </w:r>
            <w:r>
              <w:rPr>
                <w:noProof/>
                <w:webHidden/>
              </w:rPr>
              <w:fldChar w:fldCharType="end"/>
            </w:r>
          </w:hyperlink>
        </w:p>
        <w:p w14:paraId="644313F5" w14:textId="33D6131A" w:rsidR="003E40BA" w:rsidRDefault="003E40BA">
          <w:pPr>
            <w:pStyle w:val="TOC3"/>
            <w:tabs>
              <w:tab w:val="right" w:leader="dot" w:pos="9350"/>
            </w:tabs>
            <w:rPr>
              <w:noProof/>
              <w:kern w:val="2"/>
              <w:sz w:val="24"/>
              <w:szCs w:val="24"/>
              <w:lang w:val="en-AU" w:eastAsia="en-AU"/>
              <w14:ligatures w14:val="standardContextual"/>
            </w:rPr>
          </w:pPr>
          <w:hyperlink w:anchor="_Toc223087030" w:history="1">
            <w:r w:rsidRPr="0094555F">
              <w:rPr>
                <w:rStyle w:val="Hyperlink"/>
                <w:noProof/>
              </w:rPr>
              <w:t>Display Mode Toggle</w:t>
            </w:r>
            <w:r>
              <w:rPr>
                <w:noProof/>
                <w:webHidden/>
              </w:rPr>
              <w:tab/>
            </w:r>
            <w:r>
              <w:rPr>
                <w:noProof/>
                <w:webHidden/>
              </w:rPr>
              <w:fldChar w:fldCharType="begin"/>
            </w:r>
            <w:r>
              <w:rPr>
                <w:noProof/>
                <w:webHidden/>
              </w:rPr>
              <w:instrText xml:space="preserve"> PAGEREF _Toc223087030 \h </w:instrText>
            </w:r>
            <w:r>
              <w:rPr>
                <w:noProof/>
                <w:webHidden/>
              </w:rPr>
            </w:r>
            <w:r>
              <w:rPr>
                <w:noProof/>
                <w:webHidden/>
              </w:rPr>
              <w:fldChar w:fldCharType="separate"/>
            </w:r>
            <w:r>
              <w:rPr>
                <w:noProof/>
                <w:webHidden/>
              </w:rPr>
              <w:t>11</w:t>
            </w:r>
            <w:r>
              <w:rPr>
                <w:noProof/>
                <w:webHidden/>
              </w:rPr>
              <w:fldChar w:fldCharType="end"/>
            </w:r>
          </w:hyperlink>
        </w:p>
        <w:p w14:paraId="7C617B36" w14:textId="594408F3" w:rsidR="003E40BA" w:rsidRDefault="003E40BA">
          <w:pPr>
            <w:pStyle w:val="TOC3"/>
            <w:tabs>
              <w:tab w:val="right" w:leader="dot" w:pos="9350"/>
            </w:tabs>
            <w:rPr>
              <w:noProof/>
              <w:kern w:val="2"/>
              <w:sz w:val="24"/>
              <w:szCs w:val="24"/>
              <w:lang w:val="en-AU" w:eastAsia="en-AU"/>
              <w14:ligatures w14:val="standardContextual"/>
            </w:rPr>
          </w:pPr>
          <w:hyperlink w:anchor="_Toc223087031" w:history="1">
            <w:r w:rsidRPr="0094555F">
              <w:rPr>
                <w:rStyle w:val="Hyperlink"/>
                <w:noProof/>
              </w:rPr>
              <w:t>Collapsible Sections</w:t>
            </w:r>
            <w:r>
              <w:rPr>
                <w:noProof/>
                <w:webHidden/>
              </w:rPr>
              <w:tab/>
            </w:r>
            <w:r>
              <w:rPr>
                <w:noProof/>
                <w:webHidden/>
              </w:rPr>
              <w:fldChar w:fldCharType="begin"/>
            </w:r>
            <w:r>
              <w:rPr>
                <w:noProof/>
                <w:webHidden/>
              </w:rPr>
              <w:instrText xml:space="preserve"> PAGEREF _Toc223087031 \h </w:instrText>
            </w:r>
            <w:r>
              <w:rPr>
                <w:noProof/>
                <w:webHidden/>
              </w:rPr>
            </w:r>
            <w:r>
              <w:rPr>
                <w:noProof/>
                <w:webHidden/>
              </w:rPr>
              <w:fldChar w:fldCharType="separate"/>
            </w:r>
            <w:r>
              <w:rPr>
                <w:noProof/>
                <w:webHidden/>
              </w:rPr>
              <w:t>11</w:t>
            </w:r>
            <w:r>
              <w:rPr>
                <w:noProof/>
                <w:webHidden/>
              </w:rPr>
              <w:fldChar w:fldCharType="end"/>
            </w:r>
          </w:hyperlink>
        </w:p>
        <w:p w14:paraId="42C0C552" w14:textId="14390E62" w:rsidR="003E40BA" w:rsidRDefault="003E40BA">
          <w:pPr>
            <w:pStyle w:val="TOC2"/>
            <w:tabs>
              <w:tab w:val="right" w:leader="dot" w:pos="9350"/>
            </w:tabs>
            <w:rPr>
              <w:noProof/>
              <w:kern w:val="2"/>
              <w:sz w:val="24"/>
              <w:szCs w:val="24"/>
              <w:lang w:val="en-AU" w:eastAsia="en-AU"/>
              <w14:ligatures w14:val="standardContextual"/>
            </w:rPr>
          </w:pPr>
          <w:hyperlink w:anchor="_Toc223087032" w:history="1">
            <w:r w:rsidRPr="0094555F">
              <w:rPr>
                <w:rStyle w:val="Hyperlink"/>
                <w:noProof/>
              </w:rPr>
              <w:t>1.5 Enhanced Warning Systems</w:t>
            </w:r>
            <w:r>
              <w:rPr>
                <w:noProof/>
                <w:webHidden/>
              </w:rPr>
              <w:tab/>
            </w:r>
            <w:r>
              <w:rPr>
                <w:noProof/>
                <w:webHidden/>
              </w:rPr>
              <w:fldChar w:fldCharType="begin"/>
            </w:r>
            <w:r>
              <w:rPr>
                <w:noProof/>
                <w:webHidden/>
              </w:rPr>
              <w:instrText xml:space="preserve"> PAGEREF _Toc223087032 \h </w:instrText>
            </w:r>
            <w:r>
              <w:rPr>
                <w:noProof/>
                <w:webHidden/>
              </w:rPr>
            </w:r>
            <w:r>
              <w:rPr>
                <w:noProof/>
                <w:webHidden/>
              </w:rPr>
              <w:fldChar w:fldCharType="separate"/>
            </w:r>
            <w:r>
              <w:rPr>
                <w:noProof/>
                <w:webHidden/>
              </w:rPr>
              <w:t>12</w:t>
            </w:r>
            <w:r>
              <w:rPr>
                <w:noProof/>
                <w:webHidden/>
              </w:rPr>
              <w:fldChar w:fldCharType="end"/>
            </w:r>
          </w:hyperlink>
        </w:p>
        <w:p w14:paraId="785EBA9F" w14:textId="79AB2558" w:rsidR="003E40BA" w:rsidRDefault="003E40BA">
          <w:pPr>
            <w:pStyle w:val="TOC3"/>
            <w:tabs>
              <w:tab w:val="right" w:leader="dot" w:pos="9350"/>
            </w:tabs>
            <w:rPr>
              <w:noProof/>
              <w:kern w:val="2"/>
              <w:sz w:val="24"/>
              <w:szCs w:val="24"/>
              <w:lang w:val="en-AU" w:eastAsia="en-AU"/>
              <w14:ligatures w14:val="standardContextual"/>
            </w:rPr>
          </w:pPr>
          <w:hyperlink w:anchor="_Toc223087033" w:history="1">
            <w:r w:rsidRPr="0094555F">
              <w:rPr>
                <w:rStyle w:val="Hyperlink"/>
                <w:noProof/>
              </w:rPr>
              <w:t>Early Portfolio Depletion Warning</w:t>
            </w:r>
            <w:r>
              <w:rPr>
                <w:noProof/>
                <w:webHidden/>
              </w:rPr>
              <w:tab/>
            </w:r>
            <w:r>
              <w:rPr>
                <w:noProof/>
                <w:webHidden/>
              </w:rPr>
              <w:fldChar w:fldCharType="begin"/>
            </w:r>
            <w:r>
              <w:rPr>
                <w:noProof/>
                <w:webHidden/>
              </w:rPr>
              <w:instrText xml:space="preserve"> PAGEREF _Toc223087033 \h </w:instrText>
            </w:r>
            <w:r>
              <w:rPr>
                <w:noProof/>
                <w:webHidden/>
              </w:rPr>
            </w:r>
            <w:r>
              <w:rPr>
                <w:noProof/>
                <w:webHidden/>
              </w:rPr>
              <w:fldChar w:fldCharType="separate"/>
            </w:r>
            <w:r>
              <w:rPr>
                <w:noProof/>
                <w:webHidden/>
              </w:rPr>
              <w:t>12</w:t>
            </w:r>
            <w:r>
              <w:rPr>
                <w:noProof/>
                <w:webHidden/>
              </w:rPr>
              <w:fldChar w:fldCharType="end"/>
            </w:r>
          </w:hyperlink>
        </w:p>
        <w:p w14:paraId="652A4BD0" w14:textId="52F4EBE7" w:rsidR="003E40BA" w:rsidRDefault="003E40BA">
          <w:pPr>
            <w:pStyle w:val="TOC3"/>
            <w:tabs>
              <w:tab w:val="right" w:leader="dot" w:pos="9350"/>
            </w:tabs>
            <w:rPr>
              <w:noProof/>
              <w:kern w:val="2"/>
              <w:sz w:val="24"/>
              <w:szCs w:val="24"/>
              <w:lang w:val="en-AU" w:eastAsia="en-AU"/>
              <w14:ligatures w14:val="standardContextual"/>
            </w:rPr>
          </w:pPr>
          <w:hyperlink w:anchor="_Toc223087034" w:history="1">
            <w:r w:rsidRPr="0094555F">
              <w:rPr>
                <w:rStyle w:val="Hyperlink"/>
                <w:noProof/>
              </w:rPr>
              <w:t>Stale Results Detection (Monte Carlo)</w:t>
            </w:r>
            <w:r>
              <w:rPr>
                <w:noProof/>
                <w:webHidden/>
              </w:rPr>
              <w:tab/>
            </w:r>
            <w:r>
              <w:rPr>
                <w:noProof/>
                <w:webHidden/>
              </w:rPr>
              <w:fldChar w:fldCharType="begin"/>
            </w:r>
            <w:r>
              <w:rPr>
                <w:noProof/>
                <w:webHidden/>
              </w:rPr>
              <w:instrText xml:space="preserve"> PAGEREF _Toc223087034 \h </w:instrText>
            </w:r>
            <w:r>
              <w:rPr>
                <w:noProof/>
                <w:webHidden/>
              </w:rPr>
            </w:r>
            <w:r>
              <w:rPr>
                <w:noProof/>
                <w:webHidden/>
              </w:rPr>
              <w:fldChar w:fldCharType="separate"/>
            </w:r>
            <w:r>
              <w:rPr>
                <w:noProof/>
                <w:webHidden/>
              </w:rPr>
              <w:t>12</w:t>
            </w:r>
            <w:r>
              <w:rPr>
                <w:noProof/>
                <w:webHidden/>
              </w:rPr>
              <w:fldChar w:fldCharType="end"/>
            </w:r>
          </w:hyperlink>
        </w:p>
        <w:p w14:paraId="22AB53B0" w14:textId="528CA33D" w:rsidR="003E40BA" w:rsidRDefault="003E40BA">
          <w:pPr>
            <w:pStyle w:val="TOC3"/>
            <w:tabs>
              <w:tab w:val="right" w:leader="dot" w:pos="9350"/>
            </w:tabs>
            <w:rPr>
              <w:noProof/>
              <w:kern w:val="2"/>
              <w:sz w:val="24"/>
              <w:szCs w:val="24"/>
              <w:lang w:val="en-AU" w:eastAsia="en-AU"/>
              <w14:ligatures w14:val="standardContextual"/>
            </w:rPr>
          </w:pPr>
          <w:hyperlink w:anchor="_Toc223087035" w:history="1">
            <w:r w:rsidRPr="0094555F">
              <w:rPr>
                <w:rStyle w:val="Hyperlink"/>
                <w:noProof/>
              </w:rPr>
              <w:t>Insufficient Accessible Funds (Couple Tracking)</w:t>
            </w:r>
            <w:r>
              <w:rPr>
                <w:noProof/>
                <w:webHidden/>
              </w:rPr>
              <w:tab/>
            </w:r>
            <w:r>
              <w:rPr>
                <w:noProof/>
                <w:webHidden/>
              </w:rPr>
              <w:fldChar w:fldCharType="begin"/>
            </w:r>
            <w:r>
              <w:rPr>
                <w:noProof/>
                <w:webHidden/>
              </w:rPr>
              <w:instrText xml:space="preserve"> PAGEREF _Toc223087035 \h </w:instrText>
            </w:r>
            <w:r>
              <w:rPr>
                <w:noProof/>
                <w:webHidden/>
              </w:rPr>
            </w:r>
            <w:r>
              <w:rPr>
                <w:noProof/>
                <w:webHidden/>
              </w:rPr>
              <w:fldChar w:fldCharType="separate"/>
            </w:r>
            <w:r>
              <w:rPr>
                <w:noProof/>
                <w:webHidden/>
              </w:rPr>
              <w:t>13</w:t>
            </w:r>
            <w:r>
              <w:rPr>
                <w:noProof/>
                <w:webHidden/>
              </w:rPr>
              <w:fldChar w:fldCharType="end"/>
            </w:r>
          </w:hyperlink>
        </w:p>
        <w:p w14:paraId="21B65AB6" w14:textId="794FDDD9" w:rsidR="003E40BA" w:rsidRDefault="003E40BA">
          <w:pPr>
            <w:pStyle w:val="TOC1"/>
            <w:tabs>
              <w:tab w:val="right" w:leader="dot" w:pos="9350"/>
            </w:tabs>
            <w:rPr>
              <w:noProof/>
              <w:kern w:val="2"/>
              <w:sz w:val="24"/>
              <w:szCs w:val="24"/>
              <w:lang w:val="en-AU" w:eastAsia="en-AU"/>
              <w14:ligatures w14:val="standardContextual"/>
            </w:rPr>
          </w:pPr>
          <w:hyperlink w:anchor="_Toc223087036" w:history="1">
            <w:r w:rsidRPr="0094555F">
              <w:rPr>
                <w:rStyle w:val="Hyperlink"/>
                <w:noProof/>
              </w:rPr>
              <w:t>PART 2: CORE INPUTS</w:t>
            </w:r>
            <w:r>
              <w:rPr>
                <w:noProof/>
                <w:webHidden/>
              </w:rPr>
              <w:tab/>
            </w:r>
            <w:r>
              <w:rPr>
                <w:noProof/>
                <w:webHidden/>
              </w:rPr>
              <w:fldChar w:fldCharType="begin"/>
            </w:r>
            <w:r>
              <w:rPr>
                <w:noProof/>
                <w:webHidden/>
              </w:rPr>
              <w:instrText xml:space="preserve"> PAGEREF _Toc223087036 \h </w:instrText>
            </w:r>
            <w:r>
              <w:rPr>
                <w:noProof/>
                <w:webHidden/>
              </w:rPr>
            </w:r>
            <w:r>
              <w:rPr>
                <w:noProof/>
                <w:webHidden/>
              </w:rPr>
              <w:fldChar w:fldCharType="separate"/>
            </w:r>
            <w:r>
              <w:rPr>
                <w:noProof/>
                <w:webHidden/>
              </w:rPr>
              <w:t>14</w:t>
            </w:r>
            <w:r>
              <w:rPr>
                <w:noProof/>
                <w:webHidden/>
              </w:rPr>
              <w:fldChar w:fldCharType="end"/>
            </w:r>
          </w:hyperlink>
        </w:p>
        <w:p w14:paraId="6BC2AE70" w14:textId="53729531" w:rsidR="003E40BA" w:rsidRDefault="003E40BA">
          <w:pPr>
            <w:pStyle w:val="TOC2"/>
            <w:tabs>
              <w:tab w:val="right" w:leader="dot" w:pos="9350"/>
            </w:tabs>
            <w:rPr>
              <w:noProof/>
              <w:kern w:val="2"/>
              <w:sz w:val="24"/>
              <w:szCs w:val="24"/>
              <w:lang w:val="en-AU" w:eastAsia="en-AU"/>
              <w14:ligatures w14:val="standardContextual"/>
            </w:rPr>
          </w:pPr>
          <w:hyperlink w:anchor="_Toc223087037" w:history="1">
            <w:r w:rsidRPr="0094555F">
              <w:rPr>
                <w:rStyle w:val="Hyperlink"/>
                <w:noProof/>
              </w:rPr>
              <w:t>2.1 Initial Financial Situation</w:t>
            </w:r>
            <w:r>
              <w:rPr>
                <w:noProof/>
                <w:webHidden/>
              </w:rPr>
              <w:tab/>
            </w:r>
            <w:r>
              <w:rPr>
                <w:noProof/>
                <w:webHidden/>
              </w:rPr>
              <w:fldChar w:fldCharType="begin"/>
            </w:r>
            <w:r>
              <w:rPr>
                <w:noProof/>
                <w:webHidden/>
              </w:rPr>
              <w:instrText xml:space="preserve"> PAGEREF _Toc223087037 \h </w:instrText>
            </w:r>
            <w:r>
              <w:rPr>
                <w:noProof/>
                <w:webHidden/>
              </w:rPr>
            </w:r>
            <w:r>
              <w:rPr>
                <w:noProof/>
                <w:webHidden/>
              </w:rPr>
              <w:fldChar w:fldCharType="separate"/>
            </w:r>
            <w:r>
              <w:rPr>
                <w:noProof/>
                <w:webHidden/>
              </w:rPr>
              <w:t>14</w:t>
            </w:r>
            <w:r>
              <w:rPr>
                <w:noProof/>
                <w:webHidden/>
              </w:rPr>
              <w:fldChar w:fldCharType="end"/>
            </w:r>
          </w:hyperlink>
        </w:p>
        <w:p w14:paraId="26AAF2FA" w14:textId="384ED409" w:rsidR="003E40BA" w:rsidRDefault="003E40BA">
          <w:pPr>
            <w:pStyle w:val="TOC3"/>
            <w:tabs>
              <w:tab w:val="right" w:leader="dot" w:pos="9350"/>
            </w:tabs>
            <w:rPr>
              <w:noProof/>
              <w:kern w:val="2"/>
              <w:sz w:val="24"/>
              <w:szCs w:val="24"/>
              <w:lang w:val="en-AU" w:eastAsia="en-AU"/>
              <w14:ligatures w14:val="standardContextual"/>
            </w:rPr>
          </w:pPr>
          <w:hyperlink w:anchor="_Toc223087038" w:history="1">
            <w:r w:rsidRPr="0094555F">
              <w:rPr>
                <w:rStyle w:val="Hyperlink"/>
                <w:noProof/>
              </w:rPr>
              <w:t>Age Turning This Year &amp; Retirement Age</w:t>
            </w:r>
            <w:r>
              <w:rPr>
                <w:noProof/>
                <w:webHidden/>
              </w:rPr>
              <w:tab/>
            </w:r>
            <w:r>
              <w:rPr>
                <w:noProof/>
                <w:webHidden/>
              </w:rPr>
              <w:fldChar w:fldCharType="begin"/>
            </w:r>
            <w:r>
              <w:rPr>
                <w:noProof/>
                <w:webHidden/>
              </w:rPr>
              <w:instrText xml:space="preserve"> PAGEREF _Toc223087038 \h </w:instrText>
            </w:r>
            <w:r>
              <w:rPr>
                <w:noProof/>
                <w:webHidden/>
              </w:rPr>
            </w:r>
            <w:r>
              <w:rPr>
                <w:noProof/>
                <w:webHidden/>
              </w:rPr>
              <w:fldChar w:fldCharType="separate"/>
            </w:r>
            <w:r>
              <w:rPr>
                <w:noProof/>
                <w:webHidden/>
              </w:rPr>
              <w:t>14</w:t>
            </w:r>
            <w:r>
              <w:rPr>
                <w:noProof/>
                <w:webHidden/>
              </w:rPr>
              <w:fldChar w:fldCharType="end"/>
            </w:r>
          </w:hyperlink>
        </w:p>
        <w:p w14:paraId="07383711" w14:textId="1F00412D" w:rsidR="003E40BA" w:rsidRDefault="003E40BA">
          <w:pPr>
            <w:pStyle w:val="TOC3"/>
            <w:tabs>
              <w:tab w:val="right" w:leader="dot" w:pos="9350"/>
            </w:tabs>
            <w:rPr>
              <w:noProof/>
              <w:kern w:val="2"/>
              <w:sz w:val="24"/>
              <w:szCs w:val="24"/>
              <w:lang w:val="en-AU" w:eastAsia="en-AU"/>
              <w14:ligatures w14:val="standardContextual"/>
            </w:rPr>
          </w:pPr>
          <w:hyperlink w:anchor="_Toc223087039" w:history="1">
            <w:r w:rsidRPr="0094555F">
              <w:rPr>
                <w:rStyle w:val="Hyperlink"/>
                <w:noProof/>
              </w:rPr>
              <w:t>Portfolio Buckets</w:t>
            </w:r>
            <w:r>
              <w:rPr>
                <w:noProof/>
                <w:webHidden/>
              </w:rPr>
              <w:tab/>
            </w:r>
            <w:r>
              <w:rPr>
                <w:noProof/>
                <w:webHidden/>
              </w:rPr>
              <w:fldChar w:fldCharType="begin"/>
            </w:r>
            <w:r>
              <w:rPr>
                <w:noProof/>
                <w:webHidden/>
              </w:rPr>
              <w:instrText xml:space="preserve"> PAGEREF _Toc223087039 \h </w:instrText>
            </w:r>
            <w:r>
              <w:rPr>
                <w:noProof/>
                <w:webHidden/>
              </w:rPr>
            </w:r>
            <w:r>
              <w:rPr>
                <w:noProof/>
                <w:webHidden/>
              </w:rPr>
              <w:fldChar w:fldCharType="separate"/>
            </w:r>
            <w:r>
              <w:rPr>
                <w:noProof/>
                <w:webHidden/>
              </w:rPr>
              <w:t>14</w:t>
            </w:r>
            <w:r>
              <w:rPr>
                <w:noProof/>
                <w:webHidden/>
              </w:rPr>
              <w:fldChar w:fldCharType="end"/>
            </w:r>
          </w:hyperlink>
        </w:p>
        <w:p w14:paraId="12A53D47" w14:textId="59BF8B7F" w:rsidR="003E40BA" w:rsidRDefault="003E40BA">
          <w:pPr>
            <w:pStyle w:val="TOC3"/>
            <w:tabs>
              <w:tab w:val="right" w:leader="dot" w:pos="9350"/>
            </w:tabs>
            <w:rPr>
              <w:noProof/>
              <w:kern w:val="2"/>
              <w:sz w:val="24"/>
              <w:szCs w:val="24"/>
              <w:lang w:val="en-AU" w:eastAsia="en-AU"/>
              <w14:ligatures w14:val="standardContextual"/>
            </w:rPr>
          </w:pPr>
          <w:hyperlink w:anchor="_Toc223087040" w:history="1">
            <w:r w:rsidRPr="0094555F">
              <w:rPr>
                <w:rStyle w:val="Hyperlink"/>
                <w:noProof/>
              </w:rPr>
              <w:t>Homeownership Status</w:t>
            </w:r>
            <w:r>
              <w:rPr>
                <w:noProof/>
                <w:webHidden/>
              </w:rPr>
              <w:tab/>
            </w:r>
            <w:r>
              <w:rPr>
                <w:noProof/>
                <w:webHidden/>
              </w:rPr>
              <w:fldChar w:fldCharType="begin"/>
            </w:r>
            <w:r>
              <w:rPr>
                <w:noProof/>
                <w:webHidden/>
              </w:rPr>
              <w:instrText xml:space="preserve"> PAGEREF _Toc223087040 \h </w:instrText>
            </w:r>
            <w:r>
              <w:rPr>
                <w:noProof/>
                <w:webHidden/>
              </w:rPr>
            </w:r>
            <w:r>
              <w:rPr>
                <w:noProof/>
                <w:webHidden/>
              </w:rPr>
              <w:fldChar w:fldCharType="separate"/>
            </w:r>
            <w:r>
              <w:rPr>
                <w:noProof/>
                <w:webHidden/>
              </w:rPr>
              <w:t>15</w:t>
            </w:r>
            <w:r>
              <w:rPr>
                <w:noProof/>
                <w:webHidden/>
              </w:rPr>
              <w:fldChar w:fldCharType="end"/>
            </w:r>
          </w:hyperlink>
        </w:p>
        <w:p w14:paraId="682C85D0" w14:textId="48D3D59C" w:rsidR="003E40BA" w:rsidRDefault="003E40BA">
          <w:pPr>
            <w:pStyle w:val="TOC2"/>
            <w:tabs>
              <w:tab w:val="right" w:leader="dot" w:pos="9350"/>
            </w:tabs>
            <w:rPr>
              <w:noProof/>
              <w:kern w:val="2"/>
              <w:sz w:val="24"/>
              <w:szCs w:val="24"/>
              <w:lang w:val="en-AU" w:eastAsia="en-AU"/>
              <w14:ligatures w14:val="standardContextual"/>
            </w:rPr>
          </w:pPr>
          <w:hyperlink w:anchor="_Toc223087041" w:history="1">
            <w:r w:rsidRPr="0094555F">
              <w:rPr>
                <w:rStyle w:val="Hyperlink"/>
                <w:noProof/>
              </w:rPr>
              <w:t>2.2 Retirement Spending</w:t>
            </w:r>
            <w:r>
              <w:rPr>
                <w:noProof/>
                <w:webHidden/>
              </w:rPr>
              <w:tab/>
            </w:r>
            <w:r>
              <w:rPr>
                <w:noProof/>
                <w:webHidden/>
              </w:rPr>
              <w:fldChar w:fldCharType="begin"/>
            </w:r>
            <w:r>
              <w:rPr>
                <w:noProof/>
                <w:webHidden/>
              </w:rPr>
              <w:instrText xml:space="preserve"> PAGEREF _Toc223087041 \h </w:instrText>
            </w:r>
            <w:r>
              <w:rPr>
                <w:noProof/>
                <w:webHidden/>
              </w:rPr>
            </w:r>
            <w:r>
              <w:rPr>
                <w:noProof/>
                <w:webHidden/>
              </w:rPr>
              <w:fldChar w:fldCharType="separate"/>
            </w:r>
            <w:r>
              <w:rPr>
                <w:noProof/>
                <w:webHidden/>
              </w:rPr>
              <w:t>15</w:t>
            </w:r>
            <w:r>
              <w:rPr>
                <w:noProof/>
                <w:webHidden/>
              </w:rPr>
              <w:fldChar w:fldCharType="end"/>
            </w:r>
          </w:hyperlink>
        </w:p>
        <w:p w14:paraId="0F165F2C" w14:textId="57392E16" w:rsidR="003E40BA" w:rsidRDefault="003E40BA">
          <w:pPr>
            <w:pStyle w:val="TOC3"/>
            <w:tabs>
              <w:tab w:val="right" w:leader="dot" w:pos="9350"/>
            </w:tabs>
            <w:rPr>
              <w:noProof/>
              <w:kern w:val="2"/>
              <w:sz w:val="24"/>
              <w:szCs w:val="24"/>
              <w:lang w:val="en-AU" w:eastAsia="en-AU"/>
              <w14:ligatures w14:val="standardContextual"/>
            </w:rPr>
          </w:pPr>
          <w:hyperlink w:anchor="_Toc223087042" w:history="1">
            <w:r w:rsidRPr="0094555F">
              <w:rPr>
                <w:rStyle w:val="Hyperlink"/>
                <w:noProof/>
              </w:rPr>
              <w:t>Base Annual Spending in Retirement</w:t>
            </w:r>
            <w:r>
              <w:rPr>
                <w:noProof/>
                <w:webHidden/>
              </w:rPr>
              <w:tab/>
            </w:r>
            <w:r>
              <w:rPr>
                <w:noProof/>
                <w:webHidden/>
              </w:rPr>
              <w:fldChar w:fldCharType="begin"/>
            </w:r>
            <w:r>
              <w:rPr>
                <w:noProof/>
                <w:webHidden/>
              </w:rPr>
              <w:instrText xml:space="preserve"> PAGEREF _Toc223087042 \h </w:instrText>
            </w:r>
            <w:r>
              <w:rPr>
                <w:noProof/>
                <w:webHidden/>
              </w:rPr>
            </w:r>
            <w:r>
              <w:rPr>
                <w:noProof/>
                <w:webHidden/>
              </w:rPr>
              <w:fldChar w:fldCharType="separate"/>
            </w:r>
            <w:r>
              <w:rPr>
                <w:noProof/>
                <w:webHidden/>
              </w:rPr>
              <w:t>15</w:t>
            </w:r>
            <w:r>
              <w:rPr>
                <w:noProof/>
                <w:webHidden/>
              </w:rPr>
              <w:fldChar w:fldCharType="end"/>
            </w:r>
          </w:hyperlink>
        </w:p>
        <w:p w14:paraId="684DCFF5" w14:textId="5BB693CB" w:rsidR="003E40BA" w:rsidRDefault="003E40BA">
          <w:pPr>
            <w:pStyle w:val="TOC3"/>
            <w:tabs>
              <w:tab w:val="right" w:leader="dot" w:pos="9350"/>
            </w:tabs>
            <w:rPr>
              <w:noProof/>
              <w:kern w:val="2"/>
              <w:sz w:val="24"/>
              <w:szCs w:val="24"/>
              <w:lang w:val="en-AU" w:eastAsia="en-AU"/>
              <w14:ligatures w14:val="standardContextual"/>
            </w:rPr>
          </w:pPr>
          <w:hyperlink w:anchor="_Toc223087043" w:history="1">
            <w:r w:rsidRPr="0094555F">
              <w:rPr>
                <w:rStyle w:val="Hyperlink"/>
                <w:noProof/>
              </w:rPr>
              <w:t>Spending Patterns</w:t>
            </w:r>
            <w:r>
              <w:rPr>
                <w:noProof/>
                <w:webHidden/>
              </w:rPr>
              <w:tab/>
            </w:r>
            <w:r>
              <w:rPr>
                <w:noProof/>
                <w:webHidden/>
              </w:rPr>
              <w:fldChar w:fldCharType="begin"/>
            </w:r>
            <w:r>
              <w:rPr>
                <w:noProof/>
                <w:webHidden/>
              </w:rPr>
              <w:instrText xml:space="preserve"> PAGEREF _Toc223087043 \h </w:instrText>
            </w:r>
            <w:r>
              <w:rPr>
                <w:noProof/>
                <w:webHidden/>
              </w:rPr>
            </w:r>
            <w:r>
              <w:rPr>
                <w:noProof/>
                <w:webHidden/>
              </w:rPr>
              <w:fldChar w:fldCharType="separate"/>
            </w:r>
            <w:r>
              <w:rPr>
                <w:noProof/>
                <w:webHidden/>
              </w:rPr>
              <w:t>15</w:t>
            </w:r>
            <w:r>
              <w:rPr>
                <w:noProof/>
                <w:webHidden/>
              </w:rPr>
              <w:fldChar w:fldCharType="end"/>
            </w:r>
          </w:hyperlink>
        </w:p>
        <w:p w14:paraId="0C2FD3F5" w14:textId="6069E31E" w:rsidR="003E40BA" w:rsidRDefault="003E40BA">
          <w:pPr>
            <w:pStyle w:val="TOC3"/>
            <w:tabs>
              <w:tab w:val="right" w:leader="dot" w:pos="9350"/>
            </w:tabs>
            <w:rPr>
              <w:noProof/>
              <w:kern w:val="2"/>
              <w:sz w:val="24"/>
              <w:szCs w:val="24"/>
              <w:lang w:val="en-AU" w:eastAsia="en-AU"/>
              <w14:ligatures w14:val="standardContextual"/>
            </w:rPr>
          </w:pPr>
          <w:hyperlink w:anchor="_Toc223087044" w:history="1">
            <w:r w:rsidRPr="0094555F">
              <w:rPr>
                <w:rStyle w:val="Hyperlink"/>
                <w:noProof/>
              </w:rPr>
              <w:t>Splurge Spending</w:t>
            </w:r>
            <w:r>
              <w:rPr>
                <w:noProof/>
                <w:webHidden/>
              </w:rPr>
              <w:tab/>
            </w:r>
            <w:r>
              <w:rPr>
                <w:noProof/>
                <w:webHidden/>
              </w:rPr>
              <w:fldChar w:fldCharType="begin"/>
            </w:r>
            <w:r>
              <w:rPr>
                <w:noProof/>
                <w:webHidden/>
              </w:rPr>
              <w:instrText xml:space="preserve"> PAGEREF _Toc223087044 \h </w:instrText>
            </w:r>
            <w:r>
              <w:rPr>
                <w:noProof/>
                <w:webHidden/>
              </w:rPr>
            </w:r>
            <w:r>
              <w:rPr>
                <w:noProof/>
                <w:webHidden/>
              </w:rPr>
              <w:fldChar w:fldCharType="separate"/>
            </w:r>
            <w:r>
              <w:rPr>
                <w:noProof/>
                <w:webHidden/>
              </w:rPr>
              <w:t>16</w:t>
            </w:r>
            <w:r>
              <w:rPr>
                <w:noProof/>
                <w:webHidden/>
              </w:rPr>
              <w:fldChar w:fldCharType="end"/>
            </w:r>
          </w:hyperlink>
        </w:p>
        <w:p w14:paraId="21E30B56" w14:textId="44D80270" w:rsidR="003E40BA" w:rsidRDefault="003E40BA">
          <w:pPr>
            <w:pStyle w:val="TOC2"/>
            <w:tabs>
              <w:tab w:val="right" w:leader="dot" w:pos="9350"/>
            </w:tabs>
            <w:rPr>
              <w:noProof/>
              <w:kern w:val="2"/>
              <w:sz w:val="24"/>
              <w:szCs w:val="24"/>
              <w:lang w:val="en-AU" w:eastAsia="en-AU"/>
              <w14:ligatures w14:val="standardContextual"/>
            </w:rPr>
          </w:pPr>
          <w:hyperlink w:anchor="_Toc223087045" w:history="1">
            <w:r w:rsidRPr="0094555F">
              <w:rPr>
                <w:rStyle w:val="Hyperlink"/>
                <w:noProof/>
              </w:rPr>
              <w:t>2.3 Pension Income</w:t>
            </w:r>
            <w:r>
              <w:rPr>
                <w:noProof/>
                <w:webHidden/>
              </w:rPr>
              <w:tab/>
            </w:r>
            <w:r>
              <w:rPr>
                <w:noProof/>
                <w:webHidden/>
              </w:rPr>
              <w:fldChar w:fldCharType="begin"/>
            </w:r>
            <w:r>
              <w:rPr>
                <w:noProof/>
                <w:webHidden/>
              </w:rPr>
              <w:instrText xml:space="preserve"> PAGEREF _Toc223087045 \h </w:instrText>
            </w:r>
            <w:r>
              <w:rPr>
                <w:noProof/>
                <w:webHidden/>
              </w:rPr>
            </w:r>
            <w:r>
              <w:rPr>
                <w:noProof/>
                <w:webHidden/>
              </w:rPr>
              <w:fldChar w:fldCharType="separate"/>
            </w:r>
            <w:r>
              <w:rPr>
                <w:noProof/>
                <w:webHidden/>
              </w:rPr>
              <w:t>16</w:t>
            </w:r>
            <w:r>
              <w:rPr>
                <w:noProof/>
                <w:webHidden/>
              </w:rPr>
              <w:fldChar w:fldCharType="end"/>
            </w:r>
          </w:hyperlink>
        </w:p>
        <w:p w14:paraId="1E36B7F6" w14:textId="60521539" w:rsidR="003E40BA" w:rsidRDefault="003E40BA">
          <w:pPr>
            <w:pStyle w:val="TOC3"/>
            <w:tabs>
              <w:tab w:val="right" w:leader="dot" w:pos="9350"/>
            </w:tabs>
            <w:rPr>
              <w:noProof/>
              <w:kern w:val="2"/>
              <w:sz w:val="24"/>
              <w:szCs w:val="24"/>
              <w:lang w:val="en-AU" w:eastAsia="en-AU"/>
              <w14:ligatures w14:val="standardContextual"/>
            </w:rPr>
          </w:pPr>
          <w:hyperlink w:anchor="_Toc223087046" w:history="1">
            <w:r w:rsidRPr="0094555F">
              <w:rPr>
                <w:rStyle w:val="Hyperlink"/>
                <w:noProof/>
              </w:rPr>
              <w:t>Private Pension (Annuity/Defined Benefit)</w:t>
            </w:r>
            <w:r>
              <w:rPr>
                <w:noProof/>
                <w:webHidden/>
              </w:rPr>
              <w:tab/>
            </w:r>
            <w:r>
              <w:rPr>
                <w:noProof/>
                <w:webHidden/>
              </w:rPr>
              <w:fldChar w:fldCharType="begin"/>
            </w:r>
            <w:r>
              <w:rPr>
                <w:noProof/>
                <w:webHidden/>
              </w:rPr>
              <w:instrText xml:space="preserve"> PAGEREF _Toc223087046 \h </w:instrText>
            </w:r>
            <w:r>
              <w:rPr>
                <w:noProof/>
                <w:webHidden/>
              </w:rPr>
            </w:r>
            <w:r>
              <w:rPr>
                <w:noProof/>
                <w:webHidden/>
              </w:rPr>
              <w:fldChar w:fldCharType="separate"/>
            </w:r>
            <w:r>
              <w:rPr>
                <w:noProof/>
                <w:webHidden/>
              </w:rPr>
              <w:t>16</w:t>
            </w:r>
            <w:r>
              <w:rPr>
                <w:noProof/>
                <w:webHidden/>
              </w:rPr>
              <w:fldChar w:fldCharType="end"/>
            </w:r>
          </w:hyperlink>
        </w:p>
        <w:p w14:paraId="343C2A6A" w14:textId="0433F7B7" w:rsidR="003E40BA" w:rsidRDefault="003E40BA">
          <w:pPr>
            <w:pStyle w:val="TOC3"/>
            <w:tabs>
              <w:tab w:val="right" w:leader="dot" w:pos="9350"/>
            </w:tabs>
            <w:rPr>
              <w:noProof/>
              <w:kern w:val="2"/>
              <w:sz w:val="24"/>
              <w:szCs w:val="24"/>
              <w:lang w:val="en-AU" w:eastAsia="en-AU"/>
              <w14:ligatures w14:val="standardContextual"/>
            </w:rPr>
          </w:pPr>
          <w:hyperlink w:anchor="_Toc223087047" w:history="1">
            <w:r w:rsidRPr="0094555F">
              <w:rPr>
                <w:rStyle w:val="Hyperlink"/>
                <w:noProof/>
              </w:rPr>
              <w:t>Age Pension</w:t>
            </w:r>
            <w:r>
              <w:rPr>
                <w:noProof/>
                <w:webHidden/>
              </w:rPr>
              <w:tab/>
            </w:r>
            <w:r>
              <w:rPr>
                <w:noProof/>
                <w:webHidden/>
              </w:rPr>
              <w:fldChar w:fldCharType="begin"/>
            </w:r>
            <w:r>
              <w:rPr>
                <w:noProof/>
                <w:webHidden/>
              </w:rPr>
              <w:instrText xml:space="preserve"> PAGEREF _Toc223087047 \h </w:instrText>
            </w:r>
            <w:r>
              <w:rPr>
                <w:noProof/>
                <w:webHidden/>
              </w:rPr>
            </w:r>
            <w:r>
              <w:rPr>
                <w:noProof/>
                <w:webHidden/>
              </w:rPr>
              <w:fldChar w:fldCharType="separate"/>
            </w:r>
            <w:r>
              <w:rPr>
                <w:noProof/>
                <w:webHidden/>
              </w:rPr>
              <w:t>16</w:t>
            </w:r>
            <w:r>
              <w:rPr>
                <w:noProof/>
                <w:webHidden/>
              </w:rPr>
              <w:fldChar w:fldCharType="end"/>
            </w:r>
          </w:hyperlink>
        </w:p>
        <w:p w14:paraId="0333FA61" w14:textId="6169D075" w:rsidR="003E40BA" w:rsidRDefault="003E40BA">
          <w:pPr>
            <w:pStyle w:val="TOC2"/>
            <w:tabs>
              <w:tab w:val="right" w:leader="dot" w:pos="9350"/>
            </w:tabs>
            <w:rPr>
              <w:noProof/>
              <w:kern w:val="2"/>
              <w:sz w:val="24"/>
              <w:szCs w:val="24"/>
              <w:lang w:val="en-AU" w:eastAsia="en-AU"/>
              <w14:ligatures w14:val="standardContextual"/>
            </w:rPr>
          </w:pPr>
          <w:hyperlink w:anchor="_Toc223087048" w:history="1">
            <w:r w:rsidRPr="0094555F">
              <w:rPr>
                <w:rStyle w:val="Hyperlink"/>
                <w:noProof/>
              </w:rPr>
              <w:t>2.4 Other Net Income</w:t>
            </w:r>
            <w:r>
              <w:rPr>
                <w:noProof/>
                <w:webHidden/>
              </w:rPr>
              <w:tab/>
            </w:r>
            <w:r>
              <w:rPr>
                <w:noProof/>
                <w:webHidden/>
              </w:rPr>
              <w:fldChar w:fldCharType="begin"/>
            </w:r>
            <w:r>
              <w:rPr>
                <w:noProof/>
                <w:webHidden/>
              </w:rPr>
              <w:instrText xml:space="preserve"> PAGEREF _Toc223087048 \h </w:instrText>
            </w:r>
            <w:r>
              <w:rPr>
                <w:noProof/>
                <w:webHidden/>
              </w:rPr>
            </w:r>
            <w:r>
              <w:rPr>
                <w:noProof/>
                <w:webHidden/>
              </w:rPr>
              <w:fldChar w:fldCharType="separate"/>
            </w:r>
            <w:r>
              <w:rPr>
                <w:noProof/>
                <w:webHidden/>
              </w:rPr>
              <w:t>16</w:t>
            </w:r>
            <w:r>
              <w:rPr>
                <w:noProof/>
                <w:webHidden/>
              </w:rPr>
              <w:fldChar w:fldCharType="end"/>
            </w:r>
          </w:hyperlink>
        </w:p>
        <w:p w14:paraId="7C1914DB" w14:textId="4536AA67" w:rsidR="003E40BA" w:rsidRDefault="003E40BA">
          <w:pPr>
            <w:pStyle w:val="TOC3"/>
            <w:tabs>
              <w:tab w:val="right" w:leader="dot" w:pos="9350"/>
            </w:tabs>
            <w:rPr>
              <w:noProof/>
              <w:kern w:val="2"/>
              <w:sz w:val="24"/>
              <w:szCs w:val="24"/>
              <w:lang w:val="en-AU" w:eastAsia="en-AU"/>
              <w14:ligatures w14:val="standardContextual"/>
            </w:rPr>
          </w:pPr>
          <w:hyperlink w:anchor="_Toc223087049" w:history="1">
            <w:r w:rsidRPr="0094555F">
              <w:rPr>
                <w:rStyle w:val="Hyperlink"/>
                <w:noProof/>
              </w:rPr>
              <w:t>Configuration Fields</w:t>
            </w:r>
            <w:r>
              <w:rPr>
                <w:noProof/>
                <w:webHidden/>
              </w:rPr>
              <w:tab/>
            </w:r>
            <w:r>
              <w:rPr>
                <w:noProof/>
                <w:webHidden/>
              </w:rPr>
              <w:fldChar w:fldCharType="begin"/>
            </w:r>
            <w:r>
              <w:rPr>
                <w:noProof/>
                <w:webHidden/>
              </w:rPr>
              <w:instrText xml:space="preserve"> PAGEREF _Toc223087049 \h </w:instrText>
            </w:r>
            <w:r>
              <w:rPr>
                <w:noProof/>
                <w:webHidden/>
              </w:rPr>
            </w:r>
            <w:r>
              <w:rPr>
                <w:noProof/>
                <w:webHidden/>
              </w:rPr>
              <w:fldChar w:fldCharType="separate"/>
            </w:r>
            <w:r>
              <w:rPr>
                <w:noProof/>
                <w:webHidden/>
              </w:rPr>
              <w:t>16</w:t>
            </w:r>
            <w:r>
              <w:rPr>
                <w:noProof/>
                <w:webHidden/>
              </w:rPr>
              <w:fldChar w:fldCharType="end"/>
            </w:r>
          </w:hyperlink>
        </w:p>
        <w:p w14:paraId="6942098C" w14:textId="32D13B6E" w:rsidR="003E40BA" w:rsidRDefault="003E40BA">
          <w:pPr>
            <w:pStyle w:val="TOC3"/>
            <w:tabs>
              <w:tab w:val="right" w:leader="dot" w:pos="9350"/>
            </w:tabs>
            <w:rPr>
              <w:noProof/>
              <w:kern w:val="2"/>
              <w:sz w:val="24"/>
              <w:szCs w:val="24"/>
              <w:lang w:val="en-AU" w:eastAsia="en-AU"/>
              <w14:ligatures w14:val="standardContextual"/>
            </w:rPr>
          </w:pPr>
          <w:hyperlink w:anchor="_Toc223087050" w:history="1">
            <w:r w:rsidRPr="0094555F">
              <w:rPr>
                <w:rStyle w:val="Hyperlink"/>
                <w:noProof/>
              </w:rPr>
              <w:t>Common Scenarios</w:t>
            </w:r>
            <w:r>
              <w:rPr>
                <w:noProof/>
                <w:webHidden/>
              </w:rPr>
              <w:tab/>
            </w:r>
            <w:r>
              <w:rPr>
                <w:noProof/>
                <w:webHidden/>
              </w:rPr>
              <w:fldChar w:fldCharType="begin"/>
            </w:r>
            <w:r>
              <w:rPr>
                <w:noProof/>
                <w:webHidden/>
              </w:rPr>
              <w:instrText xml:space="preserve"> PAGEREF _Toc223087050 \h </w:instrText>
            </w:r>
            <w:r>
              <w:rPr>
                <w:noProof/>
                <w:webHidden/>
              </w:rPr>
            </w:r>
            <w:r>
              <w:rPr>
                <w:noProof/>
                <w:webHidden/>
              </w:rPr>
              <w:fldChar w:fldCharType="separate"/>
            </w:r>
            <w:r>
              <w:rPr>
                <w:noProof/>
                <w:webHidden/>
              </w:rPr>
              <w:t>17</w:t>
            </w:r>
            <w:r>
              <w:rPr>
                <w:noProof/>
                <w:webHidden/>
              </w:rPr>
              <w:fldChar w:fldCharType="end"/>
            </w:r>
          </w:hyperlink>
        </w:p>
        <w:p w14:paraId="257537AC" w14:textId="33841B6E" w:rsidR="003E40BA" w:rsidRDefault="003E40BA">
          <w:pPr>
            <w:pStyle w:val="TOC3"/>
            <w:tabs>
              <w:tab w:val="right" w:leader="dot" w:pos="9350"/>
            </w:tabs>
            <w:rPr>
              <w:noProof/>
              <w:kern w:val="2"/>
              <w:sz w:val="24"/>
              <w:szCs w:val="24"/>
              <w:lang w:val="en-AU" w:eastAsia="en-AU"/>
              <w14:ligatures w14:val="standardContextual"/>
            </w:rPr>
          </w:pPr>
          <w:hyperlink w:anchor="_Toc223087051" w:history="1">
            <w:r w:rsidRPr="0094555F">
              <w:rPr>
                <w:rStyle w:val="Hyperlink"/>
                <w:noProof/>
              </w:rPr>
              <w:t>Timing and Indexing</w:t>
            </w:r>
            <w:r>
              <w:rPr>
                <w:noProof/>
                <w:webHidden/>
              </w:rPr>
              <w:tab/>
            </w:r>
            <w:r>
              <w:rPr>
                <w:noProof/>
                <w:webHidden/>
              </w:rPr>
              <w:fldChar w:fldCharType="begin"/>
            </w:r>
            <w:r>
              <w:rPr>
                <w:noProof/>
                <w:webHidden/>
              </w:rPr>
              <w:instrText xml:space="preserve"> PAGEREF _Toc223087051 \h </w:instrText>
            </w:r>
            <w:r>
              <w:rPr>
                <w:noProof/>
                <w:webHidden/>
              </w:rPr>
            </w:r>
            <w:r>
              <w:rPr>
                <w:noProof/>
                <w:webHidden/>
              </w:rPr>
              <w:fldChar w:fldCharType="separate"/>
            </w:r>
            <w:r>
              <w:rPr>
                <w:noProof/>
                <w:webHidden/>
              </w:rPr>
              <w:t>17</w:t>
            </w:r>
            <w:r>
              <w:rPr>
                <w:noProof/>
                <w:webHidden/>
              </w:rPr>
              <w:fldChar w:fldCharType="end"/>
            </w:r>
          </w:hyperlink>
        </w:p>
        <w:p w14:paraId="1CE585F9" w14:textId="6D8FCFDC" w:rsidR="003E40BA" w:rsidRDefault="003E40BA">
          <w:pPr>
            <w:pStyle w:val="TOC2"/>
            <w:tabs>
              <w:tab w:val="right" w:leader="dot" w:pos="9350"/>
            </w:tabs>
            <w:rPr>
              <w:noProof/>
              <w:kern w:val="2"/>
              <w:sz w:val="24"/>
              <w:szCs w:val="24"/>
              <w:lang w:val="en-AU" w:eastAsia="en-AU"/>
              <w14:ligatures w14:val="standardContextual"/>
            </w:rPr>
          </w:pPr>
          <w:hyperlink w:anchor="_Toc223087052" w:history="1">
            <w:r w:rsidRPr="0094555F">
              <w:rPr>
                <w:rStyle w:val="Hyperlink"/>
                <w:noProof/>
              </w:rPr>
              <w:t>2.5 Couple Tracking</w:t>
            </w:r>
            <w:r>
              <w:rPr>
                <w:noProof/>
                <w:webHidden/>
              </w:rPr>
              <w:tab/>
            </w:r>
            <w:r>
              <w:rPr>
                <w:noProof/>
                <w:webHidden/>
              </w:rPr>
              <w:fldChar w:fldCharType="begin"/>
            </w:r>
            <w:r>
              <w:rPr>
                <w:noProof/>
                <w:webHidden/>
              </w:rPr>
              <w:instrText xml:space="preserve"> PAGEREF _Toc223087052 \h </w:instrText>
            </w:r>
            <w:r>
              <w:rPr>
                <w:noProof/>
                <w:webHidden/>
              </w:rPr>
            </w:r>
            <w:r>
              <w:rPr>
                <w:noProof/>
                <w:webHidden/>
              </w:rPr>
              <w:fldChar w:fldCharType="separate"/>
            </w:r>
            <w:r>
              <w:rPr>
                <w:noProof/>
                <w:webHidden/>
              </w:rPr>
              <w:t>18</w:t>
            </w:r>
            <w:r>
              <w:rPr>
                <w:noProof/>
                <w:webHidden/>
              </w:rPr>
              <w:fldChar w:fldCharType="end"/>
            </w:r>
          </w:hyperlink>
        </w:p>
        <w:p w14:paraId="2C5155AF" w14:textId="6EA20FC5" w:rsidR="003E40BA" w:rsidRDefault="003E40BA">
          <w:pPr>
            <w:pStyle w:val="TOC3"/>
            <w:tabs>
              <w:tab w:val="right" w:leader="dot" w:pos="9350"/>
            </w:tabs>
            <w:rPr>
              <w:noProof/>
              <w:kern w:val="2"/>
              <w:sz w:val="24"/>
              <w:szCs w:val="24"/>
              <w:lang w:val="en-AU" w:eastAsia="en-AU"/>
              <w14:ligatures w14:val="standardContextual"/>
            </w:rPr>
          </w:pPr>
          <w:hyperlink w:anchor="_Toc223087053" w:history="1">
            <w:r w:rsidRPr="0094555F">
              <w:rPr>
                <w:rStyle w:val="Hyperlink"/>
                <w:noProof/>
              </w:rPr>
              <w:t>Partner Configuration</w:t>
            </w:r>
            <w:r>
              <w:rPr>
                <w:noProof/>
                <w:webHidden/>
              </w:rPr>
              <w:tab/>
            </w:r>
            <w:r>
              <w:rPr>
                <w:noProof/>
                <w:webHidden/>
              </w:rPr>
              <w:fldChar w:fldCharType="begin"/>
            </w:r>
            <w:r>
              <w:rPr>
                <w:noProof/>
                <w:webHidden/>
              </w:rPr>
              <w:instrText xml:space="preserve"> PAGEREF _Toc223087053 \h </w:instrText>
            </w:r>
            <w:r>
              <w:rPr>
                <w:noProof/>
                <w:webHidden/>
              </w:rPr>
            </w:r>
            <w:r>
              <w:rPr>
                <w:noProof/>
                <w:webHidden/>
              </w:rPr>
              <w:fldChar w:fldCharType="separate"/>
            </w:r>
            <w:r>
              <w:rPr>
                <w:noProof/>
                <w:webHidden/>
              </w:rPr>
              <w:t>18</w:t>
            </w:r>
            <w:r>
              <w:rPr>
                <w:noProof/>
                <w:webHidden/>
              </w:rPr>
              <w:fldChar w:fldCharType="end"/>
            </w:r>
          </w:hyperlink>
        </w:p>
        <w:p w14:paraId="4750E534" w14:textId="788C7EB3" w:rsidR="003E40BA" w:rsidRDefault="003E40BA">
          <w:pPr>
            <w:pStyle w:val="TOC3"/>
            <w:tabs>
              <w:tab w:val="right" w:leader="dot" w:pos="9350"/>
            </w:tabs>
            <w:rPr>
              <w:noProof/>
              <w:kern w:val="2"/>
              <w:sz w:val="24"/>
              <w:szCs w:val="24"/>
              <w:lang w:val="en-AU" w:eastAsia="en-AU"/>
              <w14:ligatures w14:val="standardContextual"/>
            </w:rPr>
          </w:pPr>
          <w:hyperlink w:anchor="_Toc223087054" w:history="1">
            <w:r w:rsidRPr="0094555F">
              <w:rPr>
                <w:rStyle w:val="Hyperlink"/>
                <w:noProof/>
              </w:rPr>
              <w:t>Year 1 Anchoring</w:t>
            </w:r>
            <w:r>
              <w:rPr>
                <w:noProof/>
                <w:webHidden/>
              </w:rPr>
              <w:tab/>
            </w:r>
            <w:r>
              <w:rPr>
                <w:noProof/>
                <w:webHidden/>
              </w:rPr>
              <w:fldChar w:fldCharType="begin"/>
            </w:r>
            <w:r>
              <w:rPr>
                <w:noProof/>
                <w:webHidden/>
              </w:rPr>
              <w:instrText xml:space="preserve"> PAGEREF _Toc223087054 \h </w:instrText>
            </w:r>
            <w:r>
              <w:rPr>
                <w:noProof/>
                <w:webHidden/>
              </w:rPr>
            </w:r>
            <w:r>
              <w:rPr>
                <w:noProof/>
                <w:webHidden/>
              </w:rPr>
              <w:fldChar w:fldCharType="separate"/>
            </w:r>
            <w:r>
              <w:rPr>
                <w:noProof/>
                <w:webHidden/>
              </w:rPr>
              <w:t>19</w:t>
            </w:r>
            <w:r>
              <w:rPr>
                <w:noProof/>
                <w:webHidden/>
              </w:rPr>
              <w:fldChar w:fldCharType="end"/>
            </w:r>
          </w:hyperlink>
        </w:p>
        <w:p w14:paraId="0575D270" w14:textId="3FD3052F" w:rsidR="003E40BA" w:rsidRDefault="003E40BA">
          <w:pPr>
            <w:pStyle w:val="TOC3"/>
            <w:tabs>
              <w:tab w:val="right" w:leader="dot" w:pos="9350"/>
            </w:tabs>
            <w:rPr>
              <w:noProof/>
              <w:kern w:val="2"/>
              <w:sz w:val="24"/>
              <w:szCs w:val="24"/>
              <w:lang w:val="en-AU" w:eastAsia="en-AU"/>
              <w14:ligatures w14:val="standardContextual"/>
            </w:rPr>
          </w:pPr>
          <w:hyperlink w:anchor="_Toc223087055" w:history="1">
            <w:r w:rsidRPr="0094555F">
              <w:rPr>
                <w:rStyle w:val="Hyperlink"/>
                <w:noProof/>
              </w:rPr>
              <w:t>Super Withdrawal Logic</w:t>
            </w:r>
            <w:r>
              <w:rPr>
                <w:noProof/>
                <w:webHidden/>
              </w:rPr>
              <w:tab/>
            </w:r>
            <w:r>
              <w:rPr>
                <w:noProof/>
                <w:webHidden/>
              </w:rPr>
              <w:fldChar w:fldCharType="begin"/>
            </w:r>
            <w:r>
              <w:rPr>
                <w:noProof/>
                <w:webHidden/>
              </w:rPr>
              <w:instrText xml:space="preserve"> PAGEREF _Toc223087055 \h </w:instrText>
            </w:r>
            <w:r>
              <w:rPr>
                <w:noProof/>
                <w:webHidden/>
              </w:rPr>
            </w:r>
            <w:r>
              <w:rPr>
                <w:noProof/>
                <w:webHidden/>
              </w:rPr>
              <w:fldChar w:fldCharType="separate"/>
            </w:r>
            <w:r>
              <w:rPr>
                <w:noProof/>
                <w:webHidden/>
              </w:rPr>
              <w:t>19</w:t>
            </w:r>
            <w:r>
              <w:rPr>
                <w:noProof/>
                <w:webHidden/>
              </w:rPr>
              <w:fldChar w:fldCharType="end"/>
            </w:r>
          </w:hyperlink>
        </w:p>
        <w:p w14:paraId="1416BE4C" w14:textId="05D2D881" w:rsidR="003E40BA" w:rsidRDefault="003E40BA">
          <w:pPr>
            <w:pStyle w:val="TOC3"/>
            <w:tabs>
              <w:tab w:val="right" w:leader="dot" w:pos="9350"/>
            </w:tabs>
            <w:rPr>
              <w:noProof/>
              <w:kern w:val="2"/>
              <w:sz w:val="24"/>
              <w:szCs w:val="24"/>
              <w:lang w:val="en-AU" w:eastAsia="en-AU"/>
              <w14:ligatures w14:val="standardContextual"/>
            </w:rPr>
          </w:pPr>
          <w:hyperlink w:anchor="_Toc223087056" w:history="1">
            <w:r w:rsidRPr="0094555F">
              <w:rPr>
                <w:rStyle w:val="Hyperlink"/>
                <w:noProof/>
              </w:rPr>
              <w:t>Death Scenario Modeling</w:t>
            </w:r>
            <w:r>
              <w:rPr>
                <w:noProof/>
                <w:webHidden/>
              </w:rPr>
              <w:tab/>
            </w:r>
            <w:r>
              <w:rPr>
                <w:noProof/>
                <w:webHidden/>
              </w:rPr>
              <w:fldChar w:fldCharType="begin"/>
            </w:r>
            <w:r>
              <w:rPr>
                <w:noProof/>
                <w:webHidden/>
              </w:rPr>
              <w:instrText xml:space="preserve"> PAGEREF _Toc223087056 \h </w:instrText>
            </w:r>
            <w:r>
              <w:rPr>
                <w:noProof/>
                <w:webHidden/>
              </w:rPr>
            </w:r>
            <w:r>
              <w:rPr>
                <w:noProof/>
                <w:webHidden/>
              </w:rPr>
              <w:fldChar w:fldCharType="separate"/>
            </w:r>
            <w:r>
              <w:rPr>
                <w:noProof/>
                <w:webHidden/>
              </w:rPr>
              <w:t>20</w:t>
            </w:r>
            <w:r>
              <w:rPr>
                <w:noProof/>
                <w:webHidden/>
              </w:rPr>
              <w:fldChar w:fldCharType="end"/>
            </w:r>
          </w:hyperlink>
        </w:p>
        <w:p w14:paraId="478F3882" w14:textId="1C912887" w:rsidR="003E40BA" w:rsidRDefault="003E40BA">
          <w:pPr>
            <w:pStyle w:val="TOC3"/>
            <w:tabs>
              <w:tab w:val="right" w:leader="dot" w:pos="9350"/>
            </w:tabs>
            <w:rPr>
              <w:noProof/>
              <w:kern w:val="2"/>
              <w:sz w:val="24"/>
              <w:szCs w:val="24"/>
              <w:lang w:val="en-AU" w:eastAsia="en-AU"/>
              <w14:ligatures w14:val="standardContextual"/>
            </w:rPr>
          </w:pPr>
          <w:hyperlink w:anchor="_Toc223087057" w:history="1">
            <w:r w:rsidRPr="0094555F">
              <w:rPr>
                <w:rStyle w:val="Hyperlink"/>
                <w:noProof/>
              </w:rPr>
              <w:t>Age Pension for Couples</w:t>
            </w:r>
            <w:r>
              <w:rPr>
                <w:noProof/>
                <w:webHidden/>
              </w:rPr>
              <w:tab/>
            </w:r>
            <w:r>
              <w:rPr>
                <w:noProof/>
                <w:webHidden/>
              </w:rPr>
              <w:fldChar w:fldCharType="begin"/>
            </w:r>
            <w:r>
              <w:rPr>
                <w:noProof/>
                <w:webHidden/>
              </w:rPr>
              <w:instrText xml:space="preserve"> PAGEREF _Toc223087057 \h </w:instrText>
            </w:r>
            <w:r>
              <w:rPr>
                <w:noProof/>
                <w:webHidden/>
              </w:rPr>
            </w:r>
            <w:r>
              <w:rPr>
                <w:noProof/>
                <w:webHidden/>
              </w:rPr>
              <w:fldChar w:fldCharType="separate"/>
            </w:r>
            <w:r>
              <w:rPr>
                <w:noProof/>
                <w:webHidden/>
              </w:rPr>
              <w:t>20</w:t>
            </w:r>
            <w:r>
              <w:rPr>
                <w:noProof/>
                <w:webHidden/>
              </w:rPr>
              <w:fldChar w:fldCharType="end"/>
            </w:r>
          </w:hyperlink>
        </w:p>
        <w:p w14:paraId="5C77B754" w14:textId="4C4A22B3" w:rsidR="003E40BA" w:rsidRDefault="003E40BA">
          <w:pPr>
            <w:pStyle w:val="TOC1"/>
            <w:tabs>
              <w:tab w:val="right" w:leader="dot" w:pos="9350"/>
            </w:tabs>
            <w:rPr>
              <w:noProof/>
              <w:kern w:val="2"/>
              <w:sz w:val="24"/>
              <w:szCs w:val="24"/>
              <w:lang w:val="en-AU" w:eastAsia="en-AU"/>
              <w14:ligatures w14:val="standardContextual"/>
            </w:rPr>
          </w:pPr>
          <w:hyperlink w:anchor="_Toc223087058" w:history="1">
            <w:r w:rsidRPr="0094555F">
              <w:rPr>
                <w:rStyle w:val="Hyperlink"/>
                <w:noProof/>
              </w:rPr>
              <w:t>PART 3: ADVANCED FEATURES</w:t>
            </w:r>
            <w:r>
              <w:rPr>
                <w:noProof/>
                <w:webHidden/>
              </w:rPr>
              <w:tab/>
            </w:r>
            <w:r>
              <w:rPr>
                <w:noProof/>
                <w:webHidden/>
              </w:rPr>
              <w:fldChar w:fldCharType="begin"/>
            </w:r>
            <w:r>
              <w:rPr>
                <w:noProof/>
                <w:webHidden/>
              </w:rPr>
              <w:instrText xml:space="preserve"> PAGEREF _Toc223087058 \h </w:instrText>
            </w:r>
            <w:r>
              <w:rPr>
                <w:noProof/>
                <w:webHidden/>
              </w:rPr>
            </w:r>
            <w:r>
              <w:rPr>
                <w:noProof/>
                <w:webHidden/>
              </w:rPr>
              <w:fldChar w:fldCharType="separate"/>
            </w:r>
            <w:r>
              <w:rPr>
                <w:noProof/>
                <w:webHidden/>
              </w:rPr>
              <w:t>22</w:t>
            </w:r>
            <w:r>
              <w:rPr>
                <w:noProof/>
                <w:webHidden/>
              </w:rPr>
              <w:fldChar w:fldCharType="end"/>
            </w:r>
          </w:hyperlink>
        </w:p>
        <w:p w14:paraId="77C10520" w14:textId="5D488EFB" w:rsidR="003E40BA" w:rsidRDefault="003E40BA">
          <w:pPr>
            <w:pStyle w:val="TOC2"/>
            <w:tabs>
              <w:tab w:val="right" w:leader="dot" w:pos="9350"/>
            </w:tabs>
            <w:rPr>
              <w:noProof/>
              <w:kern w:val="2"/>
              <w:sz w:val="24"/>
              <w:szCs w:val="24"/>
              <w:lang w:val="en-AU" w:eastAsia="en-AU"/>
              <w14:ligatures w14:val="standardContextual"/>
            </w:rPr>
          </w:pPr>
          <w:hyperlink w:anchor="_Toc223087059" w:history="1">
            <w:r w:rsidRPr="0094555F">
              <w:rPr>
                <w:rStyle w:val="Hyperlink"/>
                <w:noProof/>
              </w:rPr>
              <w:t>3.1 Irregular and One-Off Expenses</w:t>
            </w:r>
            <w:r>
              <w:rPr>
                <w:noProof/>
                <w:webHidden/>
              </w:rPr>
              <w:tab/>
            </w:r>
            <w:r>
              <w:rPr>
                <w:noProof/>
                <w:webHidden/>
              </w:rPr>
              <w:fldChar w:fldCharType="begin"/>
            </w:r>
            <w:r>
              <w:rPr>
                <w:noProof/>
                <w:webHidden/>
              </w:rPr>
              <w:instrText xml:space="preserve"> PAGEREF _Toc223087059 \h </w:instrText>
            </w:r>
            <w:r>
              <w:rPr>
                <w:noProof/>
                <w:webHidden/>
              </w:rPr>
            </w:r>
            <w:r>
              <w:rPr>
                <w:noProof/>
                <w:webHidden/>
              </w:rPr>
              <w:fldChar w:fldCharType="separate"/>
            </w:r>
            <w:r>
              <w:rPr>
                <w:noProof/>
                <w:webHidden/>
              </w:rPr>
              <w:t>22</w:t>
            </w:r>
            <w:r>
              <w:rPr>
                <w:noProof/>
                <w:webHidden/>
              </w:rPr>
              <w:fldChar w:fldCharType="end"/>
            </w:r>
          </w:hyperlink>
        </w:p>
        <w:p w14:paraId="42EEA73E" w14:textId="3C5E7F65" w:rsidR="003E40BA" w:rsidRDefault="003E40BA">
          <w:pPr>
            <w:pStyle w:val="TOC3"/>
            <w:tabs>
              <w:tab w:val="right" w:leader="dot" w:pos="9350"/>
            </w:tabs>
            <w:rPr>
              <w:noProof/>
              <w:kern w:val="2"/>
              <w:sz w:val="24"/>
              <w:szCs w:val="24"/>
              <w:lang w:val="en-AU" w:eastAsia="en-AU"/>
              <w14:ligatures w14:val="standardContextual"/>
            </w:rPr>
          </w:pPr>
          <w:hyperlink w:anchor="_Toc223087060" w:history="1">
            <w:r w:rsidRPr="0094555F">
              <w:rPr>
                <w:rStyle w:val="Hyperlink"/>
                <w:noProof/>
                <w:lang w:val="en-AU"/>
              </w:rPr>
              <w:t>Stochastic Irregular Expenses (Recommended)</w:t>
            </w:r>
            <w:r>
              <w:rPr>
                <w:noProof/>
                <w:webHidden/>
              </w:rPr>
              <w:tab/>
            </w:r>
            <w:r>
              <w:rPr>
                <w:noProof/>
                <w:webHidden/>
              </w:rPr>
              <w:fldChar w:fldCharType="begin"/>
            </w:r>
            <w:r>
              <w:rPr>
                <w:noProof/>
                <w:webHidden/>
              </w:rPr>
              <w:instrText xml:space="preserve"> PAGEREF _Toc223087060 \h </w:instrText>
            </w:r>
            <w:r>
              <w:rPr>
                <w:noProof/>
                <w:webHidden/>
              </w:rPr>
            </w:r>
            <w:r>
              <w:rPr>
                <w:noProof/>
                <w:webHidden/>
              </w:rPr>
              <w:fldChar w:fldCharType="separate"/>
            </w:r>
            <w:r>
              <w:rPr>
                <w:noProof/>
                <w:webHidden/>
              </w:rPr>
              <w:t>22</w:t>
            </w:r>
            <w:r>
              <w:rPr>
                <w:noProof/>
                <w:webHidden/>
              </w:rPr>
              <w:fldChar w:fldCharType="end"/>
            </w:r>
          </w:hyperlink>
        </w:p>
        <w:p w14:paraId="5892D0DC" w14:textId="03B47818" w:rsidR="003E40BA" w:rsidRDefault="003E40BA">
          <w:pPr>
            <w:pStyle w:val="TOC3"/>
            <w:tabs>
              <w:tab w:val="right" w:leader="dot" w:pos="9350"/>
            </w:tabs>
            <w:rPr>
              <w:noProof/>
              <w:kern w:val="2"/>
              <w:sz w:val="24"/>
              <w:szCs w:val="24"/>
              <w:lang w:val="en-AU" w:eastAsia="en-AU"/>
              <w14:ligatures w14:val="standardContextual"/>
            </w:rPr>
          </w:pPr>
          <w:hyperlink w:anchor="_Toc223087061" w:history="1">
            <w:r w:rsidRPr="0094555F">
              <w:rPr>
                <w:rStyle w:val="Hyperlink"/>
                <w:noProof/>
                <w:lang w:val="en-AU"/>
              </w:rPr>
              <w:t>Included expense categories:</w:t>
            </w:r>
            <w:r>
              <w:rPr>
                <w:noProof/>
                <w:webHidden/>
              </w:rPr>
              <w:tab/>
            </w:r>
            <w:r>
              <w:rPr>
                <w:noProof/>
                <w:webHidden/>
              </w:rPr>
              <w:fldChar w:fldCharType="begin"/>
            </w:r>
            <w:r>
              <w:rPr>
                <w:noProof/>
                <w:webHidden/>
              </w:rPr>
              <w:instrText xml:space="preserve"> PAGEREF _Toc223087061 \h </w:instrText>
            </w:r>
            <w:r>
              <w:rPr>
                <w:noProof/>
                <w:webHidden/>
              </w:rPr>
            </w:r>
            <w:r>
              <w:rPr>
                <w:noProof/>
                <w:webHidden/>
              </w:rPr>
              <w:fldChar w:fldCharType="separate"/>
            </w:r>
            <w:r>
              <w:rPr>
                <w:noProof/>
                <w:webHidden/>
              </w:rPr>
              <w:t>22</w:t>
            </w:r>
            <w:r>
              <w:rPr>
                <w:noProof/>
                <w:webHidden/>
              </w:rPr>
              <w:fldChar w:fldCharType="end"/>
            </w:r>
          </w:hyperlink>
        </w:p>
        <w:p w14:paraId="136371E0" w14:textId="09F3B3EF" w:rsidR="003E40BA" w:rsidRDefault="003E40BA">
          <w:pPr>
            <w:pStyle w:val="TOC3"/>
            <w:tabs>
              <w:tab w:val="right" w:leader="dot" w:pos="9350"/>
            </w:tabs>
            <w:rPr>
              <w:noProof/>
              <w:kern w:val="2"/>
              <w:sz w:val="24"/>
              <w:szCs w:val="24"/>
              <w:lang w:val="en-AU" w:eastAsia="en-AU"/>
              <w14:ligatures w14:val="standardContextual"/>
            </w:rPr>
          </w:pPr>
          <w:hyperlink w:anchor="_Toc223087062" w:history="1">
            <w:r w:rsidRPr="0094555F">
              <w:rPr>
                <w:rStyle w:val="Hyperlink"/>
                <w:noProof/>
                <w:lang w:val="en-AU"/>
              </w:rPr>
              <w:t>Manual One-Off Expenses</w:t>
            </w:r>
            <w:r>
              <w:rPr>
                <w:noProof/>
                <w:webHidden/>
              </w:rPr>
              <w:tab/>
            </w:r>
            <w:r>
              <w:rPr>
                <w:noProof/>
                <w:webHidden/>
              </w:rPr>
              <w:fldChar w:fldCharType="begin"/>
            </w:r>
            <w:r>
              <w:rPr>
                <w:noProof/>
                <w:webHidden/>
              </w:rPr>
              <w:instrText xml:space="preserve"> PAGEREF _Toc223087062 \h </w:instrText>
            </w:r>
            <w:r>
              <w:rPr>
                <w:noProof/>
                <w:webHidden/>
              </w:rPr>
            </w:r>
            <w:r>
              <w:rPr>
                <w:noProof/>
                <w:webHidden/>
              </w:rPr>
              <w:fldChar w:fldCharType="separate"/>
            </w:r>
            <w:r>
              <w:rPr>
                <w:noProof/>
                <w:webHidden/>
              </w:rPr>
              <w:t>23</w:t>
            </w:r>
            <w:r>
              <w:rPr>
                <w:noProof/>
                <w:webHidden/>
              </w:rPr>
              <w:fldChar w:fldCharType="end"/>
            </w:r>
          </w:hyperlink>
        </w:p>
        <w:p w14:paraId="69144BB4" w14:textId="76844984" w:rsidR="003E40BA" w:rsidRDefault="003E40BA">
          <w:pPr>
            <w:pStyle w:val="TOC3"/>
            <w:tabs>
              <w:tab w:val="right" w:leader="dot" w:pos="9350"/>
            </w:tabs>
            <w:rPr>
              <w:noProof/>
              <w:kern w:val="2"/>
              <w:sz w:val="24"/>
              <w:szCs w:val="24"/>
              <w:lang w:val="en-AU" w:eastAsia="en-AU"/>
              <w14:ligatures w14:val="standardContextual"/>
            </w:rPr>
          </w:pPr>
          <w:hyperlink w:anchor="_Toc223087063" w:history="1">
            <w:r w:rsidRPr="0094555F">
              <w:rPr>
                <w:rStyle w:val="Hyperlink"/>
                <w:noProof/>
                <w:lang w:val="en-AU"/>
              </w:rPr>
              <w:t>Using Both Together</w:t>
            </w:r>
            <w:r>
              <w:rPr>
                <w:noProof/>
                <w:webHidden/>
              </w:rPr>
              <w:tab/>
            </w:r>
            <w:r>
              <w:rPr>
                <w:noProof/>
                <w:webHidden/>
              </w:rPr>
              <w:fldChar w:fldCharType="begin"/>
            </w:r>
            <w:r>
              <w:rPr>
                <w:noProof/>
                <w:webHidden/>
              </w:rPr>
              <w:instrText xml:space="preserve"> PAGEREF _Toc223087063 \h </w:instrText>
            </w:r>
            <w:r>
              <w:rPr>
                <w:noProof/>
                <w:webHidden/>
              </w:rPr>
            </w:r>
            <w:r>
              <w:rPr>
                <w:noProof/>
                <w:webHidden/>
              </w:rPr>
              <w:fldChar w:fldCharType="separate"/>
            </w:r>
            <w:r>
              <w:rPr>
                <w:noProof/>
                <w:webHidden/>
              </w:rPr>
              <w:t>23</w:t>
            </w:r>
            <w:r>
              <w:rPr>
                <w:noProof/>
                <w:webHidden/>
              </w:rPr>
              <w:fldChar w:fldCharType="end"/>
            </w:r>
          </w:hyperlink>
        </w:p>
        <w:p w14:paraId="4AA93479" w14:textId="7EA514EF" w:rsidR="003E40BA" w:rsidRDefault="003E40BA">
          <w:pPr>
            <w:pStyle w:val="TOC2"/>
            <w:tabs>
              <w:tab w:val="right" w:leader="dot" w:pos="9350"/>
            </w:tabs>
            <w:rPr>
              <w:noProof/>
              <w:kern w:val="2"/>
              <w:sz w:val="24"/>
              <w:szCs w:val="24"/>
              <w:lang w:val="en-AU" w:eastAsia="en-AU"/>
              <w14:ligatures w14:val="standardContextual"/>
            </w:rPr>
          </w:pPr>
          <w:hyperlink w:anchor="_Toc223087064" w:history="1">
            <w:r w:rsidRPr="0094555F">
              <w:rPr>
                <w:rStyle w:val="Hyperlink"/>
                <w:noProof/>
              </w:rPr>
              <w:t>3.2 Debt Repayment at Retirement</w:t>
            </w:r>
            <w:r>
              <w:rPr>
                <w:noProof/>
                <w:webHidden/>
              </w:rPr>
              <w:tab/>
            </w:r>
            <w:r>
              <w:rPr>
                <w:noProof/>
                <w:webHidden/>
              </w:rPr>
              <w:fldChar w:fldCharType="begin"/>
            </w:r>
            <w:r>
              <w:rPr>
                <w:noProof/>
                <w:webHidden/>
              </w:rPr>
              <w:instrText xml:space="preserve"> PAGEREF _Toc223087064 \h </w:instrText>
            </w:r>
            <w:r>
              <w:rPr>
                <w:noProof/>
                <w:webHidden/>
              </w:rPr>
            </w:r>
            <w:r>
              <w:rPr>
                <w:noProof/>
                <w:webHidden/>
              </w:rPr>
              <w:fldChar w:fldCharType="separate"/>
            </w:r>
            <w:r>
              <w:rPr>
                <w:noProof/>
                <w:webHidden/>
              </w:rPr>
              <w:t>23</w:t>
            </w:r>
            <w:r>
              <w:rPr>
                <w:noProof/>
                <w:webHidden/>
              </w:rPr>
              <w:fldChar w:fldCharType="end"/>
            </w:r>
          </w:hyperlink>
        </w:p>
        <w:p w14:paraId="584ED801" w14:textId="739E3CFA" w:rsidR="003E40BA" w:rsidRDefault="003E40BA">
          <w:pPr>
            <w:pStyle w:val="TOC2"/>
            <w:tabs>
              <w:tab w:val="right" w:leader="dot" w:pos="9350"/>
            </w:tabs>
            <w:rPr>
              <w:noProof/>
              <w:kern w:val="2"/>
              <w:sz w:val="24"/>
              <w:szCs w:val="24"/>
              <w:lang w:val="en-AU" w:eastAsia="en-AU"/>
              <w14:ligatures w14:val="standardContextual"/>
            </w:rPr>
          </w:pPr>
          <w:hyperlink w:anchor="_Toc223087065" w:history="1">
            <w:r w:rsidRPr="0094555F">
              <w:rPr>
                <w:rStyle w:val="Hyperlink"/>
                <w:noProof/>
              </w:rPr>
              <w:t>3.3 Aged Care Planning</w:t>
            </w:r>
            <w:r>
              <w:rPr>
                <w:noProof/>
                <w:webHidden/>
              </w:rPr>
              <w:tab/>
            </w:r>
            <w:r>
              <w:rPr>
                <w:noProof/>
                <w:webHidden/>
              </w:rPr>
              <w:fldChar w:fldCharType="begin"/>
            </w:r>
            <w:r>
              <w:rPr>
                <w:noProof/>
                <w:webHidden/>
              </w:rPr>
              <w:instrText xml:space="preserve"> PAGEREF _Toc223087065 \h </w:instrText>
            </w:r>
            <w:r>
              <w:rPr>
                <w:noProof/>
                <w:webHidden/>
              </w:rPr>
            </w:r>
            <w:r>
              <w:rPr>
                <w:noProof/>
                <w:webHidden/>
              </w:rPr>
              <w:fldChar w:fldCharType="separate"/>
            </w:r>
            <w:r>
              <w:rPr>
                <w:noProof/>
                <w:webHidden/>
              </w:rPr>
              <w:t>24</w:t>
            </w:r>
            <w:r>
              <w:rPr>
                <w:noProof/>
                <w:webHidden/>
              </w:rPr>
              <w:fldChar w:fldCharType="end"/>
            </w:r>
          </w:hyperlink>
        </w:p>
        <w:p w14:paraId="63C1743B" w14:textId="574E323C" w:rsidR="003E40BA" w:rsidRDefault="003E40BA">
          <w:pPr>
            <w:pStyle w:val="TOC3"/>
            <w:tabs>
              <w:tab w:val="right" w:leader="dot" w:pos="9350"/>
            </w:tabs>
            <w:rPr>
              <w:noProof/>
              <w:kern w:val="2"/>
              <w:sz w:val="24"/>
              <w:szCs w:val="24"/>
              <w:lang w:val="en-AU" w:eastAsia="en-AU"/>
              <w14:ligatures w14:val="standardContextual"/>
            </w:rPr>
          </w:pPr>
          <w:hyperlink w:anchor="_Toc223087066" w:history="1">
            <w:r w:rsidRPr="0094555F">
              <w:rPr>
                <w:rStyle w:val="Hyperlink"/>
                <w:noProof/>
              </w:rPr>
              <w:t>Cost Components</w:t>
            </w:r>
            <w:r>
              <w:rPr>
                <w:noProof/>
                <w:webHidden/>
              </w:rPr>
              <w:tab/>
            </w:r>
            <w:r>
              <w:rPr>
                <w:noProof/>
                <w:webHidden/>
              </w:rPr>
              <w:fldChar w:fldCharType="begin"/>
            </w:r>
            <w:r>
              <w:rPr>
                <w:noProof/>
                <w:webHidden/>
              </w:rPr>
              <w:instrText xml:space="preserve"> PAGEREF _Toc223087066 \h </w:instrText>
            </w:r>
            <w:r>
              <w:rPr>
                <w:noProof/>
                <w:webHidden/>
              </w:rPr>
            </w:r>
            <w:r>
              <w:rPr>
                <w:noProof/>
                <w:webHidden/>
              </w:rPr>
              <w:fldChar w:fldCharType="separate"/>
            </w:r>
            <w:r>
              <w:rPr>
                <w:noProof/>
                <w:webHidden/>
              </w:rPr>
              <w:t>24</w:t>
            </w:r>
            <w:r>
              <w:rPr>
                <w:noProof/>
                <w:webHidden/>
              </w:rPr>
              <w:fldChar w:fldCharType="end"/>
            </w:r>
          </w:hyperlink>
        </w:p>
        <w:p w14:paraId="0F94DB6C" w14:textId="4584396E" w:rsidR="003E40BA" w:rsidRDefault="003E40BA">
          <w:pPr>
            <w:pStyle w:val="TOC3"/>
            <w:tabs>
              <w:tab w:val="right" w:leader="dot" w:pos="9350"/>
            </w:tabs>
            <w:rPr>
              <w:noProof/>
              <w:kern w:val="2"/>
              <w:sz w:val="24"/>
              <w:szCs w:val="24"/>
              <w:lang w:val="en-AU" w:eastAsia="en-AU"/>
              <w14:ligatures w14:val="standardContextual"/>
            </w:rPr>
          </w:pPr>
          <w:hyperlink w:anchor="_Toc223087067" w:history="1">
            <w:r w:rsidRPr="0094555F">
              <w:rPr>
                <w:rStyle w:val="Hyperlink"/>
                <w:noProof/>
              </w:rPr>
              <w:t>Modeling Approaches</w:t>
            </w:r>
            <w:r>
              <w:rPr>
                <w:noProof/>
                <w:webHidden/>
              </w:rPr>
              <w:tab/>
            </w:r>
            <w:r>
              <w:rPr>
                <w:noProof/>
                <w:webHidden/>
              </w:rPr>
              <w:fldChar w:fldCharType="begin"/>
            </w:r>
            <w:r>
              <w:rPr>
                <w:noProof/>
                <w:webHidden/>
              </w:rPr>
              <w:instrText xml:space="preserve"> PAGEREF _Toc223087067 \h </w:instrText>
            </w:r>
            <w:r>
              <w:rPr>
                <w:noProof/>
                <w:webHidden/>
              </w:rPr>
            </w:r>
            <w:r>
              <w:rPr>
                <w:noProof/>
                <w:webHidden/>
              </w:rPr>
              <w:fldChar w:fldCharType="separate"/>
            </w:r>
            <w:r>
              <w:rPr>
                <w:noProof/>
                <w:webHidden/>
              </w:rPr>
              <w:t>24</w:t>
            </w:r>
            <w:r>
              <w:rPr>
                <w:noProof/>
                <w:webHidden/>
              </w:rPr>
              <w:fldChar w:fldCharType="end"/>
            </w:r>
          </w:hyperlink>
        </w:p>
        <w:p w14:paraId="5CB2657F" w14:textId="090C6F83" w:rsidR="003E40BA" w:rsidRDefault="003E40BA">
          <w:pPr>
            <w:pStyle w:val="TOC3"/>
            <w:tabs>
              <w:tab w:val="right" w:leader="dot" w:pos="9350"/>
            </w:tabs>
            <w:rPr>
              <w:noProof/>
              <w:kern w:val="2"/>
              <w:sz w:val="24"/>
              <w:szCs w:val="24"/>
              <w:lang w:val="en-AU" w:eastAsia="en-AU"/>
              <w14:ligatures w14:val="standardContextual"/>
            </w:rPr>
          </w:pPr>
          <w:hyperlink w:anchor="_Toc223087068" w:history="1">
            <w:r w:rsidRPr="0094555F">
              <w:rPr>
                <w:rStyle w:val="Hyperlink"/>
                <w:noProof/>
              </w:rPr>
              <w:t>Couple Mode Integration</w:t>
            </w:r>
            <w:r>
              <w:rPr>
                <w:noProof/>
                <w:webHidden/>
              </w:rPr>
              <w:tab/>
            </w:r>
            <w:r>
              <w:rPr>
                <w:noProof/>
                <w:webHidden/>
              </w:rPr>
              <w:fldChar w:fldCharType="begin"/>
            </w:r>
            <w:r>
              <w:rPr>
                <w:noProof/>
                <w:webHidden/>
              </w:rPr>
              <w:instrText xml:space="preserve"> PAGEREF _Toc223087068 \h </w:instrText>
            </w:r>
            <w:r>
              <w:rPr>
                <w:noProof/>
                <w:webHidden/>
              </w:rPr>
            </w:r>
            <w:r>
              <w:rPr>
                <w:noProof/>
                <w:webHidden/>
              </w:rPr>
              <w:fldChar w:fldCharType="separate"/>
            </w:r>
            <w:r>
              <w:rPr>
                <w:noProof/>
                <w:webHidden/>
              </w:rPr>
              <w:t>24</w:t>
            </w:r>
            <w:r>
              <w:rPr>
                <w:noProof/>
                <w:webHidden/>
              </w:rPr>
              <w:fldChar w:fldCharType="end"/>
            </w:r>
          </w:hyperlink>
        </w:p>
        <w:p w14:paraId="42EC99DF" w14:textId="5AE07455" w:rsidR="003E40BA" w:rsidRDefault="003E40BA">
          <w:pPr>
            <w:pStyle w:val="TOC2"/>
            <w:tabs>
              <w:tab w:val="right" w:leader="dot" w:pos="9350"/>
            </w:tabs>
            <w:rPr>
              <w:noProof/>
              <w:kern w:val="2"/>
              <w:sz w:val="24"/>
              <w:szCs w:val="24"/>
              <w:lang w:val="en-AU" w:eastAsia="en-AU"/>
              <w14:ligatures w14:val="standardContextual"/>
            </w:rPr>
          </w:pPr>
          <w:hyperlink w:anchor="_Toc223087069" w:history="1">
            <w:r w:rsidRPr="0094555F">
              <w:rPr>
                <w:rStyle w:val="Hyperlink"/>
                <w:noProof/>
              </w:rPr>
              <w:t>3.4 Dynamic Spending Guardrails</w:t>
            </w:r>
            <w:r>
              <w:rPr>
                <w:noProof/>
                <w:webHidden/>
              </w:rPr>
              <w:tab/>
            </w:r>
            <w:r>
              <w:rPr>
                <w:noProof/>
                <w:webHidden/>
              </w:rPr>
              <w:fldChar w:fldCharType="begin"/>
            </w:r>
            <w:r>
              <w:rPr>
                <w:noProof/>
                <w:webHidden/>
              </w:rPr>
              <w:instrText xml:space="preserve"> PAGEREF _Toc223087069 \h </w:instrText>
            </w:r>
            <w:r>
              <w:rPr>
                <w:noProof/>
                <w:webHidden/>
              </w:rPr>
            </w:r>
            <w:r>
              <w:rPr>
                <w:noProof/>
                <w:webHidden/>
              </w:rPr>
              <w:fldChar w:fldCharType="separate"/>
            </w:r>
            <w:r>
              <w:rPr>
                <w:noProof/>
                <w:webHidden/>
              </w:rPr>
              <w:t>24</w:t>
            </w:r>
            <w:r>
              <w:rPr>
                <w:noProof/>
                <w:webHidden/>
              </w:rPr>
              <w:fldChar w:fldCharType="end"/>
            </w:r>
          </w:hyperlink>
        </w:p>
        <w:p w14:paraId="09D7C699" w14:textId="5BB3B539" w:rsidR="003E40BA" w:rsidRDefault="003E40BA">
          <w:pPr>
            <w:pStyle w:val="TOC3"/>
            <w:tabs>
              <w:tab w:val="right" w:leader="dot" w:pos="9350"/>
            </w:tabs>
            <w:rPr>
              <w:noProof/>
              <w:kern w:val="2"/>
              <w:sz w:val="24"/>
              <w:szCs w:val="24"/>
              <w:lang w:val="en-AU" w:eastAsia="en-AU"/>
              <w14:ligatures w14:val="standardContextual"/>
            </w:rPr>
          </w:pPr>
          <w:hyperlink w:anchor="_Toc223087070" w:history="1">
            <w:r w:rsidRPr="0094555F">
              <w:rPr>
                <w:rStyle w:val="Hyperlink"/>
                <w:noProof/>
              </w:rPr>
              <w:t>When to Use</w:t>
            </w:r>
            <w:r>
              <w:rPr>
                <w:noProof/>
                <w:webHidden/>
              </w:rPr>
              <w:tab/>
            </w:r>
            <w:r>
              <w:rPr>
                <w:noProof/>
                <w:webHidden/>
              </w:rPr>
              <w:fldChar w:fldCharType="begin"/>
            </w:r>
            <w:r>
              <w:rPr>
                <w:noProof/>
                <w:webHidden/>
              </w:rPr>
              <w:instrText xml:space="preserve"> PAGEREF _Toc223087070 \h </w:instrText>
            </w:r>
            <w:r>
              <w:rPr>
                <w:noProof/>
                <w:webHidden/>
              </w:rPr>
            </w:r>
            <w:r>
              <w:rPr>
                <w:noProof/>
                <w:webHidden/>
              </w:rPr>
              <w:fldChar w:fldCharType="separate"/>
            </w:r>
            <w:r>
              <w:rPr>
                <w:noProof/>
                <w:webHidden/>
              </w:rPr>
              <w:t>25</w:t>
            </w:r>
            <w:r>
              <w:rPr>
                <w:noProof/>
                <w:webHidden/>
              </w:rPr>
              <w:fldChar w:fldCharType="end"/>
            </w:r>
          </w:hyperlink>
        </w:p>
        <w:p w14:paraId="35EA931B" w14:textId="55FAC338" w:rsidR="003E40BA" w:rsidRDefault="003E40BA">
          <w:pPr>
            <w:pStyle w:val="TOC3"/>
            <w:tabs>
              <w:tab w:val="right" w:leader="dot" w:pos="9350"/>
            </w:tabs>
            <w:rPr>
              <w:noProof/>
              <w:kern w:val="2"/>
              <w:sz w:val="24"/>
              <w:szCs w:val="24"/>
              <w:lang w:val="en-AU" w:eastAsia="en-AU"/>
              <w14:ligatures w14:val="standardContextual"/>
            </w:rPr>
          </w:pPr>
          <w:hyperlink w:anchor="_Toc223087071" w:history="1">
            <w:r w:rsidRPr="0094555F">
              <w:rPr>
                <w:rStyle w:val="Hyperlink"/>
                <w:noProof/>
              </w:rPr>
              <w:t>Limitations</w:t>
            </w:r>
            <w:r>
              <w:rPr>
                <w:noProof/>
                <w:webHidden/>
              </w:rPr>
              <w:tab/>
            </w:r>
            <w:r>
              <w:rPr>
                <w:noProof/>
                <w:webHidden/>
              </w:rPr>
              <w:fldChar w:fldCharType="begin"/>
            </w:r>
            <w:r>
              <w:rPr>
                <w:noProof/>
                <w:webHidden/>
              </w:rPr>
              <w:instrText xml:space="preserve"> PAGEREF _Toc223087071 \h </w:instrText>
            </w:r>
            <w:r>
              <w:rPr>
                <w:noProof/>
                <w:webHidden/>
              </w:rPr>
            </w:r>
            <w:r>
              <w:rPr>
                <w:noProof/>
                <w:webHidden/>
              </w:rPr>
              <w:fldChar w:fldCharType="separate"/>
            </w:r>
            <w:r>
              <w:rPr>
                <w:noProof/>
                <w:webHidden/>
              </w:rPr>
              <w:t>25</w:t>
            </w:r>
            <w:r>
              <w:rPr>
                <w:noProof/>
                <w:webHidden/>
              </w:rPr>
              <w:fldChar w:fldCharType="end"/>
            </w:r>
          </w:hyperlink>
        </w:p>
        <w:p w14:paraId="031A3D24" w14:textId="3DF58E6A" w:rsidR="003E40BA" w:rsidRDefault="003E40BA">
          <w:pPr>
            <w:pStyle w:val="TOC1"/>
            <w:tabs>
              <w:tab w:val="right" w:leader="dot" w:pos="9350"/>
            </w:tabs>
            <w:rPr>
              <w:noProof/>
              <w:kern w:val="2"/>
              <w:sz w:val="24"/>
              <w:szCs w:val="24"/>
              <w:lang w:val="en-AU" w:eastAsia="en-AU"/>
              <w14:ligatures w14:val="standardContextual"/>
            </w:rPr>
          </w:pPr>
          <w:hyperlink w:anchor="_Toc223087072" w:history="1">
            <w:r w:rsidRPr="0094555F">
              <w:rPr>
                <w:rStyle w:val="Hyperlink"/>
                <w:noProof/>
              </w:rPr>
              <w:t>PART 4: RUNNING SCENARIOS</w:t>
            </w:r>
            <w:r>
              <w:rPr>
                <w:noProof/>
                <w:webHidden/>
              </w:rPr>
              <w:tab/>
            </w:r>
            <w:r>
              <w:rPr>
                <w:noProof/>
                <w:webHidden/>
              </w:rPr>
              <w:fldChar w:fldCharType="begin"/>
            </w:r>
            <w:r>
              <w:rPr>
                <w:noProof/>
                <w:webHidden/>
              </w:rPr>
              <w:instrText xml:space="preserve"> PAGEREF _Toc223087072 \h </w:instrText>
            </w:r>
            <w:r>
              <w:rPr>
                <w:noProof/>
                <w:webHidden/>
              </w:rPr>
            </w:r>
            <w:r>
              <w:rPr>
                <w:noProof/>
                <w:webHidden/>
              </w:rPr>
              <w:fldChar w:fldCharType="separate"/>
            </w:r>
            <w:r>
              <w:rPr>
                <w:noProof/>
                <w:webHidden/>
              </w:rPr>
              <w:t>26</w:t>
            </w:r>
            <w:r>
              <w:rPr>
                <w:noProof/>
                <w:webHidden/>
              </w:rPr>
              <w:fldChar w:fldCharType="end"/>
            </w:r>
          </w:hyperlink>
        </w:p>
        <w:p w14:paraId="20A848C0" w14:textId="183207BC" w:rsidR="003E40BA" w:rsidRDefault="003E40BA">
          <w:pPr>
            <w:pStyle w:val="TOC2"/>
            <w:tabs>
              <w:tab w:val="right" w:leader="dot" w:pos="9350"/>
            </w:tabs>
            <w:rPr>
              <w:noProof/>
              <w:kern w:val="2"/>
              <w:sz w:val="24"/>
              <w:szCs w:val="24"/>
              <w:lang w:val="en-AU" w:eastAsia="en-AU"/>
              <w14:ligatures w14:val="standardContextual"/>
            </w:rPr>
          </w:pPr>
          <w:hyperlink w:anchor="_Toc223087073" w:history="1">
            <w:r w:rsidRPr="0094555F">
              <w:rPr>
                <w:rStyle w:val="Hyperlink"/>
                <w:noProof/>
              </w:rPr>
              <w:t>4.1 Test Scenario Types</w:t>
            </w:r>
            <w:r>
              <w:rPr>
                <w:noProof/>
                <w:webHidden/>
              </w:rPr>
              <w:tab/>
            </w:r>
            <w:r>
              <w:rPr>
                <w:noProof/>
                <w:webHidden/>
              </w:rPr>
              <w:fldChar w:fldCharType="begin"/>
            </w:r>
            <w:r>
              <w:rPr>
                <w:noProof/>
                <w:webHidden/>
              </w:rPr>
              <w:instrText xml:space="preserve"> PAGEREF _Toc223087073 \h </w:instrText>
            </w:r>
            <w:r>
              <w:rPr>
                <w:noProof/>
                <w:webHidden/>
              </w:rPr>
            </w:r>
            <w:r>
              <w:rPr>
                <w:noProof/>
                <w:webHidden/>
              </w:rPr>
              <w:fldChar w:fldCharType="separate"/>
            </w:r>
            <w:r>
              <w:rPr>
                <w:noProof/>
                <w:webHidden/>
              </w:rPr>
              <w:t>26</w:t>
            </w:r>
            <w:r>
              <w:rPr>
                <w:noProof/>
                <w:webHidden/>
              </w:rPr>
              <w:fldChar w:fldCharType="end"/>
            </w:r>
          </w:hyperlink>
        </w:p>
        <w:p w14:paraId="72FBA9D8" w14:textId="31C3BD46" w:rsidR="003E40BA" w:rsidRDefault="003E40BA">
          <w:pPr>
            <w:pStyle w:val="TOC3"/>
            <w:tabs>
              <w:tab w:val="right" w:leader="dot" w:pos="9350"/>
            </w:tabs>
            <w:rPr>
              <w:noProof/>
              <w:kern w:val="2"/>
              <w:sz w:val="24"/>
              <w:szCs w:val="24"/>
              <w:lang w:val="en-AU" w:eastAsia="en-AU"/>
              <w14:ligatures w14:val="standardContextual"/>
            </w:rPr>
          </w:pPr>
          <w:hyperlink w:anchor="_Toc223087074" w:history="1">
            <w:r w:rsidRPr="0094555F">
              <w:rPr>
                <w:rStyle w:val="Hyperlink"/>
                <w:noProof/>
              </w:rPr>
              <w:t>A Note on Fees</w:t>
            </w:r>
            <w:r>
              <w:rPr>
                <w:noProof/>
                <w:webHidden/>
              </w:rPr>
              <w:tab/>
            </w:r>
            <w:r>
              <w:rPr>
                <w:noProof/>
                <w:webHidden/>
              </w:rPr>
              <w:fldChar w:fldCharType="begin"/>
            </w:r>
            <w:r>
              <w:rPr>
                <w:noProof/>
                <w:webHidden/>
              </w:rPr>
              <w:instrText xml:space="preserve"> PAGEREF _Toc223087074 \h </w:instrText>
            </w:r>
            <w:r>
              <w:rPr>
                <w:noProof/>
                <w:webHidden/>
              </w:rPr>
            </w:r>
            <w:r>
              <w:rPr>
                <w:noProof/>
                <w:webHidden/>
              </w:rPr>
              <w:fldChar w:fldCharType="separate"/>
            </w:r>
            <w:r>
              <w:rPr>
                <w:noProof/>
                <w:webHidden/>
              </w:rPr>
              <w:t>26</w:t>
            </w:r>
            <w:r>
              <w:rPr>
                <w:noProof/>
                <w:webHidden/>
              </w:rPr>
              <w:fldChar w:fldCharType="end"/>
            </w:r>
          </w:hyperlink>
        </w:p>
        <w:p w14:paraId="3BAFA7E0" w14:textId="0204A51F" w:rsidR="003E40BA" w:rsidRDefault="003E40BA">
          <w:pPr>
            <w:pStyle w:val="TOC3"/>
            <w:tabs>
              <w:tab w:val="right" w:leader="dot" w:pos="9350"/>
            </w:tabs>
            <w:rPr>
              <w:noProof/>
              <w:kern w:val="2"/>
              <w:sz w:val="24"/>
              <w:szCs w:val="24"/>
              <w:lang w:val="en-AU" w:eastAsia="en-AU"/>
              <w14:ligatures w14:val="standardContextual"/>
            </w:rPr>
          </w:pPr>
          <w:hyperlink w:anchor="_Toc223087075" w:history="1">
            <w:r w:rsidRPr="0094555F">
              <w:rPr>
                <w:rStyle w:val="Hyperlink"/>
                <w:noProof/>
              </w:rPr>
              <w:t>Constant Return</w:t>
            </w:r>
            <w:r>
              <w:rPr>
                <w:noProof/>
                <w:webHidden/>
              </w:rPr>
              <w:tab/>
            </w:r>
            <w:r>
              <w:rPr>
                <w:noProof/>
                <w:webHidden/>
              </w:rPr>
              <w:fldChar w:fldCharType="begin"/>
            </w:r>
            <w:r>
              <w:rPr>
                <w:noProof/>
                <w:webHidden/>
              </w:rPr>
              <w:instrText xml:space="preserve"> PAGEREF _Toc223087075 \h </w:instrText>
            </w:r>
            <w:r>
              <w:rPr>
                <w:noProof/>
                <w:webHidden/>
              </w:rPr>
            </w:r>
            <w:r>
              <w:rPr>
                <w:noProof/>
                <w:webHidden/>
              </w:rPr>
              <w:fldChar w:fldCharType="separate"/>
            </w:r>
            <w:r>
              <w:rPr>
                <w:noProof/>
                <w:webHidden/>
              </w:rPr>
              <w:t>26</w:t>
            </w:r>
            <w:r>
              <w:rPr>
                <w:noProof/>
                <w:webHidden/>
              </w:rPr>
              <w:fldChar w:fldCharType="end"/>
            </w:r>
          </w:hyperlink>
        </w:p>
        <w:p w14:paraId="5CC7FF22" w14:textId="21DFEAA1" w:rsidR="003E40BA" w:rsidRDefault="003E40BA">
          <w:pPr>
            <w:pStyle w:val="TOC3"/>
            <w:tabs>
              <w:tab w:val="right" w:leader="dot" w:pos="9350"/>
            </w:tabs>
            <w:rPr>
              <w:noProof/>
              <w:kern w:val="2"/>
              <w:sz w:val="24"/>
              <w:szCs w:val="24"/>
              <w:lang w:val="en-AU" w:eastAsia="en-AU"/>
              <w14:ligatures w14:val="standardContextual"/>
            </w:rPr>
          </w:pPr>
          <w:hyperlink w:anchor="_Toc223087076" w:history="1">
            <w:r w:rsidRPr="0094555F">
              <w:rPr>
                <w:rStyle w:val="Hyperlink"/>
                <w:noProof/>
              </w:rPr>
              <w:t>How it works</w:t>
            </w:r>
            <w:r>
              <w:rPr>
                <w:noProof/>
                <w:webHidden/>
              </w:rPr>
              <w:tab/>
            </w:r>
            <w:r>
              <w:rPr>
                <w:noProof/>
                <w:webHidden/>
              </w:rPr>
              <w:fldChar w:fldCharType="begin"/>
            </w:r>
            <w:r>
              <w:rPr>
                <w:noProof/>
                <w:webHidden/>
              </w:rPr>
              <w:instrText xml:space="preserve"> PAGEREF _Toc223087076 \h </w:instrText>
            </w:r>
            <w:r>
              <w:rPr>
                <w:noProof/>
                <w:webHidden/>
              </w:rPr>
            </w:r>
            <w:r>
              <w:rPr>
                <w:noProof/>
                <w:webHidden/>
              </w:rPr>
              <w:fldChar w:fldCharType="separate"/>
            </w:r>
            <w:r>
              <w:rPr>
                <w:noProof/>
                <w:webHidden/>
              </w:rPr>
              <w:t>26</w:t>
            </w:r>
            <w:r>
              <w:rPr>
                <w:noProof/>
                <w:webHidden/>
              </w:rPr>
              <w:fldChar w:fldCharType="end"/>
            </w:r>
          </w:hyperlink>
        </w:p>
        <w:p w14:paraId="7F93B57B" w14:textId="71434E95" w:rsidR="003E40BA" w:rsidRDefault="003E40BA">
          <w:pPr>
            <w:pStyle w:val="TOC3"/>
            <w:tabs>
              <w:tab w:val="right" w:leader="dot" w:pos="9350"/>
            </w:tabs>
            <w:rPr>
              <w:noProof/>
              <w:kern w:val="2"/>
              <w:sz w:val="24"/>
              <w:szCs w:val="24"/>
              <w:lang w:val="en-AU" w:eastAsia="en-AU"/>
              <w14:ligatures w14:val="standardContextual"/>
            </w:rPr>
          </w:pPr>
          <w:hyperlink w:anchor="_Toc223087077" w:history="1">
            <w:r w:rsidRPr="0094555F">
              <w:rPr>
                <w:rStyle w:val="Hyperlink"/>
                <w:noProof/>
              </w:rPr>
              <w:t>Historical Periods</w:t>
            </w:r>
            <w:r>
              <w:rPr>
                <w:noProof/>
                <w:webHidden/>
              </w:rPr>
              <w:tab/>
            </w:r>
            <w:r>
              <w:rPr>
                <w:noProof/>
                <w:webHidden/>
              </w:rPr>
              <w:fldChar w:fldCharType="begin"/>
            </w:r>
            <w:r>
              <w:rPr>
                <w:noProof/>
                <w:webHidden/>
              </w:rPr>
              <w:instrText xml:space="preserve"> PAGEREF _Toc223087077 \h </w:instrText>
            </w:r>
            <w:r>
              <w:rPr>
                <w:noProof/>
                <w:webHidden/>
              </w:rPr>
            </w:r>
            <w:r>
              <w:rPr>
                <w:noProof/>
                <w:webHidden/>
              </w:rPr>
              <w:fldChar w:fldCharType="separate"/>
            </w:r>
            <w:r>
              <w:rPr>
                <w:noProof/>
                <w:webHidden/>
              </w:rPr>
              <w:t>27</w:t>
            </w:r>
            <w:r>
              <w:rPr>
                <w:noProof/>
                <w:webHidden/>
              </w:rPr>
              <w:fldChar w:fldCharType="end"/>
            </w:r>
          </w:hyperlink>
        </w:p>
        <w:p w14:paraId="60A632BB" w14:textId="0674D97D" w:rsidR="003E40BA" w:rsidRDefault="003E40BA">
          <w:pPr>
            <w:pStyle w:val="TOC3"/>
            <w:tabs>
              <w:tab w:val="right" w:leader="dot" w:pos="9350"/>
            </w:tabs>
            <w:rPr>
              <w:noProof/>
              <w:kern w:val="2"/>
              <w:sz w:val="24"/>
              <w:szCs w:val="24"/>
              <w:lang w:val="en-AU" w:eastAsia="en-AU"/>
              <w14:ligatures w14:val="standardContextual"/>
            </w:rPr>
          </w:pPr>
          <w:hyperlink w:anchor="_Toc223087078" w:history="1">
            <w:r w:rsidRPr="0094555F">
              <w:rPr>
                <w:rStyle w:val="Hyperlink"/>
                <w:noProof/>
              </w:rPr>
              <w:t>Monte Carlo Simulation</w:t>
            </w:r>
            <w:r>
              <w:rPr>
                <w:noProof/>
                <w:webHidden/>
              </w:rPr>
              <w:tab/>
            </w:r>
            <w:r>
              <w:rPr>
                <w:noProof/>
                <w:webHidden/>
              </w:rPr>
              <w:fldChar w:fldCharType="begin"/>
            </w:r>
            <w:r>
              <w:rPr>
                <w:noProof/>
                <w:webHidden/>
              </w:rPr>
              <w:instrText xml:space="preserve"> PAGEREF _Toc223087078 \h </w:instrText>
            </w:r>
            <w:r>
              <w:rPr>
                <w:noProof/>
                <w:webHidden/>
              </w:rPr>
            </w:r>
            <w:r>
              <w:rPr>
                <w:noProof/>
                <w:webHidden/>
              </w:rPr>
              <w:fldChar w:fldCharType="separate"/>
            </w:r>
            <w:r>
              <w:rPr>
                <w:noProof/>
                <w:webHidden/>
              </w:rPr>
              <w:t>28</w:t>
            </w:r>
            <w:r>
              <w:rPr>
                <w:noProof/>
                <w:webHidden/>
              </w:rPr>
              <w:fldChar w:fldCharType="end"/>
            </w:r>
          </w:hyperlink>
        </w:p>
        <w:p w14:paraId="62F5244C" w14:textId="5E98F959" w:rsidR="003E40BA" w:rsidRDefault="003E40BA">
          <w:pPr>
            <w:pStyle w:val="TOC3"/>
            <w:tabs>
              <w:tab w:val="right" w:leader="dot" w:pos="9350"/>
            </w:tabs>
            <w:rPr>
              <w:noProof/>
              <w:kern w:val="2"/>
              <w:sz w:val="24"/>
              <w:szCs w:val="24"/>
              <w:lang w:val="en-AU" w:eastAsia="en-AU"/>
              <w14:ligatures w14:val="standardContextual"/>
            </w:rPr>
          </w:pPr>
          <w:hyperlink w:anchor="_Toc223087079" w:history="1">
            <w:r w:rsidRPr="0094555F">
              <w:rPr>
                <w:rStyle w:val="Hyperlink"/>
                <w:noProof/>
              </w:rPr>
              <w:t>Historical Monte Carlo</w:t>
            </w:r>
            <w:r>
              <w:rPr>
                <w:noProof/>
                <w:webHidden/>
              </w:rPr>
              <w:tab/>
            </w:r>
            <w:r>
              <w:rPr>
                <w:noProof/>
                <w:webHidden/>
              </w:rPr>
              <w:fldChar w:fldCharType="begin"/>
            </w:r>
            <w:r>
              <w:rPr>
                <w:noProof/>
                <w:webHidden/>
              </w:rPr>
              <w:instrText xml:space="preserve"> PAGEREF _Toc223087079 \h </w:instrText>
            </w:r>
            <w:r>
              <w:rPr>
                <w:noProof/>
                <w:webHidden/>
              </w:rPr>
            </w:r>
            <w:r>
              <w:rPr>
                <w:noProof/>
                <w:webHidden/>
              </w:rPr>
              <w:fldChar w:fldCharType="separate"/>
            </w:r>
            <w:r>
              <w:rPr>
                <w:noProof/>
                <w:webHidden/>
              </w:rPr>
              <w:t>28</w:t>
            </w:r>
            <w:r>
              <w:rPr>
                <w:noProof/>
                <w:webHidden/>
              </w:rPr>
              <w:fldChar w:fldCharType="end"/>
            </w:r>
          </w:hyperlink>
        </w:p>
        <w:p w14:paraId="717E54D1" w14:textId="56D4D60E" w:rsidR="003E40BA" w:rsidRDefault="003E40BA">
          <w:pPr>
            <w:pStyle w:val="TOC3"/>
            <w:tabs>
              <w:tab w:val="right" w:leader="dot" w:pos="9350"/>
            </w:tabs>
            <w:rPr>
              <w:noProof/>
              <w:kern w:val="2"/>
              <w:sz w:val="24"/>
              <w:szCs w:val="24"/>
              <w:lang w:val="en-AU" w:eastAsia="en-AU"/>
              <w14:ligatures w14:val="standardContextual"/>
            </w:rPr>
          </w:pPr>
          <w:hyperlink w:anchor="_Toc223087080" w:history="1">
            <w:r w:rsidRPr="0094555F">
              <w:rPr>
                <w:rStyle w:val="Hyperlink"/>
                <w:noProof/>
              </w:rPr>
              <w:t>Formal Stress Tests</w:t>
            </w:r>
            <w:r>
              <w:rPr>
                <w:noProof/>
                <w:webHidden/>
              </w:rPr>
              <w:tab/>
            </w:r>
            <w:r>
              <w:rPr>
                <w:noProof/>
                <w:webHidden/>
              </w:rPr>
              <w:fldChar w:fldCharType="begin"/>
            </w:r>
            <w:r>
              <w:rPr>
                <w:noProof/>
                <w:webHidden/>
              </w:rPr>
              <w:instrText xml:space="preserve"> PAGEREF _Toc223087080 \h </w:instrText>
            </w:r>
            <w:r>
              <w:rPr>
                <w:noProof/>
                <w:webHidden/>
              </w:rPr>
            </w:r>
            <w:r>
              <w:rPr>
                <w:noProof/>
                <w:webHidden/>
              </w:rPr>
              <w:fldChar w:fldCharType="separate"/>
            </w:r>
            <w:r>
              <w:rPr>
                <w:noProof/>
                <w:webHidden/>
              </w:rPr>
              <w:t>28</w:t>
            </w:r>
            <w:r>
              <w:rPr>
                <w:noProof/>
                <w:webHidden/>
              </w:rPr>
              <w:fldChar w:fldCharType="end"/>
            </w:r>
          </w:hyperlink>
        </w:p>
        <w:p w14:paraId="1688D4A2" w14:textId="24057ED8" w:rsidR="003E40BA" w:rsidRDefault="003E40BA">
          <w:pPr>
            <w:pStyle w:val="TOC2"/>
            <w:tabs>
              <w:tab w:val="right" w:leader="dot" w:pos="9350"/>
            </w:tabs>
            <w:rPr>
              <w:noProof/>
              <w:kern w:val="2"/>
              <w:sz w:val="24"/>
              <w:szCs w:val="24"/>
              <w:lang w:val="en-AU" w:eastAsia="en-AU"/>
              <w14:ligatures w14:val="standardContextual"/>
            </w:rPr>
          </w:pPr>
          <w:hyperlink w:anchor="_Toc223087081" w:history="1">
            <w:r w:rsidRPr="0094555F">
              <w:rPr>
                <w:rStyle w:val="Hyperlink"/>
                <w:noProof/>
              </w:rPr>
              <w:t>4.2 Understanding Results</w:t>
            </w:r>
            <w:r>
              <w:rPr>
                <w:noProof/>
                <w:webHidden/>
              </w:rPr>
              <w:tab/>
            </w:r>
            <w:r>
              <w:rPr>
                <w:noProof/>
                <w:webHidden/>
              </w:rPr>
              <w:fldChar w:fldCharType="begin"/>
            </w:r>
            <w:r>
              <w:rPr>
                <w:noProof/>
                <w:webHidden/>
              </w:rPr>
              <w:instrText xml:space="preserve"> PAGEREF _Toc223087081 \h </w:instrText>
            </w:r>
            <w:r>
              <w:rPr>
                <w:noProof/>
                <w:webHidden/>
              </w:rPr>
            </w:r>
            <w:r>
              <w:rPr>
                <w:noProof/>
                <w:webHidden/>
              </w:rPr>
              <w:fldChar w:fldCharType="separate"/>
            </w:r>
            <w:r>
              <w:rPr>
                <w:noProof/>
                <w:webHidden/>
              </w:rPr>
              <w:t>29</w:t>
            </w:r>
            <w:r>
              <w:rPr>
                <w:noProof/>
                <w:webHidden/>
              </w:rPr>
              <w:fldChar w:fldCharType="end"/>
            </w:r>
          </w:hyperlink>
        </w:p>
        <w:p w14:paraId="1A520453" w14:textId="072F2544" w:rsidR="003E40BA" w:rsidRDefault="003E40BA">
          <w:pPr>
            <w:pStyle w:val="TOC3"/>
            <w:tabs>
              <w:tab w:val="right" w:leader="dot" w:pos="9350"/>
            </w:tabs>
            <w:rPr>
              <w:noProof/>
              <w:kern w:val="2"/>
              <w:sz w:val="24"/>
              <w:szCs w:val="24"/>
              <w:lang w:val="en-AU" w:eastAsia="en-AU"/>
              <w14:ligatures w14:val="standardContextual"/>
            </w:rPr>
          </w:pPr>
          <w:hyperlink w:anchor="_Toc223087082" w:history="1">
            <w:r w:rsidRPr="0094555F">
              <w:rPr>
                <w:rStyle w:val="Hyperlink"/>
                <w:noProof/>
              </w:rPr>
              <w:t>Success Criteria</w:t>
            </w:r>
            <w:r>
              <w:rPr>
                <w:noProof/>
                <w:webHidden/>
              </w:rPr>
              <w:tab/>
            </w:r>
            <w:r>
              <w:rPr>
                <w:noProof/>
                <w:webHidden/>
              </w:rPr>
              <w:fldChar w:fldCharType="begin"/>
            </w:r>
            <w:r>
              <w:rPr>
                <w:noProof/>
                <w:webHidden/>
              </w:rPr>
              <w:instrText xml:space="preserve"> PAGEREF _Toc223087082 \h </w:instrText>
            </w:r>
            <w:r>
              <w:rPr>
                <w:noProof/>
                <w:webHidden/>
              </w:rPr>
            </w:r>
            <w:r>
              <w:rPr>
                <w:noProof/>
                <w:webHidden/>
              </w:rPr>
              <w:fldChar w:fldCharType="separate"/>
            </w:r>
            <w:r>
              <w:rPr>
                <w:noProof/>
                <w:webHidden/>
              </w:rPr>
              <w:t>29</w:t>
            </w:r>
            <w:r>
              <w:rPr>
                <w:noProof/>
                <w:webHidden/>
              </w:rPr>
              <w:fldChar w:fldCharType="end"/>
            </w:r>
          </w:hyperlink>
        </w:p>
        <w:p w14:paraId="577CA3D7" w14:textId="65948E3F" w:rsidR="003E40BA" w:rsidRDefault="003E40BA">
          <w:pPr>
            <w:pStyle w:val="TOC3"/>
            <w:tabs>
              <w:tab w:val="right" w:leader="dot" w:pos="9350"/>
            </w:tabs>
            <w:rPr>
              <w:noProof/>
              <w:kern w:val="2"/>
              <w:sz w:val="24"/>
              <w:szCs w:val="24"/>
              <w:lang w:val="en-AU" w:eastAsia="en-AU"/>
              <w14:ligatures w14:val="standardContextual"/>
            </w:rPr>
          </w:pPr>
          <w:hyperlink w:anchor="_Toc223087083" w:history="1">
            <w:r w:rsidRPr="0094555F">
              <w:rPr>
                <w:rStyle w:val="Hyperlink"/>
                <w:noProof/>
              </w:rPr>
              <w:t>Interpreting Monte Carlo Success Rates</w:t>
            </w:r>
            <w:r>
              <w:rPr>
                <w:noProof/>
                <w:webHidden/>
              </w:rPr>
              <w:tab/>
            </w:r>
            <w:r>
              <w:rPr>
                <w:noProof/>
                <w:webHidden/>
              </w:rPr>
              <w:fldChar w:fldCharType="begin"/>
            </w:r>
            <w:r>
              <w:rPr>
                <w:noProof/>
                <w:webHidden/>
              </w:rPr>
              <w:instrText xml:space="preserve"> PAGEREF _Toc223087083 \h </w:instrText>
            </w:r>
            <w:r>
              <w:rPr>
                <w:noProof/>
                <w:webHidden/>
              </w:rPr>
            </w:r>
            <w:r>
              <w:rPr>
                <w:noProof/>
                <w:webHidden/>
              </w:rPr>
              <w:fldChar w:fldCharType="separate"/>
            </w:r>
            <w:r>
              <w:rPr>
                <w:noProof/>
                <w:webHidden/>
              </w:rPr>
              <w:t>29</w:t>
            </w:r>
            <w:r>
              <w:rPr>
                <w:noProof/>
                <w:webHidden/>
              </w:rPr>
              <w:fldChar w:fldCharType="end"/>
            </w:r>
          </w:hyperlink>
        </w:p>
        <w:p w14:paraId="63A65814" w14:textId="232140F3" w:rsidR="003E40BA" w:rsidRDefault="003E40BA">
          <w:pPr>
            <w:pStyle w:val="TOC2"/>
            <w:tabs>
              <w:tab w:val="right" w:leader="dot" w:pos="9350"/>
            </w:tabs>
            <w:rPr>
              <w:noProof/>
              <w:kern w:val="2"/>
              <w:sz w:val="24"/>
              <w:szCs w:val="24"/>
              <w:lang w:val="en-AU" w:eastAsia="en-AU"/>
              <w14:ligatures w14:val="standardContextual"/>
            </w:rPr>
          </w:pPr>
          <w:hyperlink w:anchor="_Toc223087084" w:history="1">
            <w:r w:rsidRPr="0094555F">
              <w:rPr>
                <w:rStyle w:val="Hyperlink"/>
                <w:noProof/>
              </w:rPr>
              <w:t>4.3 Executive Summary Dashboard</w:t>
            </w:r>
            <w:r>
              <w:rPr>
                <w:noProof/>
                <w:webHidden/>
              </w:rPr>
              <w:tab/>
            </w:r>
            <w:r>
              <w:rPr>
                <w:noProof/>
                <w:webHidden/>
              </w:rPr>
              <w:fldChar w:fldCharType="begin"/>
            </w:r>
            <w:r>
              <w:rPr>
                <w:noProof/>
                <w:webHidden/>
              </w:rPr>
              <w:instrText xml:space="preserve"> PAGEREF _Toc223087084 \h </w:instrText>
            </w:r>
            <w:r>
              <w:rPr>
                <w:noProof/>
                <w:webHidden/>
              </w:rPr>
            </w:r>
            <w:r>
              <w:rPr>
                <w:noProof/>
                <w:webHidden/>
              </w:rPr>
              <w:fldChar w:fldCharType="separate"/>
            </w:r>
            <w:r>
              <w:rPr>
                <w:noProof/>
                <w:webHidden/>
              </w:rPr>
              <w:t>30</w:t>
            </w:r>
            <w:r>
              <w:rPr>
                <w:noProof/>
                <w:webHidden/>
              </w:rPr>
              <w:fldChar w:fldCharType="end"/>
            </w:r>
          </w:hyperlink>
        </w:p>
        <w:p w14:paraId="7F8DE375" w14:textId="2A4568C8" w:rsidR="003E40BA" w:rsidRDefault="003E40BA">
          <w:pPr>
            <w:pStyle w:val="TOC3"/>
            <w:tabs>
              <w:tab w:val="right" w:leader="dot" w:pos="9350"/>
            </w:tabs>
            <w:rPr>
              <w:noProof/>
              <w:kern w:val="2"/>
              <w:sz w:val="24"/>
              <w:szCs w:val="24"/>
              <w:lang w:val="en-AU" w:eastAsia="en-AU"/>
              <w14:ligatures w14:val="standardContextual"/>
            </w:rPr>
          </w:pPr>
          <w:hyperlink w:anchor="_Toc223087085" w:history="1">
            <w:r w:rsidRPr="0094555F">
              <w:rPr>
                <w:rStyle w:val="Hyperlink"/>
                <w:noProof/>
              </w:rPr>
              <w:t>Components</w:t>
            </w:r>
            <w:r>
              <w:rPr>
                <w:noProof/>
                <w:webHidden/>
              </w:rPr>
              <w:tab/>
            </w:r>
            <w:r>
              <w:rPr>
                <w:noProof/>
                <w:webHidden/>
              </w:rPr>
              <w:fldChar w:fldCharType="begin"/>
            </w:r>
            <w:r>
              <w:rPr>
                <w:noProof/>
                <w:webHidden/>
              </w:rPr>
              <w:instrText xml:space="preserve"> PAGEREF _Toc223087085 \h </w:instrText>
            </w:r>
            <w:r>
              <w:rPr>
                <w:noProof/>
                <w:webHidden/>
              </w:rPr>
            </w:r>
            <w:r>
              <w:rPr>
                <w:noProof/>
                <w:webHidden/>
              </w:rPr>
              <w:fldChar w:fldCharType="separate"/>
            </w:r>
            <w:r>
              <w:rPr>
                <w:noProof/>
                <w:webHidden/>
              </w:rPr>
              <w:t>30</w:t>
            </w:r>
            <w:r>
              <w:rPr>
                <w:noProof/>
                <w:webHidden/>
              </w:rPr>
              <w:fldChar w:fldCharType="end"/>
            </w:r>
          </w:hyperlink>
        </w:p>
        <w:p w14:paraId="015C0ACD" w14:textId="5B828769" w:rsidR="003E40BA" w:rsidRDefault="003E40BA">
          <w:pPr>
            <w:pStyle w:val="TOC1"/>
            <w:tabs>
              <w:tab w:val="right" w:leader="dot" w:pos="9350"/>
            </w:tabs>
            <w:rPr>
              <w:noProof/>
              <w:kern w:val="2"/>
              <w:sz w:val="24"/>
              <w:szCs w:val="24"/>
              <w:lang w:val="en-AU" w:eastAsia="en-AU"/>
              <w14:ligatures w14:val="standardContextual"/>
            </w:rPr>
          </w:pPr>
          <w:hyperlink w:anchor="_Toc223087086" w:history="1">
            <w:r w:rsidRPr="0094555F">
              <w:rPr>
                <w:rStyle w:val="Hyperlink"/>
                <w:noProof/>
              </w:rPr>
              <w:t>PART 5: WHAT-IF SCENARIO COMPARISON</w:t>
            </w:r>
            <w:r>
              <w:rPr>
                <w:noProof/>
                <w:webHidden/>
              </w:rPr>
              <w:tab/>
            </w:r>
            <w:r>
              <w:rPr>
                <w:noProof/>
                <w:webHidden/>
              </w:rPr>
              <w:fldChar w:fldCharType="begin"/>
            </w:r>
            <w:r>
              <w:rPr>
                <w:noProof/>
                <w:webHidden/>
              </w:rPr>
              <w:instrText xml:space="preserve"> PAGEREF _Toc223087086 \h </w:instrText>
            </w:r>
            <w:r>
              <w:rPr>
                <w:noProof/>
                <w:webHidden/>
              </w:rPr>
            </w:r>
            <w:r>
              <w:rPr>
                <w:noProof/>
                <w:webHidden/>
              </w:rPr>
              <w:fldChar w:fldCharType="separate"/>
            </w:r>
            <w:r>
              <w:rPr>
                <w:noProof/>
                <w:webHidden/>
              </w:rPr>
              <w:t>32</w:t>
            </w:r>
            <w:r>
              <w:rPr>
                <w:noProof/>
                <w:webHidden/>
              </w:rPr>
              <w:fldChar w:fldCharType="end"/>
            </w:r>
          </w:hyperlink>
        </w:p>
        <w:p w14:paraId="4317015C" w14:textId="24C81EFA" w:rsidR="003E40BA" w:rsidRDefault="003E40BA">
          <w:pPr>
            <w:pStyle w:val="TOC2"/>
            <w:tabs>
              <w:tab w:val="right" w:leader="dot" w:pos="9350"/>
            </w:tabs>
            <w:rPr>
              <w:noProof/>
              <w:kern w:val="2"/>
              <w:sz w:val="24"/>
              <w:szCs w:val="24"/>
              <w:lang w:val="en-AU" w:eastAsia="en-AU"/>
              <w14:ligatures w14:val="standardContextual"/>
            </w:rPr>
          </w:pPr>
          <w:hyperlink w:anchor="_Toc223087087" w:history="1">
            <w:r w:rsidRPr="0094555F">
              <w:rPr>
                <w:rStyle w:val="Hyperlink"/>
                <w:noProof/>
              </w:rPr>
              <w:t>5.1 Overview</w:t>
            </w:r>
            <w:r>
              <w:rPr>
                <w:noProof/>
                <w:webHidden/>
              </w:rPr>
              <w:tab/>
            </w:r>
            <w:r>
              <w:rPr>
                <w:noProof/>
                <w:webHidden/>
              </w:rPr>
              <w:fldChar w:fldCharType="begin"/>
            </w:r>
            <w:r>
              <w:rPr>
                <w:noProof/>
                <w:webHidden/>
              </w:rPr>
              <w:instrText xml:space="preserve"> PAGEREF _Toc223087087 \h </w:instrText>
            </w:r>
            <w:r>
              <w:rPr>
                <w:noProof/>
                <w:webHidden/>
              </w:rPr>
            </w:r>
            <w:r>
              <w:rPr>
                <w:noProof/>
                <w:webHidden/>
              </w:rPr>
              <w:fldChar w:fldCharType="separate"/>
            </w:r>
            <w:r>
              <w:rPr>
                <w:noProof/>
                <w:webHidden/>
              </w:rPr>
              <w:t>32</w:t>
            </w:r>
            <w:r>
              <w:rPr>
                <w:noProof/>
                <w:webHidden/>
              </w:rPr>
              <w:fldChar w:fldCharType="end"/>
            </w:r>
          </w:hyperlink>
        </w:p>
        <w:p w14:paraId="649C0AAD" w14:textId="72C42365" w:rsidR="003E40BA" w:rsidRDefault="003E40BA">
          <w:pPr>
            <w:pStyle w:val="TOC2"/>
            <w:tabs>
              <w:tab w:val="right" w:leader="dot" w:pos="9350"/>
            </w:tabs>
            <w:rPr>
              <w:noProof/>
              <w:kern w:val="2"/>
              <w:sz w:val="24"/>
              <w:szCs w:val="24"/>
              <w:lang w:val="en-AU" w:eastAsia="en-AU"/>
              <w14:ligatures w14:val="standardContextual"/>
            </w:rPr>
          </w:pPr>
          <w:hyperlink w:anchor="_Toc223087088" w:history="1">
            <w:r w:rsidRPr="0094555F">
              <w:rPr>
                <w:rStyle w:val="Hyperlink"/>
                <w:noProof/>
              </w:rPr>
              <w:t>5.2 Basic Workflow</w:t>
            </w:r>
            <w:r>
              <w:rPr>
                <w:noProof/>
                <w:webHidden/>
              </w:rPr>
              <w:tab/>
            </w:r>
            <w:r>
              <w:rPr>
                <w:noProof/>
                <w:webHidden/>
              </w:rPr>
              <w:fldChar w:fldCharType="begin"/>
            </w:r>
            <w:r>
              <w:rPr>
                <w:noProof/>
                <w:webHidden/>
              </w:rPr>
              <w:instrText xml:space="preserve"> PAGEREF _Toc223087088 \h </w:instrText>
            </w:r>
            <w:r>
              <w:rPr>
                <w:noProof/>
                <w:webHidden/>
              </w:rPr>
            </w:r>
            <w:r>
              <w:rPr>
                <w:noProof/>
                <w:webHidden/>
              </w:rPr>
              <w:fldChar w:fldCharType="separate"/>
            </w:r>
            <w:r>
              <w:rPr>
                <w:noProof/>
                <w:webHidden/>
              </w:rPr>
              <w:t>32</w:t>
            </w:r>
            <w:r>
              <w:rPr>
                <w:noProof/>
                <w:webHidden/>
              </w:rPr>
              <w:fldChar w:fldCharType="end"/>
            </w:r>
          </w:hyperlink>
        </w:p>
        <w:p w14:paraId="51527580" w14:textId="27640249" w:rsidR="003E40BA" w:rsidRDefault="003E40BA">
          <w:pPr>
            <w:pStyle w:val="TOC2"/>
            <w:tabs>
              <w:tab w:val="right" w:leader="dot" w:pos="9350"/>
            </w:tabs>
            <w:rPr>
              <w:noProof/>
              <w:kern w:val="2"/>
              <w:sz w:val="24"/>
              <w:szCs w:val="24"/>
              <w:lang w:val="en-AU" w:eastAsia="en-AU"/>
              <w14:ligatures w14:val="standardContextual"/>
            </w:rPr>
          </w:pPr>
          <w:hyperlink w:anchor="_Toc223087089" w:history="1">
            <w:r w:rsidRPr="0094555F">
              <w:rPr>
                <w:rStyle w:val="Hyperlink"/>
                <w:noProof/>
              </w:rPr>
              <w:t>5.3 Comprehensive Analysis</w:t>
            </w:r>
            <w:r>
              <w:rPr>
                <w:noProof/>
                <w:webHidden/>
              </w:rPr>
              <w:tab/>
            </w:r>
            <w:r>
              <w:rPr>
                <w:noProof/>
                <w:webHidden/>
              </w:rPr>
              <w:fldChar w:fldCharType="begin"/>
            </w:r>
            <w:r>
              <w:rPr>
                <w:noProof/>
                <w:webHidden/>
              </w:rPr>
              <w:instrText xml:space="preserve"> PAGEREF _Toc223087089 \h </w:instrText>
            </w:r>
            <w:r>
              <w:rPr>
                <w:noProof/>
                <w:webHidden/>
              </w:rPr>
            </w:r>
            <w:r>
              <w:rPr>
                <w:noProof/>
                <w:webHidden/>
              </w:rPr>
              <w:fldChar w:fldCharType="separate"/>
            </w:r>
            <w:r>
              <w:rPr>
                <w:noProof/>
                <w:webHidden/>
              </w:rPr>
              <w:t>32</w:t>
            </w:r>
            <w:r>
              <w:rPr>
                <w:noProof/>
                <w:webHidden/>
              </w:rPr>
              <w:fldChar w:fldCharType="end"/>
            </w:r>
          </w:hyperlink>
        </w:p>
        <w:p w14:paraId="6372837E" w14:textId="3A5EBEBE" w:rsidR="003E40BA" w:rsidRDefault="003E40BA">
          <w:pPr>
            <w:pStyle w:val="TOC2"/>
            <w:tabs>
              <w:tab w:val="right" w:leader="dot" w:pos="9350"/>
            </w:tabs>
            <w:rPr>
              <w:noProof/>
              <w:kern w:val="2"/>
              <w:sz w:val="24"/>
              <w:szCs w:val="24"/>
              <w:lang w:val="en-AU" w:eastAsia="en-AU"/>
              <w14:ligatures w14:val="standardContextual"/>
            </w:rPr>
          </w:pPr>
          <w:hyperlink w:anchor="_Toc223087090" w:history="1">
            <w:r w:rsidRPr="0094555F">
              <w:rPr>
                <w:rStyle w:val="Hyperlink"/>
                <w:noProof/>
              </w:rPr>
              <w:t>5.4 Understanding the Comparison Metrics</w:t>
            </w:r>
            <w:r>
              <w:rPr>
                <w:noProof/>
                <w:webHidden/>
              </w:rPr>
              <w:tab/>
            </w:r>
            <w:r>
              <w:rPr>
                <w:noProof/>
                <w:webHidden/>
              </w:rPr>
              <w:fldChar w:fldCharType="begin"/>
            </w:r>
            <w:r>
              <w:rPr>
                <w:noProof/>
                <w:webHidden/>
              </w:rPr>
              <w:instrText xml:space="preserve"> PAGEREF _Toc223087090 \h </w:instrText>
            </w:r>
            <w:r>
              <w:rPr>
                <w:noProof/>
                <w:webHidden/>
              </w:rPr>
            </w:r>
            <w:r>
              <w:rPr>
                <w:noProof/>
                <w:webHidden/>
              </w:rPr>
              <w:fldChar w:fldCharType="separate"/>
            </w:r>
            <w:r>
              <w:rPr>
                <w:noProof/>
                <w:webHidden/>
              </w:rPr>
              <w:t>33</w:t>
            </w:r>
            <w:r>
              <w:rPr>
                <w:noProof/>
                <w:webHidden/>
              </w:rPr>
              <w:fldChar w:fldCharType="end"/>
            </w:r>
          </w:hyperlink>
        </w:p>
        <w:p w14:paraId="3B2B6A5E" w14:textId="23F1C8DD" w:rsidR="003E40BA" w:rsidRDefault="003E40BA">
          <w:pPr>
            <w:pStyle w:val="TOC2"/>
            <w:tabs>
              <w:tab w:val="right" w:leader="dot" w:pos="9350"/>
            </w:tabs>
            <w:rPr>
              <w:noProof/>
              <w:kern w:val="2"/>
              <w:sz w:val="24"/>
              <w:szCs w:val="24"/>
              <w:lang w:val="en-AU" w:eastAsia="en-AU"/>
              <w14:ligatures w14:val="standardContextual"/>
            </w:rPr>
          </w:pPr>
          <w:hyperlink w:anchor="_Toc223087091" w:history="1">
            <w:r w:rsidRPr="0094555F">
              <w:rPr>
                <w:rStyle w:val="Hyperlink"/>
                <w:noProof/>
              </w:rPr>
              <w:t>5.5 Key Parameters to Vary</w:t>
            </w:r>
            <w:r>
              <w:rPr>
                <w:noProof/>
                <w:webHidden/>
              </w:rPr>
              <w:tab/>
            </w:r>
            <w:r>
              <w:rPr>
                <w:noProof/>
                <w:webHidden/>
              </w:rPr>
              <w:fldChar w:fldCharType="begin"/>
            </w:r>
            <w:r>
              <w:rPr>
                <w:noProof/>
                <w:webHidden/>
              </w:rPr>
              <w:instrText xml:space="preserve"> PAGEREF _Toc223087091 \h </w:instrText>
            </w:r>
            <w:r>
              <w:rPr>
                <w:noProof/>
                <w:webHidden/>
              </w:rPr>
            </w:r>
            <w:r>
              <w:rPr>
                <w:noProof/>
                <w:webHidden/>
              </w:rPr>
              <w:fldChar w:fldCharType="separate"/>
            </w:r>
            <w:r>
              <w:rPr>
                <w:noProof/>
                <w:webHidden/>
              </w:rPr>
              <w:t>33</w:t>
            </w:r>
            <w:r>
              <w:rPr>
                <w:noProof/>
                <w:webHidden/>
              </w:rPr>
              <w:fldChar w:fldCharType="end"/>
            </w:r>
          </w:hyperlink>
        </w:p>
        <w:p w14:paraId="0B9C59B7" w14:textId="3D946E7F" w:rsidR="003E40BA" w:rsidRDefault="003E40BA">
          <w:pPr>
            <w:pStyle w:val="TOC2"/>
            <w:tabs>
              <w:tab w:val="right" w:leader="dot" w:pos="9350"/>
            </w:tabs>
            <w:rPr>
              <w:noProof/>
              <w:kern w:val="2"/>
              <w:sz w:val="24"/>
              <w:szCs w:val="24"/>
              <w:lang w:val="en-AU" w:eastAsia="en-AU"/>
              <w14:ligatures w14:val="standardContextual"/>
            </w:rPr>
          </w:pPr>
          <w:hyperlink w:anchor="_Toc223087092" w:history="1">
            <w:r w:rsidRPr="0094555F">
              <w:rPr>
                <w:rStyle w:val="Hyperlink"/>
                <w:noProof/>
              </w:rPr>
              <w:t>5.6 Managing Saved Scenarios</w:t>
            </w:r>
            <w:r>
              <w:rPr>
                <w:noProof/>
                <w:webHidden/>
              </w:rPr>
              <w:tab/>
            </w:r>
            <w:r>
              <w:rPr>
                <w:noProof/>
                <w:webHidden/>
              </w:rPr>
              <w:fldChar w:fldCharType="begin"/>
            </w:r>
            <w:r>
              <w:rPr>
                <w:noProof/>
                <w:webHidden/>
              </w:rPr>
              <w:instrText xml:space="preserve"> PAGEREF _Toc223087092 \h </w:instrText>
            </w:r>
            <w:r>
              <w:rPr>
                <w:noProof/>
                <w:webHidden/>
              </w:rPr>
            </w:r>
            <w:r>
              <w:rPr>
                <w:noProof/>
                <w:webHidden/>
              </w:rPr>
              <w:fldChar w:fldCharType="separate"/>
            </w:r>
            <w:r>
              <w:rPr>
                <w:noProof/>
                <w:webHidden/>
              </w:rPr>
              <w:t>33</w:t>
            </w:r>
            <w:r>
              <w:rPr>
                <w:noProof/>
                <w:webHidden/>
              </w:rPr>
              <w:fldChar w:fldCharType="end"/>
            </w:r>
          </w:hyperlink>
        </w:p>
        <w:p w14:paraId="082A727D" w14:textId="3382B142" w:rsidR="003E40BA" w:rsidRDefault="003E40BA">
          <w:pPr>
            <w:pStyle w:val="TOC1"/>
            <w:tabs>
              <w:tab w:val="right" w:leader="dot" w:pos="9350"/>
            </w:tabs>
            <w:rPr>
              <w:noProof/>
              <w:kern w:val="2"/>
              <w:sz w:val="24"/>
              <w:szCs w:val="24"/>
              <w:lang w:val="en-AU" w:eastAsia="en-AU"/>
              <w14:ligatures w14:val="standardContextual"/>
            </w:rPr>
          </w:pPr>
          <w:hyperlink w:anchor="_Toc223087093" w:history="1">
            <w:r w:rsidRPr="0094555F">
              <w:rPr>
                <w:rStyle w:val="Hyperlink"/>
                <w:noProof/>
              </w:rPr>
              <w:t>PART 6: CHARTS &amp; ANALYSIS</w:t>
            </w:r>
            <w:r>
              <w:rPr>
                <w:noProof/>
                <w:webHidden/>
              </w:rPr>
              <w:tab/>
            </w:r>
            <w:r>
              <w:rPr>
                <w:noProof/>
                <w:webHidden/>
              </w:rPr>
              <w:fldChar w:fldCharType="begin"/>
            </w:r>
            <w:r>
              <w:rPr>
                <w:noProof/>
                <w:webHidden/>
              </w:rPr>
              <w:instrText xml:space="preserve"> PAGEREF _Toc223087093 \h </w:instrText>
            </w:r>
            <w:r>
              <w:rPr>
                <w:noProof/>
                <w:webHidden/>
              </w:rPr>
            </w:r>
            <w:r>
              <w:rPr>
                <w:noProof/>
                <w:webHidden/>
              </w:rPr>
              <w:fldChar w:fldCharType="separate"/>
            </w:r>
            <w:r>
              <w:rPr>
                <w:noProof/>
                <w:webHidden/>
              </w:rPr>
              <w:t>34</w:t>
            </w:r>
            <w:r>
              <w:rPr>
                <w:noProof/>
                <w:webHidden/>
              </w:rPr>
              <w:fldChar w:fldCharType="end"/>
            </w:r>
          </w:hyperlink>
        </w:p>
        <w:p w14:paraId="5F76D0F1" w14:textId="4EDE0713" w:rsidR="003E40BA" w:rsidRDefault="003E40BA">
          <w:pPr>
            <w:pStyle w:val="TOC2"/>
            <w:tabs>
              <w:tab w:val="right" w:leader="dot" w:pos="9350"/>
            </w:tabs>
            <w:rPr>
              <w:noProof/>
              <w:kern w:val="2"/>
              <w:sz w:val="24"/>
              <w:szCs w:val="24"/>
              <w:lang w:val="en-AU" w:eastAsia="en-AU"/>
              <w14:ligatures w14:val="standardContextual"/>
            </w:rPr>
          </w:pPr>
          <w:hyperlink w:anchor="_Toc223087094" w:history="1">
            <w:r w:rsidRPr="0094555F">
              <w:rPr>
                <w:rStyle w:val="Hyperlink"/>
                <w:noProof/>
              </w:rPr>
              <w:t>6.1 Chart Types &amp; Interpretation</w:t>
            </w:r>
            <w:r>
              <w:rPr>
                <w:noProof/>
                <w:webHidden/>
              </w:rPr>
              <w:tab/>
            </w:r>
            <w:r>
              <w:rPr>
                <w:noProof/>
                <w:webHidden/>
              </w:rPr>
              <w:fldChar w:fldCharType="begin"/>
            </w:r>
            <w:r>
              <w:rPr>
                <w:noProof/>
                <w:webHidden/>
              </w:rPr>
              <w:instrText xml:space="preserve"> PAGEREF _Toc223087094 \h </w:instrText>
            </w:r>
            <w:r>
              <w:rPr>
                <w:noProof/>
                <w:webHidden/>
              </w:rPr>
            </w:r>
            <w:r>
              <w:rPr>
                <w:noProof/>
                <w:webHidden/>
              </w:rPr>
              <w:fldChar w:fldCharType="separate"/>
            </w:r>
            <w:r>
              <w:rPr>
                <w:noProof/>
                <w:webHidden/>
              </w:rPr>
              <w:t>34</w:t>
            </w:r>
            <w:r>
              <w:rPr>
                <w:noProof/>
                <w:webHidden/>
              </w:rPr>
              <w:fldChar w:fldCharType="end"/>
            </w:r>
          </w:hyperlink>
        </w:p>
        <w:p w14:paraId="6C3A9BD8" w14:textId="576255B1" w:rsidR="003E40BA" w:rsidRDefault="003E40BA">
          <w:pPr>
            <w:pStyle w:val="TOC3"/>
            <w:tabs>
              <w:tab w:val="right" w:leader="dot" w:pos="9350"/>
            </w:tabs>
            <w:rPr>
              <w:noProof/>
              <w:kern w:val="2"/>
              <w:sz w:val="24"/>
              <w:szCs w:val="24"/>
              <w:lang w:val="en-AU" w:eastAsia="en-AU"/>
              <w14:ligatures w14:val="standardContextual"/>
            </w:rPr>
          </w:pPr>
          <w:hyperlink w:anchor="_Toc223087095" w:history="1">
            <w:r w:rsidRPr="0094555F">
              <w:rPr>
                <w:rStyle w:val="Hyperlink"/>
                <w:noProof/>
              </w:rPr>
              <w:t>Portfolio Balance Chart</w:t>
            </w:r>
            <w:r>
              <w:rPr>
                <w:noProof/>
                <w:webHidden/>
              </w:rPr>
              <w:tab/>
            </w:r>
            <w:r>
              <w:rPr>
                <w:noProof/>
                <w:webHidden/>
              </w:rPr>
              <w:fldChar w:fldCharType="begin"/>
            </w:r>
            <w:r>
              <w:rPr>
                <w:noProof/>
                <w:webHidden/>
              </w:rPr>
              <w:instrText xml:space="preserve"> PAGEREF _Toc223087095 \h </w:instrText>
            </w:r>
            <w:r>
              <w:rPr>
                <w:noProof/>
                <w:webHidden/>
              </w:rPr>
            </w:r>
            <w:r>
              <w:rPr>
                <w:noProof/>
                <w:webHidden/>
              </w:rPr>
              <w:fldChar w:fldCharType="separate"/>
            </w:r>
            <w:r>
              <w:rPr>
                <w:noProof/>
                <w:webHidden/>
              </w:rPr>
              <w:t>34</w:t>
            </w:r>
            <w:r>
              <w:rPr>
                <w:noProof/>
                <w:webHidden/>
              </w:rPr>
              <w:fldChar w:fldCharType="end"/>
            </w:r>
          </w:hyperlink>
        </w:p>
        <w:p w14:paraId="1F7995B2" w14:textId="70F78F5A" w:rsidR="003E40BA" w:rsidRDefault="003E40BA">
          <w:pPr>
            <w:pStyle w:val="TOC3"/>
            <w:tabs>
              <w:tab w:val="right" w:leader="dot" w:pos="9350"/>
            </w:tabs>
            <w:rPr>
              <w:noProof/>
              <w:kern w:val="2"/>
              <w:sz w:val="24"/>
              <w:szCs w:val="24"/>
              <w:lang w:val="en-AU" w:eastAsia="en-AU"/>
              <w14:ligatures w14:val="standardContextual"/>
            </w:rPr>
          </w:pPr>
          <w:hyperlink w:anchor="_Toc223087096" w:history="1">
            <w:r w:rsidRPr="0094555F">
              <w:rPr>
                <w:rStyle w:val="Hyperlink"/>
                <w:noProof/>
              </w:rPr>
              <w:t>Income vs Spending Chart</w:t>
            </w:r>
            <w:r>
              <w:rPr>
                <w:noProof/>
                <w:webHidden/>
              </w:rPr>
              <w:tab/>
            </w:r>
            <w:r>
              <w:rPr>
                <w:noProof/>
                <w:webHidden/>
              </w:rPr>
              <w:fldChar w:fldCharType="begin"/>
            </w:r>
            <w:r>
              <w:rPr>
                <w:noProof/>
                <w:webHidden/>
              </w:rPr>
              <w:instrText xml:space="preserve"> PAGEREF _Toc223087096 \h </w:instrText>
            </w:r>
            <w:r>
              <w:rPr>
                <w:noProof/>
                <w:webHidden/>
              </w:rPr>
            </w:r>
            <w:r>
              <w:rPr>
                <w:noProof/>
                <w:webHidden/>
              </w:rPr>
              <w:fldChar w:fldCharType="separate"/>
            </w:r>
            <w:r>
              <w:rPr>
                <w:noProof/>
                <w:webHidden/>
              </w:rPr>
              <w:t>34</w:t>
            </w:r>
            <w:r>
              <w:rPr>
                <w:noProof/>
                <w:webHidden/>
              </w:rPr>
              <w:fldChar w:fldCharType="end"/>
            </w:r>
          </w:hyperlink>
        </w:p>
        <w:p w14:paraId="16709A9E" w14:textId="06574847" w:rsidR="003E40BA" w:rsidRDefault="003E40BA">
          <w:pPr>
            <w:pStyle w:val="TOC3"/>
            <w:tabs>
              <w:tab w:val="right" w:leader="dot" w:pos="9350"/>
            </w:tabs>
            <w:rPr>
              <w:noProof/>
              <w:kern w:val="2"/>
              <w:sz w:val="24"/>
              <w:szCs w:val="24"/>
              <w:lang w:val="en-AU" w:eastAsia="en-AU"/>
              <w14:ligatures w14:val="standardContextual"/>
            </w:rPr>
          </w:pPr>
          <w:hyperlink w:anchor="_Toc223087097" w:history="1">
            <w:r w:rsidRPr="0094555F">
              <w:rPr>
                <w:rStyle w:val="Hyperlink"/>
                <w:noProof/>
              </w:rPr>
              <w:t>Annual Spending Breakdown Chart</w:t>
            </w:r>
            <w:r>
              <w:rPr>
                <w:noProof/>
                <w:webHidden/>
              </w:rPr>
              <w:tab/>
            </w:r>
            <w:r>
              <w:rPr>
                <w:noProof/>
                <w:webHidden/>
              </w:rPr>
              <w:fldChar w:fldCharType="begin"/>
            </w:r>
            <w:r>
              <w:rPr>
                <w:noProof/>
                <w:webHidden/>
              </w:rPr>
              <w:instrText xml:space="preserve"> PAGEREF _Toc223087097 \h </w:instrText>
            </w:r>
            <w:r>
              <w:rPr>
                <w:noProof/>
                <w:webHidden/>
              </w:rPr>
            </w:r>
            <w:r>
              <w:rPr>
                <w:noProof/>
                <w:webHidden/>
              </w:rPr>
              <w:fldChar w:fldCharType="separate"/>
            </w:r>
            <w:r>
              <w:rPr>
                <w:noProof/>
                <w:webHidden/>
              </w:rPr>
              <w:t>35</w:t>
            </w:r>
            <w:r>
              <w:rPr>
                <w:noProof/>
                <w:webHidden/>
              </w:rPr>
              <w:fldChar w:fldCharType="end"/>
            </w:r>
          </w:hyperlink>
        </w:p>
        <w:p w14:paraId="78E867C7" w14:textId="0A68000C" w:rsidR="003E40BA" w:rsidRDefault="003E40BA">
          <w:pPr>
            <w:pStyle w:val="TOC3"/>
            <w:tabs>
              <w:tab w:val="right" w:leader="dot" w:pos="9350"/>
            </w:tabs>
            <w:rPr>
              <w:noProof/>
              <w:kern w:val="2"/>
              <w:sz w:val="24"/>
              <w:szCs w:val="24"/>
              <w:lang w:val="en-AU" w:eastAsia="en-AU"/>
              <w14:ligatures w14:val="standardContextual"/>
            </w:rPr>
          </w:pPr>
          <w:hyperlink w:anchor="_Toc223087098" w:history="1">
            <w:r w:rsidRPr="0094555F">
              <w:rPr>
                <w:rStyle w:val="Hyperlink"/>
                <w:noProof/>
              </w:rPr>
              <w:t>Individual Super Balances (Couple Tracking)</w:t>
            </w:r>
            <w:r>
              <w:rPr>
                <w:noProof/>
                <w:webHidden/>
              </w:rPr>
              <w:tab/>
            </w:r>
            <w:r>
              <w:rPr>
                <w:noProof/>
                <w:webHidden/>
              </w:rPr>
              <w:fldChar w:fldCharType="begin"/>
            </w:r>
            <w:r>
              <w:rPr>
                <w:noProof/>
                <w:webHidden/>
              </w:rPr>
              <w:instrText xml:space="preserve"> PAGEREF _Toc223087098 \h </w:instrText>
            </w:r>
            <w:r>
              <w:rPr>
                <w:noProof/>
                <w:webHidden/>
              </w:rPr>
            </w:r>
            <w:r>
              <w:rPr>
                <w:noProof/>
                <w:webHidden/>
              </w:rPr>
              <w:fldChar w:fldCharType="separate"/>
            </w:r>
            <w:r>
              <w:rPr>
                <w:noProof/>
                <w:webHidden/>
              </w:rPr>
              <w:t>36</w:t>
            </w:r>
            <w:r>
              <w:rPr>
                <w:noProof/>
                <w:webHidden/>
              </w:rPr>
              <w:fldChar w:fldCharType="end"/>
            </w:r>
          </w:hyperlink>
        </w:p>
        <w:p w14:paraId="06E228F8" w14:textId="091B701E" w:rsidR="003E40BA" w:rsidRDefault="003E40BA">
          <w:pPr>
            <w:pStyle w:val="TOC3"/>
            <w:tabs>
              <w:tab w:val="right" w:leader="dot" w:pos="9350"/>
            </w:tabs>
            <w:rPr>
              <w:noProof/>
              <w:kern w:val="2"/>
              <w:sz w:val="24"/>
              <w:szCs w:val="24"/>
              <w:lang w:val="en-AU" w:eastAsia="en-AU"/>
              <w14:ligatures w14:val="standardContextual"/>
            </w:rPr>
          </w:pPr>
          <w:hyperlink w:anchor="_Toc223087099" w:history="1">
            <w:r w:rsidRPr="0094555F">
              <w:rPr>
                <w:rStyle w:val="Hyperlink"/>
                <w:noProof/>
              </w:rPr>
              <w:t>Individual Pension Income (Couple Tracking)</w:t>
            </w:r>
            <w:r>
              <w:rPr>
                <w:noProof/>
                <w:webHidden/>
              </w:rPr>
              <w:tab/>
            </w:r>
            <w:r>
              <w:rPr>
                <w:noProof/>
                <w:webHidden/>
              </w:rPr>
              <w:fldChar w:fldCharType="begin"/>
            </w:r>
            <w:r>
              <w:rPr>
                <w:noProof/>
                <w:webHidden/>
              </w:rPr>
              <w:instrText xml:space="preserve"> PAGEREF _Toc223087099 \h </w:instrText>
            </w:r>
            <w:r>
              <w:rPr>
                <w:noProof/>
                <w:webHidden/>
              </w:rPr>
            </w:r>
            <w:r>
              <w:rPr>
                <w:noProof/>
                <w:webHidden/>
              </w:rPr>
              <w:fldChar w:fldCharType="separate"/>
            </w:r>
            <w:r>
              <w:rPr>
                <w:noProof/>
                <w:webHidden/>
              </w:rPr>
              <w:t>36</w:t>
            </w:r>
            <w:r>
              <w:rPr>
                <w:noProof/>
                <w:webHidden/>
              </w:rPr>
              <w:fldChar w:fldCharType="end"/>
            </w:r>
          </w:hyperlink>
        </w:p>
        <w:p w14:paraId="2D4A6652" w14:textId="76436B92" w:rsidR="003E40BA" w:rsidRDefault="003E40BA">
          <w:pPr>
            <w:pStyle w:val="TOC3"/>
            <w:tabs>
              <w:tab w:val="right" w:leader="dot" w:pos="9350"/>
            </w:tabs>
            <w:rPr>
              <w:noProof/>
              <w:kern w:val="2"/>
              <w:sz w:val="24"/>
              <w:szCs w:val="24"/>
              <w:lang w:val="en-AU" w:eastAsia="en-AU"/>
              <w14:ligatures w14:val="standardContextual"/>
            </w:rPr>
          </w:pPr>
          <w:hyperlink w:anchor="_Toc223087100" w:history="1">
            <w:r w:rsidRPr="0094555F">
              <w:rPr>
                <w:rStyle w:val="Hyperlink"/>
                <w:noProof/>
              </w:rPr>
              <w:t>Age Pension Calculation Details</w:t>
            </w:r>
            <w:r>
              <w:rPr>
                <w:noProof/>
                <w:webHidden/>
              </w:rPr>
              <w:tab/>
            </w:r>
            <w:r>
              <w:rPr>
                <w:noProof/>
                <w:webHidden/>
              </w:rPr>
              <w:fldChar w:fldCharType="begin"/>
            </w:r>
            <w:r>
              <w:rPr>
                <w:noProof/>
                <w:webHidden/>
              </w:rPr>
              <w:instrText xml:space="preserve"> PAGEREF _Toc223087100 \h </w:instrText>
            </w:r>
            <w:r>
              <w:rPr>
                <w:noProof/>
                <w:webHidden/>
              </w:rPr>
            </w:r>
            <w:r>
              <w:rPr>
                <w:noProof/>
                <w:webHidden/>
              </w:rPr>
              <w:fldChar w:fldCharType="separate"/>
            </w:r>
            <w:r>
              <w:rPr>
                <w:noProof/>
                <w:webHidden/>
              </w:rPr>
              <w:t>37</w:t>
            </w:r>
            <w:r>
              <w:rPr>
                <w:noProof/>
                <w:webHidden/>
              </w:rPr>
              <w:fldChar w:fldCharType="end"/>
            </w:r>
          </w:hyperlink>
        </w:p>
        <w:p w14:paraId="1A44226C" w14:textId="1752BC16" w:rsidR="003E40BA" w:rsidRDefault="003E40BA">
          <w:pPr>
            <w:pStyle w:val="TOC2"/>
            <w:tabs>
              <w:tab w:val="right" w:leader="dot" w:pos="9350"/>
            </w:tabs>
            <w:rPr>
              <w:noProof/>
              <w:kern w:val="2"/>
              <w:sz w:val="24"/>
              <w:szCs w:val="24"/>
              <w:lang w:val="en-AU" w:eastAsia="en-AU"/>
              <w14:ligatures w14:val="standardContextual"/>
            </w:rPr>
          </w:pPr>
          <w:hyperlink w:anchor="_Toc223087101" w:history="1">
            <w:r w:rsidRPr="0094555F">
              <w:rPr>
                <w:rStyle w:val="Hyperlink"/>
                <w:noProof/>
              </w:rPr>
              <w:t>6.2 Monte Carlo Percentile Bands</w:t>
            </w:r>
            <w:r>
              <w:rPr>
                <w:noProof/>
                <w:webHidden/>
              </w:rPr>
              <w:tab/>
            </w:r>
            <w:r>
              <w:rPr>
                <w:noProof/>
                <w:webHidden/>
              </w:rPr>
              <w:fldChar w:fldCharType="begin"/>
            </w:r>
            <w:r>
              <w:rPr>
                <w:noProof/>
                <w:webHidden/>
              </w:rPr>
              <w:instrText xml:space="preserve"> PAGEREF _Toc223087101 \h </w:instrText>
            </w:r>
            <w:r>
              <w:rPr>
                <w:noProof/>
                <w:webHidden/>
              </w:rPr>
            </w:r>
            <w:r>
              <w:rPr>
                <w:noProof/>
                <w:webHidden/>
              </w:rPr>
              <w:fldChar w:fldCharType="separate"/>
            </w:r>
            <w:r>
              <w:rPr>
                <w:noProof/>
                <w:webHidden/>
              </w:rPr>
              <w:t>39</w:t>
            </w:r>
            <w:r>
              <w:rPr>
                <w:noProof/>
                <w:webHidden/>
              </w:rPr>
              <w:fldChar w:fldCharType="end"/>
            </w:r>
          </w:hyperlink>
        </w:p>
        <w:p w14:paraId="42E9396A" w14:textId="7BF6C4D1" w:rsidR="003E40BA" w:rsidRDefault="003E40BA">
          <w:pPr>
            <w:pStyle w:val="TOC2"/>
            <w:tabs>
              <w:tab w:val="right" w:leader="dot" w:pos="9350"/>
            </w:tabs>
            <w:rPr>
              <w:noProof/>
              <w:kern w:val="2"/>
              <w:sz w:val="24"/>
              <w:szCs w:val="24"/>
              <w:lang w:val="en-AU" w:eastAsia="en-AU"/>
              <w14:ligatures w14:val="standardContextual"/>
            </w:rPr>
          </w:pPr>
          <w:hyperlink w:anchor="_Toc223087102" w:history="1">
            <w:r w:rsidRPr="0094555F">
              <w:rPr>
                <w:rStyle w:val="Hyperlink"/>
                <w:noProof/>
              </w:rPr>
              <w:t>6.3 CSV Export &amp; Analysis</w:t>
            </w:r>
            <w:r>
              <w:rPr>
                <w:noProof/>
                <w:webHidden/>
              </w:rPr>
              <w:tab/>
            </w:r>
            <w:r>
              <w:rPr>
                <w:noProof/>
                <w:webHidden/>
              </w:rPr>
              <w:fldChar w:fldCharType="begin"/>
            </w:r>
            <w:r>
              <w:rPr>
                <w:noProof/>
                <w:webHidden/>
              </w:rPr>
              <w:instrText xml:space="preserve"> PAGEREF _Toc223087102 \h </w:instrText>
            </w:r>
            <w:r>
              <w:rPr>
                <w:noProof/>
                <w:webHidden/>
              </w:rPr>
            </w:r>
            <w:r>
              <w:rPr>
                <w:noProof/>
                <w:webHidden/>
              </w:rPr>
              <w:fldChar w:fldCharType="separate"/>
            </w:r>
            <w:r>
              <w:rPr>
                <w:noProof/>
                <w:webHidden/>
              </w:rPr>
              <w:t>39</w:t>
            </w:r>
            <w:r>
              <w:rPr>
                <w:noProof/>
                <w:webHidden/>
              </w:rPr>
              <w:fldChar w:fldCharType="end"/>
            </w:r>
          </w:hyperlink>
        </w:p>
        <w:p w14:paraId="084C697C" w14:textId="4F1602F0" w:rsidR="003E40BA" w:rsidRDefault="003E40BA">
          <w:pPr>
            <w:pStyle w:val="TOC2"/>
            <w:tabs>
              <w:tab w:val="right" w:leader="dot" w:pos="9350"/>
            </w:tabs>
            <w:rPr>
              <w:noProof/>
              <w:kern w:val="2"/>
              <w:sz w:val="24"/>
              <w:szCs w:val="24"/>
              <w:lang w:val="en-AU" w:eastAsia="en-AU"/>
              <w14:ligatures w14:val="standardContextual"/>
            </w:rPr>
          </w:pPr>
          <w:hyperlink w:anchor="_Toc223087103" w:history="1">
            <w:r w:rsidRPr="0094555F">
              <w:rPr>
                <w:rStyle w:val="Hyperlink"/>
                <w:noProof/>
              </w:rPr>
              <w:t>6.4 Word Document Export</w:t>
            </w:r>
            <w:r>
              <w:rPr>
                <w:noProof/>
                <w:webHidden/>
              </w:rPr>
              <w:tab/>
            </w:r>
            <w:r>
              <w:rPr>
                <w:noProof/>
                <w:webHidden/>
              </w:rPr>
              <w:fldChar w:fldCharType="begin"/>
            </w:r>
            <w:r>
              <w:rPr>
                <w:noProof/>
                <w:webHidden/>
              </w:rPr>
              <w:instrText xml:space="preserve"> PAGEREF _Toc223087103 \h </w:instrText>
            </w:r>
            <w:r>
              <w:rPr>
                <w:noProof/>
                <w:webHidden/>
              </w:rPr>
            </w:r>
            <w:r>
              <w:rPr>
                <w:noProof/>
                <w:webHidden/>
              </w:rPr>
              <w:fldChar w:fldCharType="separate"/>
            </w:r>
            <w:r>
              <w:rPr>
                <w:noProof/>
                <w:webHidden/>
              </w:rPr>
              <w:t>39</w:t>
            </w:r>
            <w:r>
              <w:rPr>
                <w:noProof/>
                <w:webHidden/>
              </w:rPr>
              <w:fldChar w:fldCharType="end"/>
            </w:r>
          </w:hyperlink>
        </w:p>
        <w:p w14:paraId="76776295" w14:textId="108E7D59" w:rsidR="003E40BA" w:rsidRDefault="003E40BA">
          <w:pPr>
            <w:pStyle w:val="TOC3"/>
            <w:tabs>
              <w:tab w:val="right" w:leader="dot" w:pos="9350"/>
            </w:tabs>
            <w:rPr>
              <w:noProof/>
              <w:kern w:val="2"/>
              <w:sz w:val="24"/>
              <w:szCs w:val="24"/>
              <w:lang w:val="en-AU" w:eastAsia="en-AU"/>
              <w14:ligatures w14:val="standardContextual"/>
            </w:rPr>
          </w:pPr>
          <w:hyperlink w:anchor="_Toc223087104" w:history="1">
            <w:r w:rsidRPr="0094555F">
              <w:rPr>
                <w:rStyle w:val="Hyperlink"/>
                <w:noProof/>
              </w:rPr>
              <w:t>How to Generate</w:t>
            </w:r>
            <w:r>
              <w:rPr>
                <w:noProof/>
                <w:webHidden/>
              </w:rPr>
              <w:tab/>
            </w:r>
            <w:r>
              <w:rPr>
                <w:noProof/>
                <w:webHidden/>
              </w:rPr>
              <w:fldChar w:fldCharType="begin"/>
            </w:r>
            <w:r>
              <w:rPr>
                <w:noProof/>
                <w:webHidden/>
              </w:rPr>
              <w:instrText xml:space="preserve"> PAGEREF _Toc223087104 \h </w:instrText>
            </w:r>
            <w:r>
              <w:rPr>
                <w:noProof/>
                <w:webHidden/>
              </w:rPr>
            </w:r>
            <w:r>
              <w:rPr>
                <w:noProof/>
                <w:webHidden/>
              </w:rPr>
              <w:fldChar w:fldCharType="separate"/>
            </w:r>
            <w:r>
              <w:rPr>
                <w:noProof/>
                <w:webHidden/>
              </w:rPr>
              <w:t>40</w:t>
            </w:r>
            <w:r>
              <w:rPr>
                <w:noProof/>
                <w:webHidden/>
              </w:rPr>
              <w:fldChar w:fldCharType="end"/>
            </w:r>
          </w:hyperlink>
        </w:p>
        <w:p w14:paraId="5D0DD23B" w14:textId="46AD1A89" w:rsidR="003E40BA" w:rsidRDefault="003E40BA">
          <w:pPr>
            <w:pStyle w:val="TOC3"/>
            <w:tabs>
              <w:tab w:val="right" w:leader="dot" w:pos="9350"/>
            </w:tabs>
            <w:rPr>
              <w:noProof/>
              <w:kern w:val="2"/>
              <w:sz w:val="24"/>
              <w:szCs w:val="24"/>
              <w:lang w:val="en-AU" w:eastAsia="en-AU"/>
              <w14:ligatures w14:val="standardContextual"/>
            </w:rPr>
          </w:pPr>
          <w:hyperlink w:anchor="_Toc223087105" w:history="1">
            <w:r w:rsidRPr="0094555F">
              <w:rPr>
                <w:rStyle w:val="Hyperlink"/>
                <w:noProof/>
              </w:rPr>
              <w:t>File Details</w:t>
            </w:r>
            <w:r>
              <w:rPr>
                <w:noProof/>
                <w:webHidden/>
              </w:rPr>
              <w:tab/>
            </w:r>
            <w:r>
              <w:rPr>
                <w:noProof/>
                <w:webHidden/>
              </w:rPr>
              <w:fldChar w:fldCharType="begin"/>
            </w:r>
            <w:r>
              <w:rPr>
                <w:noProof/>
                <w:webHidden/>
              </w:rPr>
              <w:instrText xml:space="preserve"> PAGEREF _Toc223087105 \h </w:instrText>
            </w:r>
            <w:r>
              <w:rPr>
                <w:noProof/>
                <w:webHidden/>
              </w:rPr>
            </w:r>
            <w:r>
              <w:rPr>
                <w:noProof/>
                <w:webHidden/>
              </w:rPr>
              <w:fldChar w:fldCharType="separate"/>
            </w:r>
            <w:r>
              <w:rPr>
                <w:noProof/>
                <w:webHidden/>
              </w:rPr>
              <w:t>40</w:t>
            </w:r>
            <w:r>
              <w:rPr>
                <w:noProof/>
                <w:webHidden/>
              </w:rPr>
              <w:fldChar w:fldCharType="end"/>
            </w:r>
          </w:hyperlink>
        </w:p>
        <w:p w14:paraId="7647150C" w14:textId="19308B95" w:rsidR="003E40BA" w:rsidRDefault="003E40BA">
          <w:pPr>
            <w:pStyle w:val="TOC3"/>
            <w:tabs>
              <w:tab w:val="right" w:leader="dot" w:pos="9350"/>
            </w:tabs>
            <w:rPr>
              <w:noProof/>
              <w:kern w:val="2"/>
              <w:sz w:val="24"/>
              <w:szCs w:val="24"/>
              <w:lang w:val="en-AU" w:eastAsia="en-AU"/>
              <w14:ligatures w14:val="standardContextual"/>
            </w:rPr>
          </w:pPr>
          <w:hyperlink w:anchor="_Toc223087106" w:history="1">
            <w:r w:rsidRPr="0094555F">
              <w:rPr>
                <w:rStyle w:val="Hyperlink"/>
                <w:noProof/>
              </w:rPr>
              <w:t>When to Export</w:t>
            </w:r>
            <w:r>
              <w:rPr>
                <w:noProof/>
                <w:webHidden/>
              </w:rPr>
              <w:tab/>
            </w:r>
            <w:r>
              <w:rPr>
                <w:noProof/>
                <w:webHidden/>
              </w:rPr>
              <w:fldChar w:fldCharType="begin"/>
            </w:r>
            <w:r>
              <w:rPr>
                <w:noProof/>
                <w:webHidden/>
              </w:rPr>
              <w:instrText xml:space="preserve"> PAGEREF _Toc223087106 \h </w:instrText>
            </w:r>
            <w:r>
              <w:rPr>
                <w:noProof/>
                <w:webHidden/>
              </w:rPr>
            </w:r>
            <w:r>
              <w:rPr>
                <w:noProof/>
                <w:webHidden/>
              </w:rPr>
              <w:fldChar w:fldCharType="separate"/>
            </w:r>
            <w:r>
              <w:rPr>
                <w:noProof/>
                <w:webHidden/>
              </w:rPr>
              <w:t>40</w:t>
            </w:r>
            <w:r>
              <w:rPr>
                <w:noProof/>
                <w:webHidden/>
              </w:rPr>
              <w:fldChar w:fldCharType="end"/>
            </w:r>
          </w:hyperlink>
        </w:p>
        <w:p w14:paraId="1FFF519E" w14:textId="7D6CF0ED" w:rsidR="003E40BA" w:rsidRDefault="003E40BA">
          <w:pPr>
            <w:pStyle w:val="TOC3"/>
            <w:tabs>
              <w:tab w:val="right" w:leader="dot" w:pos="9350"/>
            </w:tabs>
            <w:rPr>
              <w:noProof/>
              <w:kern w:val="2"/>
              <w:sz w:val="24"/>
              <w:szCs w:val="24"/>
              <w:lang w:val="en-AU" w:eastAsia="en-AU"/>
              <w14:ligatures w14:val="standardContextual"/>
            </w:rPr>
          </w:pPr>
          <w:hyperlink w:anchor="_Toc223087107" w:history="1">
            <w:r w:rsidRPr="0094555F">
              <w:rPr>
                <w:rStyle w:val="Hyperlink"/>
                <w:noProof/>
              </w:rPr>
              <w:t>Tips</w:t>
            </w:r>
            <w:r>
              <w:rPr>
                <w:noProof/>
                <w:webHidden/>
              </w:rPr>
              <w:tab/>
            </w:r>
            <w:r>
              <w:rPr>
                <w:noProof/>
                <w:webHidden/>
              </w:rPr>
              <w:fldChar w:fldCharType="begin"/>
            </w:r>
            <w:r>
              <w:rPr>
                <w:noProof/>
                <w:webHidden/>
              </w:rPr>
              <w:instrText xml:space="preserve"> PAGEREF _Toc223087107 \h </w:instrText>
            </w:r>
            <w:r>
              <w:rPr>
                <w:noProof/>
                <w:webHidden/>
              </w:rPr>
            </w:r>
            <w:r>
              <w:rPr>
                <w:noProof/>
                <w:webHidden/>
              </w:rPr>
              <w:fldChar w:fldCharType="separate"/>
            </w:r>
            <w:r>
              <w:rPr>
                <w:noProof/>
                <w:webHidden/>
              </w:rPr>
              <w:t>41</w:t>
            </w:r>
            <w:r>
              <w:rPr>
                <w:noProof/>
                <w:webHidden/>
              </w:rPr>
              <w:fldChar w:fldCharType="end"/>
            </w:r>
          </w:hyperlink>
        </w:p>
        <w:p w14:paraId="20EACF60" w14:textId="23FAE2E6" w:rsidR="003E40BA" w:rsidRDefault="003E40BA">
          <w:pPr>
            <w:pStyle w:val="TOC3"/>
            <w:tabs>
              <w:tab w:val="right" w:leader="dot" w:pos="9350"/>
            </w:tabs>
            <w:rPr>
              <w:noProof/>
              <w:kern w:val="2"/>
              <w:sz w:val="24"/>
              <w:szCs w:val="24"/>
              <w:lang w:val="en-AU" w:eastAsia="en-AU"/>
              <w14:ligatures w14:val="standardContextual"/>
            </w:rPr>
          </w:pPr>
          <w:hyperlink w:anchor="_Toc223087108" w:history="1">
            <w:r w:rsidRPr="0094555F">
              <w:rPr>
                <w:rStyle w:val="Hyperlink"/>
                <w:noProof/>
              </w:rPr>
              <w:t>Differences from CSV Export</w:t>
            </w:r>
            <w:r>
              <w:rPr>
                <w:noProof/>
                <w:webHidden/>
              </w:rPr>
              <w:tab/>
            </w:r>
            <w:r>
              <w:rPr>
                <w:noProof/>
                <w:webHidden/>
              </w:rPr>
              <w:fldChar w:fldCharType="begin"/>
            </w:r>
            <w:r>
              <w:rPr>
                <w:noProof/>
                <w:webHidden/>
              </w:rPr>
              <w:instrText xml:space="preserve"> PAGEREF _Toc223087108 \h </w:instrText>
            </w:r>
            <w:r>
              <w:rPr>
                <w:noProof/>
                <w:webHidden/>
              </w:rPr>
            </w:r>
            <w:r>
              <w:rPr>
                <w:noProof/>
                <w:webHidden/>
              </w:rPr>
              <w:fldChar w:fldCharType="separate"/>
            </w:r>
            <w:r>
              <w:rPr>
                <w:noProof/>
                <w:webHidden/>
              </w:rPr>
              <w:t>41</w:t>
            </w:r>
            <w:r>
              <w:rPr>
                <w:noProof/>
                <w:webHidden/>
              </w:rPr>
              <w:fldChar w:fldCharType="end"/>
            </w:r>
          </w:hyperlink>
        </w:p>
        <w:p w14:paraId="6B225975" w14:textId="14A41BD8" w:rsidR="003E40BA" w:rsidRDefault="003E40BA">
          <w:pPr>
            <w:pStyle w:val="TOC1"/>
            <w:tabs>
              <w:tab w:val="right" w:leader="dot" w:pos="9350"/>
            </w:tabs>
            <w:rPr>
              <w:noProof/>
              <w:kern w:val="2"/>
              <w:sz w:val="24"/>
              <w:szCs w:val="24"/>
              <w:lang w:val="en-AU" w:eastAsia="en-AU"/>
              <w14:ligatures w14:val="standardContextual"/>
            </w:rPr>
          </w:pPr>
          <w:hyperlink w:anchor="_Toc223087109" w:history="1">
            <w:r w:rsidRPr="0094555F">
              <w:rPr>
                <w:rStyle w:val="Hyperlink"/>
                <w:noProof/>
              </w:rPr>
              <w:t>PART 7: TECHNICAL REFERENCE</w:t>
            </w:r>
            <w:r>
              <w:rPr>
                <w:noProof/>
                <w:webHidden/>
              </w:rPr>
              <w:tab/>
            </w:r>
            <w:r>
              <w:rPr>
                <w:noProof/>
                <w:webHidden/>
              </w:rPr>
              <w:fldChar w:fldCharType="begin"/>
            </w:r>
            <w:r>
              <w:rPr>
                <w:noProof/>
                <w:webHidden/>
              </w:rPr>
              <w:instrText xml:space="preserve"> PAGEREF _Toc223087109 \h </w:instrText>
            </w:r>
            <w:r>
              <w:rPr>
                <w:noProof/>
                <w:webHidden/>
              </w:rPr>
            </w:r>
            <w:r>
              <w:rPr>
                <w:noProof/>
                <w:webHidden/>
              </w:rPr>
              <w:fldChar w:fldCharType="separate"/>
            </w:r>
            <w:r>
              <w:rPr>
                <w:noProof/>
                <w:webHidden/>
              </w:rPr>
              <w:t>42</w:t>
            </w:r>
            <w:r>
              <w:rPr>
                <w:noProof/>
                <w:webHidden/>
              </w:rPr>
              <w:fldChar w:fldCharType="end"/>
            </w:r>
          </w:hyperlink>
        </w:p>
        <w:p w14:paraId="1FCED790" w14:textId="30650CFB" w:rsidR="003E40BA" w:rsidRDefault="003E40BA">
          <w:pPr>
            <w:pStyle w:val="TOC2"/>
            <w:tabs>
              <w:tab w:val="right" w:leader="dot" w:pos="9350"/>
            </w:tabs>
            <w:rPr>
              <w:noProof/>
              <w:kern w:val="2"/>
              <w:sz w:val="24"/>
              <w:szCs w:val="24"/>
              <w:lang w:val="en-AU" w:eastAsia="en-AU"/>
              <w14:ligatures w14:val="standardContextual"/>
            </w:rPr>
          </w:pPr>
          <w:hyperlink w:anchor="_Toc223087110" w:history="1">
            <w:r w:rsidRPr="0094555F">
              <w:rPr>
                <w:rStyle w:val="Hyperlink"/>
                <w:noProof/>
              </w:rPr>
              <w:t>7.1 Annual Simulation Sequence</w:t>
            </w:r>
            <w:r>
              <w:rPr>
                <w:noProof/>
                <w:webHidden/>
              </w:rPr>
              <w:tab/>
            </w:r>
            <w:r>
              <w:rPr>
                <w:noProof/>
                <w:webHidden/>
              </w:rPr>
              <w:fldChar w:fldCharType="begin"/>
            </w:r>
            <w:r>
              <w:rPr>
                <w:noProof/>
                <w:webHidden/>
              </w:rPr>
              <w:instrText xml:space="preserve"> PAGEREF _Toc223087110 \h </w:instrText>
            </w:r>
            <w:r>
              <w:rPr>
                <w:noProof/>
                <w:webHidden/>
              </w:rPr>
            </w:r>
            <w:r>
              <w:rPr>
                <w:noProof/>
                <w:webHidden/>
              </w:rPr>
              <w:fldChar w:fldCharType="separate"/>
            </w:r>
            <w:r>
              <w:rPr>
                <w:noProof/>
                <w:webHidden/>
              </w:rPr>
              <w:t>42</w:t>
            </w:r>
            <w:r>
              <w:rPr>
                <w:noProof/>
                <w:webHidden/>
              </w:rPr>
              <w:fldChar w:fldCharType="end"/>
            </w:r>
          </w:hyperlink>
        </w:p>
        <w:p w14:paraId="5D30851B" w14:textId="02FB1000" w:rsidR="003E40BA" w:rsidRDefault="003E40BA">
          <w:pPr>
            <w:pStyle w:val="TOC2"/>
            <w:tabs>
              <w:tab w:val="right" w:leader="dot" w:pos="9350"/>
            </w:tabs>
            <w:rPr>
              <w:noProof/>
              <w:kern w:val="2"/>
              <w:sz w:val="24"/>
              <w:szCs w:val="24"/>
              <w:lang w:val="en-AU" w:eastAsia="en-AU"/>
              <w14:ligatures w14:val="standardContextual"/>
            </w:rPr>
          </w:pPr>
          <w:hyperlink w:anchor="_Toc223087111" w:history="1">
            <w:r w:rsidRPr="0094555F">
              <w:rPr>
                <w:rStyle w:val="Hyperlink"/>
                <w:noProof/>
              </w:rPr>
              <w:t>7.2 Withdrawal Hierarchy (Waterfall)</w:t>
            </w:r>
            <w:r>
              <w:rPr>
                <w:noProof/>
                <w:webHidden/>
              </w:rPr>
              <w:tab/>
            </w:r>
            <w:r>
              <w:rPr>
                <w:noProof/>
                <w:webHidden/>
              </w:rPr>
              <w:fldChar w:fldCharType="begin"/>
            </w:r>
            <w:r>
              <w:rPr>
                <w:noProof/>
                <w:webHidden/>
              </w:rPr>
              <w:instrText xml:space="preserve"> PAGEREF _Toc223087111 \h </w:instrText>
            </w:r>
            <w:r>
              <w:rPr>
                <w:noProof/>
                <w:webHidden/>
              </w:rPr>
            </w:r>
            <w:r>
              <w:rPr>
                <w:noProof/>
                <w:webHidden/>
              </w:rPr>
              <w:fldChar w:fldCharType="separate"/>
            </w:r>
            <w:r>
              <w:rPr>
                <w:noProof/>
                <w:webHidden/>
              </w:rPr>
              <w:t>42</w:t>
            </w:r>
            <w:r>
              <w:rPr>
                <w:noProof/>
                <w:webHidden/>
              </w:rPr>
              <w:fldChar w:fldCharType="end"/>
            </w:r>
          </w:hyperlink>
        </w:p>
        <w:p w14:paraId="296F35D3" w14:textId="7223FDAA" w:rsidR="003E40BA" w:rsidRDefault="003E40BA">
          <w:pPr>
            <w:pStyle w:val="TOC2"/>
            <w:tabs>
              <w:tab w:val="right" w:leader="dot" w:pos="9350"/>
            </w:tabs>
            <w:rPr>
              <w:noProof/>
              <w:kern w:val="2"/>
              <w:sz w:val="24"/>
              <w:szCs w:val="24"/>
              <w:lang w:val="en-AU" w:eastAsia="en-AU"/>
              <w14:ligatures w14:val="standardContextual"/>
            </w:rPr>
          </w:pPr>
          <w:hyperlink w:anchor="_Toc223087112" w:history="1">
            <w:r w:rsidRPr="0094555F">
              <w:rPr>
                <w:rStyle w:val="Hyperlink"/>
                <w:noProof/>
              </w:rPr>
              <w:t>7.3 Age Pension Calculation</w:t>
            </w:r>
            <w:r>
              <w:rPr>
                <w:noProof/>
                <w:webHidden/>
              </w:rPr>
              <w:tab/>
            </w:r>
            <w:r>
              <w:rPr>
                <w:noProof/>
                <w:webHidden/>
              </w:rPr>
              <w:fldChar w:fldCharType="begin"/>
            </w:r>
            <w:r>
              <w:rPr>
                <w:noProof/>
                <w:webHidden/>
              </w:rPr>
              <w:instrText xml:space="preserve"> PAGEREF _Toc223087112 \h </w:instrText>
            </w:r>
            <w:r>
              <w:rPr>
                <w:noProof/>
                <w:webHidden/>
              </w:rPr>
            </w:r>
            <w:r>
              <w:rPr>
                <w:noProof/>
                <w:webHidden/>
              </w:rPr>
              <w:fldChar w:fldCharType="separate"/>
            </w:r>
            <w:r>
              <w:rPr>
                <w:noProof/>
                <w:webHidden/>
              </w:rPr>
              <w:t>42</w:t>
            </w:r>
            <w:r>
              <w:rPr>
                <w:noProof/>
                <w:webHidden/>
              </w:rPr>
              <w:fldChar w:fldCharType="end"/>
            </w:r>
          </w:hyperlink>
        </w:p>
        <w:p w14:paraId="2A70B167" w14:textId="21D8C15B" w:rsidR="003E40BA" w:rsidRDefault="003E40BA">
          <w:pPr>
            <w:pStyle w:val="TOC2"/>
            <w:tabs>
              <w:tab w:val="right" w:leader="dot" w:pos="9350"/>
            </w:tabs>
            <w:rPr>
              <w:noProof/>
              <w:kern w:val="2"/>
              <w:sz w:val="24"/>
              <w:szCs w:val="24"/>
              <w:lang w:val="en-AU" w:eastAsia="en-AU"/>
              <w14:ligatures w14:val="standardContextual"/>
            </w:rPr>
          </w:pPr>
          <w:hyperlink w:anchor="_Toc223087113" w:history="1">
            <w:r w:rsidRPr="0094555F">
              <w:rPr>
                <w:rStyle w:val="Hyperlink"/>
                <w:noProof/>
              </w:rPr>
              <w:t>7.4 Minimum Drawdown Rules</w:t>
            </w:r>
            <w:r>
              <w:rPr>
                <w:noProof/>
                <w:webHidden/>
              </w:rPr>
              <w:tab/>
            </w:r>
            <w:r>
              <w:rPr>
                <w:noProof/>
                <w:webHidden/>
              </w:rPr>
              <w:fldChar w:fldCharType="begin"/>
            </w:r>
            <w:r>
              <w:rPr>
                <w:noProof/>
                <w:webHidden/>
              </w:rPr>
              <w:instrText xml:space="preserve"> PAGEREF _Toc223087113 \h </w:instrText>
            </w:r>
            <w:r>
              <w:rPr>
                <w:noProof/>
                <w:webHidden/>
              </w:rPr>
            </w:r>
            <w:r>
              <w:rPr>
                <w:noProof/>
                <w:webHidden/>
              </w:rPr>
              <w:fldChar w:fldCharType="separate"/>
            </w:r>
            <w:r>
              <w:rPr>
                <w:noProof/>
                <w:webHidden/>
              </w:rPr>
              <w:t>45</w:t>
            </w:r>
            <w:r>
              <w:rPr>
                <w:noProof/>
                <w:webHidden/>
              </w:rPr>
              <w:fldChar w:fldCharType="end"/>
            </w:r>
          </w:hyperlink>
        </w:p>
        <w:p w14:paraId="4052766A" w14:textId="794D9075" w:rsidR="003E40BA" w:rsidRDefault="003E40BA">
          <w:pPr>
            <w:pStyle w:val="TOC2"/>
            <w:tabs>
              <w:tab w:val="right" w:leader="dot" w:pos="9350"/>
            </w:tabs>
            <w:rPr>
              <w:noProof/>
              <w:kern w:val="2"/>
              <w:sz w:val="24"/>
              <w:szCs w:val="24"/>
              <w:lang w:val="en-AU" w:eastAsia="en-AU"/>
              <w14:ligatures w14:val="standardContextual"/>
            </w:rPr>
          </w:pPr>
          <w:hyperlink w:anchor="_Toc223087114" w:history="1">
            <w:r w:rsidRPr="0094555F">
              <w:rPr>
                <w:rStyle w:val="Hyperlink"/>
                <w:noProof/>
              </w:rPr>
              <w:t>7.5 Returns &amp; Inflation Modeling</w:t>
            </w:r>
            <w:r>
              <w:rPr>
                <w:noProof/>
                <w:webHidden/>
              </w:rPr>
              <w:tab/>
            </w:r>
            <w:r>
              <w:rPr>
                <w:noProof/>
                <w:webHidden/>
              </w:rPr>
              <w:fldChar w:fldCharType="begin"/>
            </w:r>
            <w:r>
              <w:rPr>
                <w:noProof/>
                <w:webHidden/>
              </w:rPr>
              <w:instrText xml:space="preserve"> PAGEREF _Toc223087114 \h </w:instrText>
            </w:r>
            <w:r>
              <w:rPr>
                <w:noProof/>
                <w:webHidden/>
              </w:rPr>
            </w:r>
            <w:r>
              <w:rPr>
                <w:noProof/>
                <w:webHidden/>
              </w:rPr>
              <w:fldChar w:fldCharType="separate"/>
            </w:r>
            <w:r>
              <w:rPr>
                <w:noProof/>
                <w:webHidden/>
              </w:rPr>
              <w:t>46</w:t>
            </w:r>
            <w:r>
              <w:rPr>
                <w:noProof/>
                <w:webHidden/>
              </w:rPr>
              <w:fldChar w:fldCharType="end"/>
            </w:r>
          </w:hyperlink>
        </w:p>
        <w:p w14:paraId="36958A9D" w14:textId="6F6BC080" w:rsidR="003E40BA" w:rsidRDefault="003E40BA">
          <w:pPr>
            <w:pStyle w:val="TOC1"/>
            <w:tabs>
              <w:tab w:val="right" w:leader="dot" w:pos="9350"/>
            </w:tabs>
            <w:rPr>
              <w:noProof/>
              <w:kern w:val="2"/>
              <w:sz w:val="24"/>
              <w:szCs w:val="24"/>
              <w:lang w:val="en-AU" w:eastAsia="en-AU"/>
              <w14:ligatures w14:val="standardContextual"/>
            </w:rPr>
          </w:pPr>
          <w:hyperlink w:anchor="_Toc223087115" w:history="1">
            <w:r w:rsidRPr="0094555F">
              <w:rPr>
                <w:rStyle w:val="Hyperlink"/>
                <w:noProof/>
              </w:rPr>
              <w:t>APPENDIX: Version History</w:t>
            </w:r>
            <w:r>
              <w:rPr>
                <w:noProof/>
                <w:webHidden/>
              </w:rPr>
              <w:tab/>
            </w:r>
            <w:r>
              <w:rPr>
                <w:noProof/>
                <w:webHidden/>
              </w:rPr>
              <w:fldChar w:fldCharType="begin"/>
            </w:r>
            <w:r>
              <w:rPr>
                <w:noProof/>
                <w:webHidden/>
              </w:rPr>
              <w:instrText xml:space="preserve"> PAGEREF _Toc223087115 \h </w:instrText>
            </w:r>
            <w:r>
              <w:rPr>
                <w:noProof/>
                <w:webHidden/>
              </w:rPr>
            </w:r>
            <w:r>
              <w:rPr>
                <w:noProof/>
                <w:webHidden/>
              </w:rPr>
              <w:fldChar w:fldCharType="separate"/>
            </w:r>
            <w:r>
              <w:rPr>
                <w:noProof/>
                <w:webHidden/>
              </w:rPr>
              <w:t>47</w:t>
            </w:r>
            <w:r>
              <w:rPr>
                <w:noProof/>
                <w:webHidden/>
              </w:rPr>
              <w:fldChar w:fldCharType="end"/>
            </w:r>
          </w:hyperlink>
        </w:p>
        <w:p w14:paraId="21F3752A" w14:textId="02967D48" w:rsidR="003E40BA" w:rsidRDefault="003E40BA">
          <w:pPr>
            <w:pStyle w:val="TOC2"/>
            <w:tabs>
              <w:tab w:val="right" w:leader="dot" w:pos="9350"/>
            </w:tabs>
            <w:rPr>
              <w:noProof/>
              <w:kern w:val="2"/>
              <w:sz w:val="24"/>
              <w:szCs w:val="24"/>
              <w:lang w:val="en-AU" w:eastAsia="en-AU"/>
              <w14:ligatures w14:val="standardContextual"/>
            </w:rPr>
          </w:pPr>
          <w:hyperlink w:anchor="_Toc223087116" w:history="1">
            <w:r w:rsidRPr="0094555F">
              <w:rPr>
                <w:rStyle w:val="Hyperlink"/>
                <w:noProof/>
              </w:rPr>
              <w:t>Version 16.0 (February 2026)</w:t>
            </w:r>
            <w:r>
              <w:rPr>
                <w:noProof/>
                <w:webHidden/>
              </w:rPr>
              <w:tab/>
            </w:r>
            <w:r>
              <w:rPr>
                <w:noProof/>
                <w:webHidden/>
              </w:rPr>
              <w:fldChar w:fldCharType="begin"/>
            </w:r>
            <w:r>
              <w:rPr>
                <w:noProof/>
                <w:webHidden/>
              </w:rPr>
              <w:instrText xml:space="preserve"> PAGEREF _Toc223087116 \h </w:instrText>
            </w:r>
            <w:r>
              <w:rPr>
                <w:noProof/>
                <w:webHidden/>
              </w:rPr>
            </w:r>
            <w:r>
              <w:rPr>
                <w:noProof/>
                <w:webHidden/>
              </w:rPr>
              <w:fldChar w:fldCharType="separate"/>
            </w:r>
            <w:r>
              <w:rPr>
                <w:noProof/>
                <w:webHidden/>
              </w:rPr>
              <w:t>47</w:t>
            </w:r>
            <w:r>
              <w:rPr>
                <w:noProof/>
                <w:webHidden/>
              </w:rPr>
              <w:fldChar w:fldCharType="end"/>
            </w:r>
          </w:hyperlink>
        </w:p>
        <w:p w14:paraId="13E294B7" w14:textId="52BB5CE6" w:rsidR="003E40BA" w:rsidRDefault="003E40BA">
          <w:pPr>
            <w:pStyle w:val="TOC2"/>
            <w:tabs>
              <w:tab w:val="right" w:leader="dot" w:pos="9350"/>
            </w:tabs>
            <w:rPr>
              <w:noProof/>
              <w:kern w:val="2"/>
              <w:sz w:val="24"/>
              <w:szCs w:val="24"/>
              <w:lang w:val="en-AU" w:eastAsia="en-AU"/>
              <w14:ligatures w14:val="standardContextual"/>
            </w:rPr>
          </w:pPr>
          <w:hyperlink w:anchor="_Toc223087117" w:history="1">
            <w:r w:rsidRPr="0094555F">
              <w:rPr>
                <w:rStyle w:val="Hyperlink"/>
                <w:noProof/>
              </w:rPr>
              <w:t>Version 15.9 (February 2026)</w:t>
            </w:r>
            <w:r>
              <w:rPr>
                <w:noProof/>
                <w:webHidden/>
              </w:rPr>
              <w:tab/>
            </w:r>
            <w:r>
              <w:rPr>
                <w:noProof/>
                <w:webHidden/>
              </w:rPr>
              <w:fldChar w:fldCharType="begin"/>
            </w:r>
            <w:r>
              <w:rPr>
                <w:noProof/>
                <w:webHidden/>
              </w:rPr>
              <w:instrText xml:space="preserve"> PAGEREF _Toc223087117 \h </w:instrText>
            </w:r>
            <w:r>
              <w:rPr>
                <w:noProof/>
                <w:webHidden/>
              </w:rPr>
            </w:r>
            <w:r>
              <w:rPr>
                <w:noProof/>
                <w:webHidden/>
              </w:rPr>
              <w:fldChar w:fldCharType="separate"/>
            </w:r>
            <w:r>
              <w:rPr>
                <w:noProof/>
                <w:webHidden/>
              </w:rPr>
              <w:t>48</w:t>
            </w:r>
            <w:r>
              <w:rPr>
                <w:noProof/>
                <w:webHidden/>
              </w:rPr>
              <w:fldChar w:fldCharType="end"/>
            </w:r>
          </w:hyperlink>
        </w:p>
        <w:p w14:paraId="766FFCC1" w14:textId="6E5691FB" w:rsidR="003E40BA" w:rsidRDefault="003E40BA">
          <w:pPr>
            <w:pStyle w:val="TOC2"/>
            <w:tabs>
              <w:tab w:val="right" w:leader="dot" w:pos="9350"/>
            </w:tabs>
            <w:rPr>
              <w:noProof/>
              <w:kern w:val="2"/>
              <w:sz w:val="24"/>
              <w:szCs w:val="24"/>
              <w:lang w:val="en-AU" w:eastAsia="en-AU"/>
              <w14:ligatures w14:val="standardContextual"/>
            </w:rPr>
          </w:pPr>
          <w:hyperlink w:anchor="_Toc223087118" w:history="1">
            <w:r w:rsidRPr="0094555F">
              <w:rPr>
                <w:rStyle w:val="Hyperlink"/>
                <w:noProof/>
              </w:rPr>
              <w:t>Version 15.8 (February 2026)</w:t>
            </w:r>
            <w:r>
              <w:rPr>
                <w:noProof/>
                <w:webHidden/>
              </w:rPr>
              <w:tab/>
            </w:r>
            <w:r>
              <w:rPr>
                <w:noProof/>
                <w:webHidden/>
              </w:rPr>
              <w:fldChar w:fldCharType="begin"/>
            </w:r>
            <w:r>
              <w:rPr>
                <w:noProof/>
                <w:webHidden/>
              </w:rPr>
              <w:instrText xml:space="preserve"> PAGEREF _Toc223087118 \h </w:instrText>
            </w:r>
            <w:r>
              <w:rPr>
                <w:noProof/>
                <w:webHidden/>
              </w:rPr>
            </w:r>
            <w:r>
              <w:rPr>
                <w:noProof/>
                <w:webHidden/>
              </w:rPr>
              <w:fldChar w:fldCharType="separate"/>
            </w:r>
            <w:r>
              <w:rPr>
                <w:noProof/>
                <w:webHidden/>
              </w:rPr>
              <w:t>48</w:t>
            </w:r>
            <w:r>
              <w:rPr>
                <w:noProof/>
                <w:webHidden/>
              </w:rPr>
              <w:fldChar w:fldCharType="end"/>
            </w:r>
          </w:hyperlink>
        </w:p>
        <w:p w14:paraId="414074DE" w14:textId="372B283C" w:rsidR="003E40BA" w:rsidRDefault="003E40BA">
          <w:pPr>
            <w:pStyle w:val="TOC2"/>
            <w:tabs>
              <w:tab w:val="right" w:leader="dot" w:pos="9350"/>
            </w:tabs>
            <w:rPr>
              <w:noProof/>
              <w:kern w:val="2"/>
              <w:sz w:val="24"/>
              <w:szCs w:val="24"/>
              <w:lang w:val="en-AU" w:eastAsia="en-AU"/>
              <w14:ligatures w14:val="standardContextual"/>
            </w:rPr>
          </w:pPr>
          <w:hyperlink w:anchor="_Toc223087119" w:history="1">
            <w:r w:rsidRPr="0094555F">
              <w:rPr>
                <w:rStyle w:val="Hyperlink"/>
                <w:noProof/>
              </w:rPr>
              <w:t>Version 15.7 (February 2026)</w:t>
            </w:r>
            <w:r>
              <w:rPr>
                <w:noProof/>
                <w:webHidden/>
              </w:rPr>
              <w:tab/>
            </w:r>
            <w:r>
              <w:rPr>
                <w:noProof/>
                <w:webHidden/>
              </w:rPr>
              <w:fldChar w:fldCharType="begin"/>
            </w:r>
            <w:r>
              <w:rPr>
                <w:noProof/>
                <w:webHidden/>
              </w:rPr>
              <w:instrText xml:space="preserve"> PAGEREF _Toc223087119 \h </w:instrText>
            </w:r>
            <w:r>
              <w:rPr>
                <w:noProof/>
                <w:webHidden/>
              </w:rPr>
            </w:r>
            <w:r>
              <w:rPr>
                <w:noProof/>
                <w:webHidden/>
              </w:rPr>
              <w:fldChar w:fldCharType="separate"/>
            </w:r>
            <w:r>
              <w:rPr>
                <w:noProof/>
                <w:webHidden/>
              </w:rPr>
              <w:t>49</w:t>
            </w:r>
            <w:r>
              <w:rPr>
                <w:noProof/>
                <w:webHidden/>
              </w:rPr>
              <w:fldChar w:fldCharType="end"/>
            </w:r>
          </w:hyperlink>
        </w:p>
        <w:p w14:paraId="60D0531F" w14:textId="32A88193" w:rsidR="003E40BA" w:rsidRDefault="003E40BA">
          <w:pPr>
            <w:pStyle w:val="TOC2"/>
            <w:tabs>
              <w:tab w:val="right" w:leader="dot" w:pos="9350"/>
            </w:tabs>
            <w:rPr>
              <w:noProof/>
              <w:kern w:val="2"/>
              <w:sz w:val="24"/>
              <w:szCs w:val="24"/>
              <w:lang w:val="en-AU" w:eastAsia="en-AU"/>
              <w14:ligatures w14:val="standardContextual"/>
            </w:rPr>
          </w:pPr>
          <w:hyperlink w:anchor="_Toc223087120" w:history="1">
            <w:r w:rsidRPr="0094555F">
              <w:rPr>
                <w:rStyle w:val="Hyperlink"/>
                <w:noProof/>
              </w:rPr>
              <w:t>Version 15.6 (February 2026)</w:t>
            </w:r>
            <w:r>
              <w:rPr>
                <w:noProof/>
                <w:webHidden/>
              </w:rPr>
              <w:tab/>
            </w:r>
            <w:r>
              <w:rPr>
                <w:noProof/>
                <w:webHidden/>
              </w:rPr>
              <w:fldChar w:fldCharType="begin"/>
            </w:r>
            <w:r>
              <w:rPr>
                <w:noProof/>
                <w:webHidden/>
              </w:rPr>
              <w:instrText xml:space="preserve"> PAGEREF _Toc223087120 \h </w:instrText>
            </w:r>
            <w:r>
              <w:rPr>
                <w:noProof/>
                <w:webHidden/>
              </w:rPr>
            </w:r>
            <w:r>
              <w:rPr>
                <w:noProof/>
                <w:webHidden/>
              </w:rPr>
              <w:fldChar w:fldCharType="separate"/>
            </w:r>
            <w:r>
              <w:rPr>
                <w:noProof/>
                <w:webHidden/>
              </w:rPr>
              <w:t>49</w:t>
            </w:r>
            <w:r>
              <w:rPr>
                <w:noProof/>
                <w:webHidden/>
              </w:rPr>
              <w:fldChar w:fldCharType="end"/>
            </w:r>
          </w:hyperlink>
        </w:p>
        <w:p w14:paraId="3311AA5F" w14:textId="0CB5B01C" w:rsidR="003E40BA" w:rsidRDefault="003E40BA">
          <w:pPr>
            <w:pStyle w:val="TOC2"/>
            <w:tabs>
              <w:tab w:val="right" w:leader="dot" w:pos="9350"/>
            </w:tabs>
            <w:rPr>
              <w:noProof/>
              <w:kern w:val="2"/>
              <w:sz w:val="24"/>
              <w:szCs w:val="24"/>
              <w:lang w:val="en-AU" w:eastAsia="en-AU"/>
              <w14:ligatures w14:val="standardContextual"/>
            </w:rPr>
          </w:pPr>
          <w:hyperlink w:anchor="_Toc223087121" w:history="1">
            <w:r w:rsidRPr="0094555F">
              <w:rPr>
                <w:rStyle w:val="Hyperlink"/>
                <w:noProof/>
              </w:rPr>
              <w:t>Version 15.5 (February 2026)</w:t>
            </w:r>
            <w:r>
              <w:rPr>
                <w:noProof/>
                <w:webHidden/>
              </w:rPr>
              <w:tab/>
            </w:r>
            <w:r>
              <w:rPr>
                <w:noProof/>
                <w:webHidden/>
              </w:rPr>
              <w:fldChar w:fldCharType="begin"/>
            </w:r>
            <w:r>
              <w:rPr>
                <w:noProof/>
                <w:webHidden/>
              </w:rPr>
              <w:instrText xml:space="preserve"> PAGEREF _Toc223087121 \h </w:instrText>
            </w:r>
            <w:r>
              <w:rPr>
                <w:noProof/>
                <w:webHidden/>
              </w:rPr>
            </w:r>
            <w:r>
              <w:rPr>
                <w:noProof/>
                <w:webHidden/>
              </w:rPr>
              <w:fldChar w:fldCharType="separate"/>
            </w:r>
            <w:r>
              <w:rPr>
                <w:noProof/>
                <w:webHidden/>
              </w:rPr>
              <w:t>50</w:t>
            </w:r>
            <w:r>
              <w:rPr>
                <w:noProof/>
                <w:webHidden/>
              </w:rPr>
              <w:fldChar w:fldCharType="end"/>
            </w:r>
          </w:hyperlink>
        </w:p>
        <w:p w14:paraId="47C1DDBF" w14:textId="60932AD4" w:rsidR="003E40BA" w:rsidRDefault="003E40BA">
          <w:pPr>
            <w:pStyle w:val="TOC2"/>
            <w:tabs>
              <w:tab w:val="right" w:leader="dot" w:pos="9350"/>
            </w:tabs>
            <w:rPr>
              <w:noProof/>
              <w:kern w:val="2"/>
              <w:sz w:val="24"/>
              <w:szCs w:val="24"/>
              <w:lang w:val="en-AU" w:eastAsia="en-AU"/>
              <w14:ligatures w14:val="standardContextual"/>
            </w:rPr>
          </w:pPr>
          <w:hyperlink w:anchor="_Toc223087122" w:history="1">
            <w:r w:rsidRPr="0094555F">
              <w:rPr>
                <w:rStyle w:val="Hyperlink"/>
                <w:noProof/>
              </w:rPr>
              <w:t>Version 15.4 (February 2026)</w:t>
            </w:r>
            <w:r>
              <w:rPr>
                <w:noProof/>
                <w:webHidden/>
              </w:rPr>
              <w:tab/>
            </w:r>
            <w:r>
              <w:rPr>
                <w:noProof/>
                <w:webHidden/>
              </w:rPr>
              <w:fldChar w:fldCharType="begin"/>
            </w:r>
            <w:r>
              <w:rPr>
                <w:noProof/>
                <w:webHidden/>
              </w:rPr>
              <w:instrText xml:space="preserve"> PAGEREF _Toc223087122 \h </w:instrText>
            </w:r>
            <w:r>
              <w:rPr>
                <w:noProof/>
                <w:webHidden/>
              </w:rPr>
            </w:r>
            <w:r>
              <w:rPr>
                <w:noProof/>
                <w:webHidden/>
              </w:rPr>
              <w:fldChar w:fldCharType="separate"/>
            </w:r>
            <w:r>
              <w:rPr>
                <w:noProof/>
                <w:webHidden/>
              </w:rPr>
              <w:t>50</w:t>
            </w:r>
            <w:r>
              <w:rPr>
                <w:noProof/>
                <w:webHidden/>
              </w:rPr>
              <w:fldChar w:fldCharType="end"/>
            </w:r>
          </w:hyperlink>
        </w:p>
        <w:p w14:paraId="7364BD0E" w14:textId="6AA9D49D" w:rsidR="003E40BA" w:rsidRDefault="003E40BA">
          <w:pPr>
            <w:pStyle w:val="TOC2"/>
            <w:tabs>
              <w:tab w:val="right" w:leader="dot" w:pos="9350"/>
            </w:tabs>
            <w:rPr>
              <w:noProof/>
              <w:kern w:val="2"/>
              <w:sz w:val="24"/>
              <w:szCs w:val="24"/>
              <w:lang w:val="en-AU" w:eastAsia="en-AU"/>
              <w14:ligatures w14:val="standardContextual"/>
            </w:rPr>
          </w:pPr>
          <w:hyperlink w:anchor="_Toc223087123" w:history="1">
            <w:r w:rsidRPr="0094555F">
              <w:rPr>
                <w:rStyle w:val="Hyperlink"/>
                <w:noProof/>
              </w:rPr>
              <w:t>Version 15.2 (February 2026)</w:t>
            </w:r>
            <w:r>
              <w:rPr>
                <w:noProof/>
                <w:webHidden/>
              </w:rPr>
              <w:tab/>
            </w:r>
            <w:r>
              <w:rPr>
                <w:noProof/>
                <w:webHidden/>
              </w:rPr>
              <w:fldChar w:fldCharType="begin"/>
            </w:r>
            <w:r>
              <w:rPr>
                <w:noProof/>
                <w:webHidden/>
              </w:rPr>
              <w:instrText xml:space="preserve"> PAGEREF _Toc223087123 \h </w:instrText>
            </w:r>
            <w:r>
              <w:rPr>
                <w:noProof/>
                <w:webHidden/>
              </w:rPr>
            </w:r>
            <w:r>
              <w:rPr>
                <w:noProof/>
                <w:webHidden/>
              </w:rPr>
              <w:fldChar w:fldCharType="separate"/>
            </w:r>
            <w:r>
              <w:rPr>
                <w:noProof/>
                <w:webHidden/>
              </w:rPr>
              <w:t>51</w:t>
            </w:r>
            <w:r>
              <w:rPr>
                <w:noProof/>
                <w:webHidden/>
              </w:rPr>
              <w:fldChar w:fldCharType="end"/>
            </w:r>
          </w:hyperlink>
        </w:p>
        <w:p w14:paraId="7AB5A5AA" w14:textId="2F631ECB" w:rsidR="003E40BA" w:rsidRDefault="003E40BA">
          <w:pPr>
            <w:pStyle w:val="TOC2"/>
            <w:tabs>
              <w:tab w:val="right" w:leader="dot" w:pos="9350"/>
            </w:tabs>
            <w:rPr>
              <w:noProof/>
              <w:kern w:val="2"/>
              <w:sz w:val="24"/>
              <w:szCs w:val="24"/>
              <w:lang w:val="en-AU" w:eastAsia="en-AU"/>
              <w14:ligatures w14:val="standardContextual"/>
            </w:rPr>
          </w:pPr>
          <w:hyperlink w:anchor="_Toc223087124" w:history="1">
            <w:r w:rsidRPr="0094555F">
              <w:rPr>
                <w:rStyle w:val="Hyperlink"/>
                <w:noProof/>
              </w:rPr>
              <w:t>Version 15.1 (February 2026)</w:t>
            </w:r>
            <w:r>
              <w:rPr>
                <w:noProof/>
                <w:webHidden/>
              </w:rPr>
              <w:tab/>
            </w:r>
            <w:r>
              <w:rPr>
                <w:noProof/>
                <w:webHidden/>
              </w:rPr>
              <w:fldChar w:fldCharType="begin"/>
            </w:r>
            <w:r>
              <w:rPr>
                <w:noProof/>
                <w:webHidden/>
              </w:rPr>
              <w:instrText xml:space="preserve"> PAGEREF _Toc223087124 \h </w:instrText>
            </w:r>
            <w:r>
              <w:rPr>
                <w:noProof/>
                <w:webHidden/>
              </w:rPr>
            </w:r>
            <w:r>
              <w:rPr>
                <w:noProof/>
                <w:webHidden/>
              </w:rPr>
              <w:fldChar w:fldCharType="separate"/>
            </w:r>
            <w:r>
              <w:rPr>
                <w:noProof/>
                <w:webHidden/>
              </w:rPr>
              <w:t>51</w:t>
            </w:r>
            <w:r>
              <w:rPr>
                <w:noProof/>
                <w:webHidden/>
              </w:rPr>
              <w:fldChar w:fldCharType="end"/>
            </w:r>
          </w:hyperlink>
        </w:p>
        <w:p w14:paraId="25A15409" w14:textId="25D07C2E" w:rsidR="003E40BA" w:rsidRDefault="003E40BA">
          <w:pPr>
            <w:pStyle w:val="TOC2"/>
            <w:tabs>
              <w:tab w:val="right" w:leader="dot" w:pos="9350"/>
            </w:tabs>
            <w:rPr>
              <w:noProof/>
              <w:kern w:val="2"/>
              <w:sz w:val="24"/>
              <w:szCs w:val="24"/>
              <w:lang w:val="en-AU" w:eastAsia="en-AU"/>
              <w14:ligatures w14:val="standardContextual"/>
            </w:rPr>
          </w:pPr>
          <w:hyperlink w:anchor="_Toc223087125" w:history="1">
            <w:r w:rsidRPr="0094555F">
              <w:rPr>
                <w:rStyle w:val="Hyperlink"/>
                <w:noProof/>
              </w:rPr>
              <w:t>Version 15.0 (February 2026)</w:t>
            </w:r>
            <w:r>
              <w:rPr>
                <w:noProof/>
                <w:webHidden/>
              </w:rPr>
              <w:tab/>
            </w:r>
            <w:r>
              <w:rPr>
                <w:noProof/>
                <w:webHidden/>
              </w:rPr>
              <w:fldChar w:fldCharType="begin"/>
            </w:r>
            <w:r>
              <w:rPr>
                <w:noProof/>
                <w:webHidden/>
              </w:rPr>
              <w:instrText xml:space="preserve"> PAGEREF _Toc223087125 \h </w:instrText>
            </w:r>
            <w:r>
              <w:rPr>
                <w:noProof/>
                <w:webHidden/>
              </w:rPr>
            </w:r>
            <w:r>
              <w:rPr>
                <w:noProof/>
                <w:webHidden/>
              </w:rPr>
              <w:fldChar w:fldCharType="separate"/>
            </w:r>
            <w:r>
              <w:rPr>
                <w:noProof/>
                <w:webHidden/>
              </w:rPr>
              <w:t>51</w:t>
            </w:r>
            <w:r>
              <w:rPr>
                <w:noProof/>
                <w:webHidden/>
              </w:rPr>
              <w:fldChar w:fldCharType="end"/>
            </w:r>
          </w:hyperlink>
        </w:p>
        <w:p w14:paraId="392198B0" w14:textId="7E0788AE" w:rsidR="003E40BA" w:rsidRDefault="003E40BA">
          <w:pPr>
            <w:pStyle w:val="TOC1"/>
            <w:tabs>
              <w:tab w:val="right" w:leader="dot" w:pos="9350"/>
            </w:tabs>
            <w:rPr>
              <w:noProof/>
              <w:kern w:val="2"/>
              <w:sz w:val="24"/>
              <w:szCs w:val="24"/>
              <w:lang w:val="en-AU" w:eastAsia="en-AU"/>
              <w14:ligatures w14:val="standardContextual"/>
            </w:rPr>
          </w:pPr>
          <w:hyperlink w:anchor="_Toc223087126" w:history="1">
            <w:r w:rsidRPr="0094555F">
              <w:rPr>
                <w:rStyle w:val="Hyperlink"/>
                <w:noProof/>
              </w:rPr>
              <w:t>Contact &amp; Support</w:t>
            </w:r>
            <w:r>
              <w:rPr>
                <w:noProof/>
                <w:webHidden/>
              </w:rPr>
              <w:tab/>
            </w:r>
            <w:r>
              <w:rPr>
                <w:noProof/>
                <w:webHidden/>
              </w:rPr>
              <w:fldChar w:fldCharType="begin"/>
            </w:r>
            <w:r>
              <w:rPr>
                <w:noProof/>
                <w:webHidden/>
              </w:rPr>
              <w:instrText xml:space="preserve"> PAGEREF _Toc223087126 \h </w:instrText>
            </w:r>
            <w:r>
              <w:rPr>
                <w:noProof/>
                <w:webHidden/>
              </w:rPr>
            </w:r>
            <w:r>
              <w:rPr>
                <w:noProof/>
                <w:webHidden/>
              </w:rPr>
              <w:fldChar w:fldCharType="separate"/>
            </w:r>
            <w:r>
              <w:rPr>
                <w:noProof/>
                <w:webHidden/>
              </w:rPr>
              <w:t>51</w:t>
            </w:r>
            <w:r>
              <w:rPr>
                <w:noProof/>
                <w:webHidden/>
              </w:rPr>
              <w:fldChar w:fldCharType="end"/>
            </w:r>
          </w:hyperlink>
        </w:p>
        <w:p w14:paraId="3DBB0E8C" w14:textId="58EB7359" w:rsidR="00BD18C8" w:rsidRDefault="00BD18C8">
          <w:r>
            <w:rPr>
              <w:b/>
              <w:bCs/>
              <w:noProof/>
            </w:rPr>
            <w:fldChar w:fldCharType="end"/>
          </w:r>
        </w:p>
      </w:sdtContent>
    </w:sdt>
    <w:p w14:paraId="7E13C624" w14:textId="77777777" w:rsidR="003C58AC" w:rsidRDefault="003C58AC">
      <w:pPr>
        <w:rPr>
          <w:rFonts w:asciiTheme="majorHAnsi" w:eastAsiaTheme="majorEastAsia" w:hAnsiTheme="majorHAnsi" w:cstheme="majorBidi"/>
          <w:b/>
          <w:bCs/>
          <w:color w:val="365F91" w:themeColor="accent1" w:themeShade="BF"/>
          <w:sz w:val="28"/>
          <w:szCs w:val="28"/>
        </w:rPr>
      </w:pPr>
      <w:r>
        <w:br w:type="page"/>
      </w:r>
    </w:p>
    <w:p w14:paraId="4C29E740" w14:textId="5D115C6E" w:rsidR="00500E34" w:rsidRDefault="00000000">
      <w:pPr>
        <w:pStyle w:val="Heading1"/>
      </w:pPr>
      <w:bookmarkStart w:id="0" w:name="_Toc223087017"/>
      <w:r>
        <w:lastRenderedPageBreak/>
        <w:t>PART 1: GETTING STARTED</w:t>
      </w:r>
      <w:bookmarkEnd w:id="0"/>
    </w:p>
    <w:p w14:paraId="7E996CA5" w14:textId="77777777" w:rsidR="001959EE" w:rsidRDefault="00000000">
      <w:pPr>
        <w:spacing w:after="240"/>
      </w:pPr>
      <w:r>
        <w:t>The calculator uses a two-column layout on desktop: inputs on the left, scenarios and results on the right. This allows simultaneous viewing of your parameters and outcomes without scrolling.</w:t>
      </w:r>
    </w:p>
    <w:p w14:paraId="5EE9F372" w14:textId="77777777" w:rsidR="00500E34" w:rsidRDefault="00000000">
      <w:pPr>
        <w:pStyle w:val="Heading2"/>
      </w:pPr>
      <w:bookmarkStart w:id="1" w:name="_Toc223087018"/>
      <w:r>
        <w:t>1.1 Overview</w:t>
      </w:r>
      <w:bookmarkEnd w:id="1"/>
    </w:p>
    <w:p w14:paraId="502D3FD8" w14:textId="77777777" w:rsidR="00500E34" w:rsidRDefault="00000000">
      <w:r>
        <w:t>The Australian Retirement Planning Tool is a comprehensive Monte Carlo-based retirement calculator designed for Australian retirees. It models superannuation drawdowns, age pension eligibility, spending patterns, aged care costs, and death scenarios to project portfolio sustainability over retirement.</w:t>
      </w:r>
    </w:p>
    <w:p w14:paraId="72F71CBB" w14:textId="77777777" w:rsidR="00500E34" w:rsidRDefault="00000000">
      <w:pPr>
        <w:pStyle w:val="Heading3"/>
      </w:pPr>
      <w:bookmarkStart w:id="2" w:name="_Toc223087019"/>
      <w:r>
        <w:t>Key Features</w:t>
      </w:r>
      <w:bookmarkEnd w:id="2"/>
    </w:p>
    <w:p w14:paraId="0D1614EB" w14:textId="77777777" w:rsidR="00500E34" w:rsidRDefault="00000000">
      <w:r>
        <w:t>• Monte Carlo simulation with 1,000+ scenarios and historical back testing using AU and US data (1928–2025)</w:t>
      </w:r>
    </w:p>
    <w:p w14:paraId="232D2CE7" w14:textId="77777777" w:rsidR="00500E34" w:rsidRDefault="00000000">
      <w:r>
        <w:t>• Couple tracking with individual partner management and death scenarios</w:t>
      </w:r>
    </w:p>
    <w:p w14:paraId="17204FDF" w14:textId="77777777" w:rsidR="00500E34" w:rsidRDefault="00000000">
      <w:r>
        <w:t>• Australian Age Pension modeling with accurate asset and income tests</w:t>
      </w:r>
    </w:p>
    <w:p w14:paraId="4DA4C918" w14:textId="77777777" w:rsidR="00500E34" w:rsidRDefault="00000000">
      <w:r>
        <w:t>• Aged care cost modeling (RAD and annual fees)</w:t>
      </w:r>
    </w:p>
    <w:p w14:paraId="45C38891" w14:textId="77777777" w:rsidR="00500E34" w:rsidRDefault="00000000">
      <w:r>
        <w:t>• Dynamic spending guardrails with automatic adjustments</w:t>
      </w:r>
    </w:p>
    <w:p w14:paraId="795AFD43" w14:textId="77777777" w:rsidR="00500E34" w:rsidRDefault="00000000">
      <w:r>
        <w:t>• Multiple test scenarios: constant return, historical periods, formal stress tests</w:t>
      </w:r>
    </w:p>
    <w:p w14:paraId="32B2E455" w14:textId="77777777" w:rsidR="00500E34" w:rsidRDefault="00000000">
      <w:r>
        <w:t>• Real vs nominal dollar display modes</w:t>
      </w:r>
    </w:p>
    <w:p w14:paraId="13EE676D" w14:textId="77777777" w:rsidR="00500E34" w:rsidRDefault="00000000">
      <w:r>
        <w:t>• Comprehensive charts with percentile bands and executive summary dashboard</w:t>
      </w:r>
    </w:p>
    <w:p w14:paraId="3C026C35" w14:textId="77777777" w:rsidR="00500E34" w:rsidRDefault="00000000">
      <w:pPr>
        <w:pStyle w:val="Heading2"/>
      </w:pPr>
      <w:bookmarkStart w:id="3" w:name="_Toc223087020"/>
      <w:r>
        <w:t>1.2 Quick Start Guide</w:t>
      </w:r>
      <w:bookmarkEnd w:id="3"/>
    </w:p>
    <w:p w14:paraId="43FDFC27" w14:textId="77777777" w:rsidR="00500E34" w:rsidRDefault="00000000">
      <w:pPr>
        <w:pStyle w:val="Heading3"/>
      </w:pPr>
      <w:bookmarkStart w:id="4" w:name="_Toc223087021"/>
      <w:r>
        <w:t>Basic Setup (5 minutes)</w:t>
      </w:r>
      <w:bookmarkEnd w:id="4"/>
    </w:p>
    <w:p w14:paraId="01BF4847" w14:textId="77777777" w:rsidR="00500E34" w:rsidRDefault="00000000">
      <w:pPr>
        <w:rPr>
          <w:b/>
        </w:rPr>
      </w:pPr>
      <w:r>
        <w:rPr>
          <w:b/>
        </w:rPr>
        <w:t>1. Initial Situation</w:t>
      </w:r>
    </w:p>
    <w:p w14:paraId="7E1B3BEF" w14:textId="2FE0B543" w:rsidR="002C1C21" w:rsidRDefault="002C1C21">
      <w:r>
        <w:rPr>
          <w:noProof/>
        </w:rPr>
        <w:lastRenderedPageBreak/>
        <w:drawing>
          <wp:inline distT="0" distB="0" distL="0" distR="0" wp14:anchorId="5A96906C" wp14:editId="5D2F6B34">
            <wp:extent cx="5703980" cy="2781300"/>
            <wp:effectExtent l="0" t="0" r="0" b="0"/>
            <wp:docPr id="1280726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26782" name="Picture 1280726782"/>
                    <pic:cNvPicPr/>
                  </pic:nvPicPr>
                  <pic:blipFill>
                    <a:blip r:embed="rId9"/>
                    <a:stretch>
                      <a:fillRect/>
                    </a:stretch>
                  </pic:blipFill>
                  <pic:spPr>
                    <a:xfrm>
                      <a:off x="0" y="0"/>
                      <a:ext cx="5714009" cy="2786190"/>
                    </a:xfrm>
                    <a:prstGeom prst="rect">
                      <a:avLst/>
                    </a:prstGeom>
                  </pic:spPr>
                </pic:pic>
              </a:graphicData>
            </a:graphic>
          </wp:inline>
        </w:drawing>
      </w:r>
    </w:p>
    <w:p w14:paraId="1FFB69DD" w14:textId="77777777" w:rsidR="002C1C21" w:rsidRDefault="002C1C21"/>
    <w:p w14:paraId="224472AF" w14:textId="77777777" w:rsidR="005527A9" w:rsidRPr="002C1C21" w:rsidRDefault="005527A9" w:rsidP="005527A9">
      <w:pPr>
        <w:pStyle w:val="BodyText"/>
      </w:pPr>
      <w:r>
        <w:t>• Age turning this year: The age you will turn (or have turned) this calendar year</w:t>
      </w:r>
    </w:p>
    <w:p w14:paraId="36F06178" w14:textId="77777777" w:rsidR="00500E34" w:rsidRPr="002C1C21" w:rsidRDefault="00000000">
      <w:r>
        <w:t>• Retirement Age: When you plan to retire (pension starts)</w:t>
      </w:r>
    </w:p>
    <w:p w14:paraId="3ED8046C" w14:textId="77777777" w:rsidR="00500E34" w:rsidRPr="002C1C21" w:rsidRDefault="00000000">
      <w:r>
        <w:t>• Main Super: Total superannuation balance at retirement</w:t>
      </w:r>
    </w:p>
    <w:p w14:paraId="002E762F" w14:textId="77777777" w:rsidR="00500E34" w:rsidRPr="002C1C21" w:rsidRDefault="00000000" w:rsidP="00CA551B">
      <w:r>
        <w:t>• Sequencing Buffer: Cash for sequence risk</w:t>
      </w:r>
    </w:p>
    <w:p w14:paraId="11789F7A" w14:textId="77777777" w:rsidR="00500E34" w:rsidRDefault="00000000">
      <w:r>
        <w:rPr>
          <w:b/>
        </w:rPr>
        <w:t>2. Spending</w:t>
      </w:r>
    </w:p>
    <w:p w14:paraId="5B8AB9DA" w14:textId="77777777" w:rsidR="00500E34" w:rsidRPr="002C1C21" w:rsidRDefault="00000000">
      <w:r>
        <w:t>• Base Annual Spending in Retirement: Essential plus discretionary spending in retirement</w:t>
      </w:r>
    </w:p>
    <w:p w14:paraId="7408C0AE" w14:textId="77777777" w:rsidR="00500E34" w:rsidRPr="002C1C21" w:rsidRDefault="00000000">
      <w:r>
        <w:t>• Spending Pattern: Choose constant (increasing with CPI) or declining (based on JP Morgan research)</w:t>
      </w:r>
    </w:p>
    <w:p w14:paraId="0ED4D97C" w14:textId="77777777" w:rsidR="00500E34" w:rsidRPr="002C1C21" w:rsidRDefault="00000000">
      <w:r>
        <w:t>3. Pension</w:t>
      </w:r>
    </w:p>
    <w:p w14:paraId="16A830B5" w14:textId="2D6E2663" w:rsidR="00500E34" w:rsidRPr="002C1C21" w:rsidRDefault="00000000">
      <w:r>
        <w:t>• Defined Benefit/Superannuation Annuity: annuity/defined benefit amount (if applicable)</w:t>
      </w:r>
    </w:p>
    <w:p w14:paraId="4D614E3E" w14:textId="77777777" w:rsidR="00500E34" w:rsidRPr="002C1C21" w:rsidRDefault="00000000">
      <w:r>
        <w:t>• Include Age Pension: Enable to model government pension (recommended)</w:t>
      </w:r>
    </w:p>
    <w:p w14:paraId="29038D19" w14:textId="77777777" w:rsidR="00500E34" w:rsidRPr="002C1C21" w:rsidRDefault="00000000">
      <w:r>
        <w:t>• Single or Couple: Affects age pension rates and asset test thresholds</w:t>
      </w:r>
    </w:p>
    <w:p w14:paraId="0848B321" w14:textId="77777777" w:rsidR="00500E34" w:rsidRPr="002C1C21" w:rsidRDefault="00000000">
      <w:r>
        <w:t>• Assessable Assets Outside Super: Financial assets outside super (bank, shares, investment property equity) counted in the Age Pension means test. Enter in today’s dollars.</w:t>
      </w:r>
    </w:p>
    <w:p w14:paraId="680CB18F" w14:textId="77777777" w:rsidR="00CA65C3" w:rsidRDefault="00000000">
      <w:r>
        <w:t xml:space="preserve">4. </w:t>
      </w:r>
      <w:r>
        <w:rPr>
          <w:b/>
          <w:bCs/>
        </w:rPr>
        <w:t>Other Income</w:t>
      </w:r>
      <w:r>
        <w:t xml:space="preserve"> (Optional)</w:t>
      </w:r>
    </w:p>
    <w:p w14:paraId="4A049A1C" w14:textId="77777777" w:rsidR="00CA65C3" w:rsidRPr="002C1C21" w:rsidRDefault="00000000">
      <w:r>
        <w:t>• Other Net Income: Primary income source like part-time work, rental income, dividends (if applicable)</w:t>
      </w:r>
      <w:r>
        <w:br/>
        <w:t>• Start Year: When it begins (default 1 = immediate)</w:t>
      </w:r>
      <w:r>
        <w:br/>
      </w:r>
      <w:r>
        <w:lastRenderedPageBreak/>
        <w:t>• Duration: How many years it lasts (blank = indefinite)</w:t>
      </w:r>
      <w:r>
        <w:br/>
        <w:t>• Additional Income Streams: Click “Add Income Stream” for extra sources (e.g., overseas pension, second rental). Each has its own amount, start year, duration, and CPI indexing toggle.</w:t>
      </w:r>
    </w:p>
    <w:p w14:paraId="612A31F1" w14:textId="77777777" w:rsidR="00500E34" w:rsidRDefault="00000000">
      <w:r>
        <w:t xml:space="preserve">5. </w:t>
      </w:r>
      <w:r>
        <w:rPr>
          <w:b/>
          <w:bCs/>
        </w:rPr>
        <w:t>Run Simulation</w:t>
      </w:r>
    </w:p>
    <w:p w14:paraId="4C031F91" w14:textId="77777777" w:rsidR="002C1C21" w:rsidRDefault="00000000">
      <w:r>
        <w:t>• Select test scenario: Start with 'Constant Return' at 5%</w:t>
      </w:r>
    </w:p>
    <w:p w14:paraId="2ACAC8D0" w14:textId="3C2E01AD" w:rsidR="00500E34" w:rsidRDefault="002C1C21">
      <w:r>
        <w:rPr>
          <w:noProof/>
        </w:rPr>
        <w:drawing>
          <wp:inline distT="0" distB="0" distL="0" distR="0" wp14:anchorId="16AA7315" wp14:editId="240DB037">
            <wp:extent cx="5786438" cy="2828925"/>
            <wp:effectExtent l="0" t="0" r="5080" b="0"/>
            <wp:docPr id="13507396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39669" name="Picture 1350739669"/>
                    <pic:cNvPicPr/>
                  </pic:nvPicPr>
                  <pic:blipFill>
                    <a:blip r:embed="rId10"/>
                    <a:stretch>
                      <a:fillRect/>
                    </a:stretch>
                  </pic:blipFill>
                  <pic:spPr>
                    <a:xfrm>
                      <a:off x="0" y="0"/>
                      <a:ext cx="5794685" cy="2832957"/>
                    </a:xfrm>
                    <a:prstGeom prst="rect">
                      <a:avLst/>
                    </a:prstGeom>
                  </pic:spPr>
                </pic:pic>
              </a:graphicData>
            </a:graphic>
          </wp:inline>
        </w:drawing>
      </w:r>
    </w:p>
    <w:p w14:paraId="40869A5F" w14:textId="77777777" w:rsidR="00500E34" w:rsidRDefault="00000000">
      <w:r>
        <w:t>• Review charts: Portfolio Balance and Income vs Spending</w:t>
      </w:r>
    </w:p>
    <w:p w14:paraId="06DCFAF1" w14:textId="77777777" w:rsidR="00500E34" w:rsidRDefault="00000000">
      <w:r>
        <w:t>• Check Executive Summary: Expand to see success/fail status and key metrics</w:t>
      </w:r>
    </w:p>
    <w:p w14:paraId="72D6A10F" w14:textId="77777777" w:rsidR="00500E34" w:rsidRDefault="00000000">
      <w:pPr>
        <w:pStyle w:val="Heading3"/>
      </w:pPr>
      <w:bookmarkStart w:id="5" w:name="_Toc223087022"/>
      <w:r>
        <w:t>Understanding Results</w:t>
      </w:r>
      <w:bookmarkEnd w:id="5"/>
    </w:p>
    <w:p w14:paraId="2EEDBF20" w14:textId="77777777" w:rsidR="00500E34" w:rsidRDefault="00000000">
      <w:r>
        <w:rPr>
          <w:b/>
        </w:rPr>
        <w:t xml:space="preserve">Success = </w:t>
      </w:r>
      <w:r>
        <w:t>Portfolio lasts to target age (typically 95) with balance ≥ $0</w:t>
      </w:r>
    </w:p>
    <w:p w14:paraId="71CA0012" w14:textId="77777777" w:rsidR="00500E34" w:rsidRDefault="00000000">
      <w:r>
        <w:rPr>
          <w:b/>
        </w:rPr>
        <w:t xml:space="preserve">Failure = </w:t>
      </w:r>
      <w:r>
        <w:t>Portfolio depleted before target age</w:t>
      </w:r>
    </w:p>
    <w:p w14:paraId="6D719D62" w14:textId="77777777" w:rsidR="00500E34" w:rsidRDefault="00000000">
      <w:r>
        <w:t>After reviewing basic results, explore Monte Carlo simulation for uncertainty analysis or formal stress tests to evaluate resilience.</w:t>
      </w:r>
    </w:p>
    <w:p w14:paraId="3AAFB9B4" w14:textId="77777777" w:rsidR="00AF1D44" w:rsidRDefault="00000000">
      <w:pPr>
        <w:pStyle w:val="Heading2"/>
      </w:pPr>
      <w:bookmarkStart w:id="6" w:name="_Toc223087023"/>
      <w:r>
        <w:t>1.3 Save/Load Scenarios</w:t>
      </w:r>
      <w:bookmarkEnd w:id="6"/>
    </w:p>
    <w:p w14:paraId="02740709" w14:textId="77777777" w:rsidR="00AF1D44" w:rsidRDefault="00000000">
      <w:r>
        <w:t>The Save/Load feature allows you to save multiple retirement scenarios, compare different strategies, and backup your planning work. All scenarios are stored locally in your browser with optional JSON export for permanent backup.</w:t>
      </w:r>
    </w:p>
    <w:p w14:paraId="383E932D" w14:textId="77777777" w:rsidR="00265C66" w:rsidRDefault="00265C66">
      <w:r>
        <w:rPr>
          <w:noProof/>
        </w:rPr>
        <w:lastRenderedPageBreak/>
        <w:drawing>
          <wp:inline distT="0" distB="0" distL="0" distR="0" wp14:anchorId="6F32F0F3" wp14:editId="1B578688">
            <wp:extent cx="5750547" cy="2667000"/>
            <wp:effectExtent l="0" t="0" r="3175" b="0"/>
            <wp:docPr id="117696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69969" name="Picture 1176969969"/>
                    <pic:cNvPicPr/>
                  </pic:nvPicPr>
                  <pic:blipFill>
                    <a:blip r:embed="rId11"/>
                    <a:stretch>
                      <a:fillRect/>
                    </a:stretch>
                  </pic:blipFill>
                  <pic:spPr>
                    <a:xfrm>
                      <a:off x="0" y="0"/>
                      <a:ext cx="5759837" cy="2671309"/>
                    </a:xfrm>
                    <a:prstGeom prst="rect">
                      <a:avLst/>
                    </a:prstGeom>
                  </pic:spPr>
                </pic:pic>
              </a:graphicData>
            </a:graphic>
          </wp:inline>
        </w:drawing>
      </w:r>
    </w:p>
    <w:p w14:paraId="53A0F3F3" w14:textId="77777777" w:rsidR="00AF1D44" w:rsidRDefault="00000000">
      <w:pPr>
        <w:pStyle w:val="Heading3"/>
      </w:pPr>
      <w:bookmarkStart w:id="7" w:name="_Toc223087024"/>
      <w:r>
        <w:t>Saving a Scenario</w:t>
      </w:r>
      <w:bookmarkEnd w:id="7"/>
    </w:p>
    <w:p w14:paraId="60BB9082" w14:textId="77777777" w:rsidR="00AF1D44" w:rsidRDefault="00000000">
      <w:r>
        <w:t>1. Configure all calculator settings (ages, super balance, spending, test scenarios, etc.)</w:t>
      </w:r>
      <w:r>
        <w:br/>
        <w:t>2. Click the "💾 Save/Load" button at the top of the page</w:t>
      </w:r>
      <w:r>
        <w:br/>
        <w:t>3. Enter a descriptive scenario name (e.g., "Base Case", "Conservative 6% Returns", "Retire at 65")</w:t>
      </w:r>
      <w:r>
        <w:br/>
        <w:t>4. Click "💾 Save"</w:t>
      </w:r>
      <w:r>
        <w:br/>
        <w:t>5. Your scenario is saved to browser storage and appears in the "Saved Scenarios" list</w:t>
      </w:r>
      <w:r>
        <w:br/>
      </w:r>
      <w:r>
        <w:br/>
        <w:t>Saved scenarios persist across browser sessions and include all calculator settings: financial inputs, test scenario selection, Monte Carlo settings, couple tracking, aged care, debts, and display preferences.</w:t>
      </w:r>
    </w:p>
    <w:p w14:paraId="16A3C643" w14:textId="77777777" w:rsidR="00AF1D44" w:rsidRDefault="00000000">
      <w:pPr>
        <w:pStyle w:val="Heading3"/>
      </w:pPr>
      <w:bookmarkStart w:id="8" w:name="_Toc223087025"/>
      <w:r>
        <w:t>Loading a Scenario</w:t>
      </w:r>
      <w:bookmarkEnd w:id="8"/>
    </w:p>
    <w:p w14:paraId="23F9B58F" w14:textId="0B190AEC" w:rsidR="00AF1D44" w:rsidRDefault="00000000">
      <w:r>
        <w:t>1. Click "💾 Save/Load" button</w:t>
      </w:r>
      <w:r>
        <w:br/>
        <w:t>2. Find your scenario in the "Saved Scenarios" list</w:t>
      </w:r>
      <w:r>
        <w:br/>
        <w:t>3. Click the "Load" button next to the scenario name</w:t>
      </w:r>
      <w:r>
        <w:br/>
        <w:t>4. All settings are instantly restored</w:t>
      </w:r>
      <w:r>
        <w:br/>
        <w:t>5. The Scenario Manager closes automatically</w:t>
      </w:r>
      <w:r>
        <w:br/>
      </w:r>
      <w:r>
        <w:br/>
        <w:t xml:space="preserve">Note: Loading a scenario overwrites your current unsaved work. </w:t>
      </w:r>
    </w:p>
    <w:p w14:paraId="3DB6F1C9" w14:textId="77777777" w:rsidR="00AF1D44" w:rsidRDefault="00000000">
      <w:pPr>
        <w:pStyle w:val="Heading3"/>
      </w:pPr>
      <w:bookmarkStart w:id="9" w:name="_Toc223087026"/>
      <w:r>
        <w:t>Export/Import (JSON Backup)</w:t>
      </w:r>
      <w:bookmarkEnd w:id="9"/>
    </w:p>
    <w:p w14:paraId="2E6686C2" w14:textId="77777777" w:rsidR="00AF1D44" w:rsidRDefault="00000000">
      <w:r>
        <w:t>Export to JSON: Creates a downloadable .json file containing your scenario. Use this for:</w:t>
      </w:r>
      <w:r>
        <w:br/>
        <w:t>• Permanent backup (not tied to browser)</w:t>
      </w:r>
      <w:r>
        <w:br/>
        <w:t>• Sharing scenarios with financial advisors or family</w:t>
      </w:r>
      <w:r>
        <w:br/>
        <w:t>• Transferring between computers/browsers</w:t>
      </w:r>
      <w:r>
        <w:br/>
        <w:t>• Version control (save multiple versions with dates)</w:t>
      </w:r>
      <w:r>
        <w:br/>
      </w:r>
      <w:r>
        <w:br/>
        <w:t>Import from JSON: Restores a previously exported scenario.</w:t>
      </w:r>
      <w:r>
        <w:br/>
      </w:r>
      <w:r>
        <w:lastRenderedPageBreak/>
        <w:t>1. Click "💾 Save/Load"</w:t>
      </w:r>
      <w:r>
        <w:br/>
        <w:t>2. Click "📥 Import"</w:t>
      </w:r>
      <w:r>
        <w:br/>
        <w:t>3. Select your .json file</w:t>
      </w:r>
      <w:r>
        <w:br/>
        <w:t>4. Settings load immediately</w:t>
      </w:r>
      <w:r>
        <w:br/>
      </w:r>
      <w:r>
        <w:br/>
        <w:t>JSON files are human-readable text files containing all scenario data. They're small (typically 5-15 KB) and can be stored anywhere.</w:t>
      </w:r>
    </w:p>
    <w:p w14:paraId="2E4C990B" w14:textId="77777777" w:rsidR="00500D65" w:rsidRDefault="00500D65">
      <w:r>
        <w:rPr>
          <w:noProof/>
        </w:rPr>
        <w:drawing>
          <wp:inline distT="0" distB="0" distL="0" distR="0" wp14:anchorId="60FCA134" wp14:editId="78C0A847">
            <wp:extent cx="5695950" cy="2672107"/>
            <wp:effectExtent l="0" t="0" r="0" b="0"/>
            <wp:docPr id="407879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79087" name="Picture 407879087"/>
                    <pic:cNvPicPr/>
                  </pic:nvPicPr>
                  <pic:blipFill>
                    <a:blip r:embed="rId12"/>
                    <a:stretch>
                      <a:fillRect/>
                    </a:stretch>
                  </pic:blipFill>
                  <pic:spPr>
                    <a:xfrm>
                      <a:off x="0" y="0"/>
                      <a:ext cx="5710993" cy="2679164"/>
                    </a:xfrm>
                    <a:prstGeom prst="rect">
                      <a:avLst/>
                    </a:prstGeom>
                  </pic:spPr>
                </pic:pic>
              </a:graphicData>
            </a:graphic>
          </wp:inline>
        </w:drawing>
      </w:r>
    </w:p>
    <w:p w14:paraId="4B98094C" w14:textId="77777777" w:rsidR="00500D65" w:rsidRDefault="00500D65"/>
    <w:p w14:paraId="22A97B55" w14:textId="77777777" w:rsidR="00AF1D44" w:rsidRDefault="00000000">
      <w:pPr>
        <w:pStyle w:val="Heading3"/>
      </w:pPr>
      <w:bookmarkStart w:id="10" w:name="_Toc223087027"/>
      <w:r>
        <w:t>Auto-Save Draft</w:t>
      </w:r>
      <w:bookmarkEnd w:id="10"/>
    </w:p>
    <w:p w14:paraId="5AED33BC" w14:textId="77777777" w:rsidR="00AF1D44" w:rsidRDefault="00000000">
      <w:r>
        <w:t>The calculator automatically saves a draft of your work every 30 seconds. If you close your browser and return within 24 hours, you'll be prompted: "Found auto-saved work from [time]. Restore it?"</w:t>
      </w:r>
      <w:r>
        <w:br/>
      </w:r>
      <w:r>
        <w:br/>
        <w:t>• Click OK to restore your unsaved work</w:t>
      </w:r>
      <w:r>
        <w:br/>
        <w:t>• Click Cancel to start fresh</w:t>
      </w:r>
      <w:r>
        <w:br/>
        <w:t>• Drafts older than 24 hours are automatically discarded</w:t>
      </w:r>
      <w:r>
        <w:br/>
      </w:r>
      <w:r>
        <w:br/>
        <w:t>Auto-save is separate from named scenarios. It's a safety net for preventing accidental data loss, not a replacement for explicitly saving important scenarios.</w:t>
      </w:r>
    </w:p>
    <w:p w14:paraId="58E6948D" w14:textId="77777777" w:rsidR="00AF1D44" w:rsidRDefault="00000000">
      <w:pPr>
        <w:pStyle w:val="Heading3"/>
      </w:pPr>
      <w:bookmarkStart w:id="11" w:name="_Toc223087028"/>
      <w:r>
        <w:t>Best Practices</w:t>
      </w:r>
      <w:bookmarkEnd w:id="11"/>
    </w:p>
    <w:p w14:paraId="20DDDC96" w14:textId="337103E2" w:rsidR="00AF1D44" w:rsidRDefault="00000000">
      <w:r>
        <w:t>Naming Scenarios: Use descriptive names that explain the key differences:</w:t>
      </w:r>
      <w:r>
        <w:br/>
        <w:t>• "Base Case 2026" - Your most realistic scenario</w:t>
      </w:r>
      <w:r>
        <w:br/>
        <w:t>• "Conservative 6% Returns" - Lower return assumption</w:t>
      </w:r>
      <w:r>
        <w:br/>
        <w:t>• "Retire 2030 Age 60" - Specific retirement timing</w:t>
      </w:r>
      <w:r>
        <w:br/>
        <w:t>• "With Aged Care" - Including aged care costs</w:t>
      </w:r>
      <w:r>
        <w:br/>
        <w:t>Avoid generic names like "Scenario 1" or "Test"</w:t>
      </w:r>
      <w:r>
        <w:br/>
      </w:r>
      <w:r>
        <w:br/>
      </w:r>
      <w:r>
        <w:lastRenderedPageBreak/>
        <w:t>Backup Strategy:</w:t>
      </w:r>
      <w:r>
        <w:br/>
        <w:t>• Save important scenarios in browser (quick access)</w:t>
      </w:r>
      <w:r>
        <w:br/>
        <w:t>• Export to JSON monthly (permanent backup)</w:t>
      </w:r>
      <w:r>
        <w:br/>
        <w:t>• Store JSON files in cloud storage (Google Drive, Dropbox)</w:t>
      </w:r>
      <w:r>
        <w:br/>
        <w:t>• Name files descriptively: "Retirement_BaseCase_2026-02.json"</w:t>
      </w:r>
      <w:r>
        <w:br/>
      </w:r>
      <w:r>
        <w:br/>
        <w:t>Browser Storage: Scenarios are stored in the browser local storage (5-10MB limit). You can typically store 100-500 scenarios. Export old scenarios to JSON and delete from your browser if you approach the limits.</w:t>
      </w:r>
    </w:p>
    <w:p w14:paraId="7A642787" w14:textId="77777777" w:rsidR="00500E34" w:rsidRDefault="00000000">
      <w:pPr>
        <w:pStyle w:val="Heading2"/>
      </w:pPr>
      <w:bookmarkStart w:id="12" w:name="_Toc223087029"/>
      <w:r>
        <w:t>1.4 Understanding the Interface</w:t>
      </w:r>
      <w:bookmarkEnd w:id="12"/>
    </w:p>
    <w:p w14:paraId="6F4D595B" w14:textId="77777777" w:rsidR="00500E34" w:rsidRDefault="00000000">
      <w:pPr>
        <w:pStyle w:val="Heading3"/>
      </w:pPr>
      <w:bookmarkStart w:id="13" w:name="_Toc223087030"/>
      <w:r>
        <w:t>Display Mode Toggle</w:t>
      </w:r>
      <w:bookmarkEnd w:id="13"/>
    </w:p>
    <w:p w14:paraId="0569E6E2" w14:textId="77777777" w:rsidR="00500E34" w:rsidRDefault="00000000">
      <w:r>
        <w:t>Choose between Real and Nominal dollar display in the top-right corner:</w:t>
      </w:r>
    </w:p>
    <w:p w14:paraId="4ACB1217" w14:textId="023306E4" w:rsidR="00500E34" w:rsidRDefault="00000000">
      <w:r>
        <w:rPr>
          <w:b/>
        </w:rPr>
        <w:t xml:space="preserve">Real $ (Retirement Year): </w:t>
      </w:r>
      <w:r>
        <w:t>Values adjusted to retirement year purchasing power. Example: $100,000 in Year 10 shows as $82,035 assuming 2.5% inflation. Use this to understand true buying power.</w:t>
      </w:r>
    </w:p>
    <w:p w14:paraId="6B81D9B7" w14:textId="77777777" w:rsidR="00500E34" w:rsidRDefault="00000000">
      <w:r>
        <w:rPr>
          <w:b/>
        </w:rPr>
        <w:t xml:space="preserve">Nominal $: </w:t>
      </w:r>
      <w:r>
        <w:t>Future dollar amounts without inflation adjustment. Example: $100,000 in Year 10 stays $100,000. Use this to match bank statements and projections.</w:t>
      </w:r>
    </w:p>
    <w:p w14:paraId="6F8A27C1" w14:textId="77777777" w:rsidR="00476DC3" w:rsidRDefault="00273734">
      <w:r>
        <w:rPr>
          <w:noProof/>
        </w:rPr>
        <w:drawing>
          <wp:inline distT="0" distB="0" distL="0" distR="0" wp14:anchorId="610AF712" wp14:editId="4C982540">
            <wp:extent cx="5871216" cy="2781300"/>
            <wp:effectExtent l="0" t="0" r="0" b="0"/>
            <wp:docPr id="1117733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33526" name="Picture 1117733526"/>
                    <pic:cNvPicPr/>
                  </pic:nvPicPr>
                  <pic:blipFill>
                    <a:blip r:embed="rId13"/>
                    <a:stretch>
                      <a:fillRect/>
                    </a:stretch>
                  </pic:blipFill>
                  <pic:spPr>
                    <a:xfrm>
                      <a:off x="0" y="0"/>
                      <a:ext cx="5875655" cy="2783403"/>
                    </a:xfrm>
                    <a:prstGeom prst="rect">
                      <a:avLst/>
                    </a:prstGeom>
                  </pic:spPr>
                </pic:pic>
              </a:graphicData>
            </a:graphic>
          </wp:inline>
        </w:drawing>
      </w:r>
    </w:p>
    <w:p w14:paraId="22241512" w14:textId="77777777" w:rsidR="00500E34" w:rsidRDefault="00000000">
      <w:pPr>
        <w:pStyle w:val="Heading3"/>
      </w:pPr>
      <w:bookmarkStart w:id="14" w:name="_Toc223087031"/>
      <w:r>
        <w:t>Collapsible Sections</w:t>
      </w:r>
      <w:bookmarkEnd w:id="14"/>
    </w:p>
    <w:p w14:paraId="5D49140D" w14:textId="77777777" w:rsidR="00500E34" w:rsidRDefault="00000000">
      <w:r>
        <w:t>Most input sections can be expanded/collapsed using +/- buttons. This keeps the interface clean while allowing deep configuration when needed.</w:t>
      </w:r>
    </w:p>
    <w:p w14:paraId="57931F9F" w14:textId="77777777" w:rsidR="00500E34" w:rsidRDefault="00000000">
      <w:r>
        <w:br w:type="page"/>
      </w:r>
    </w:p>
    <w:p w14:paraId="4230FBFD" w14:textId="77777777" w:rsidR="00AF1D44" w:rsidRDefault="00000000">
      <w:pPr>
        <w:pStyle w:val="Heading2"/>
      </w:pPr>
      <w:bookmarkStart w:id="15" w:name="_Toc223087032"/>
      <w:r>
        <w:lastRenderedPageBreak/>
        <w:t>1.5 Enhanced Warning Systems</w:t>
      </w:r>
      <w:bookmarkEnd w:id="15"/>
    </w:p>
    <w:p w14:paraId="6C4001F5" w14:textId="77777777" w:rsidR="00AF1D44" w:rsidRDefault="00000000">
      <w:pPr>
        <w:pStyle w:val="Heading3"/>
      </w:pPr>
      <w:bookmarkStart w:id="16" w:name="_Toc223087033"/>
      <w:r>
        <w:t>Early Portfolio Depletion Warning</w:t>
      </w:r>
      <w:bookmarkEnd w:id="16"/>
    </w:p>
    <w:p w14:paraId="6E98072B" w14:textId="77777777" w:rsidR="00273734" w:rsidRDefault="00000000">
      <w:r>
        <w:t>If your portfolio depletes in the first 5 years, a red warning banner appears explaining why the failure occurred and how to fix it.</w:t>
      </w:r>
      <w:r>
        <w:br/>
      </w:r>
      <w:r>
        <w:br/>
        <w:t>The warning identifies specific causes:</w:t>
      </w:r>
      <w:r>
        <w:br/>
        <w:t>• Returns too low for spending rate</w:t>
      </w:r>
      <w:r>
        <w:br/>
        <w:t>• Annual spending exceeds sustainable withdrawal rate</w:t>
      </w:r>
      <w:r>
        <w:br/>
        <w:t>• Large stochastic irregular expense in early years</w:t>
      </w:r>
      <w:r>
        <w:br/>
        <w:t>• Insufficient starting capital</w:t>
      </w:r>
      <w:r>
        <w:br/>
        <w:t>• Couple tracking gap: Partner hasn't retired yet, super not accessible</w:t>
      </w:r>
      <w:r>
        <w:br/>
        <w:t>• Missing pre-retirement income during staggered retirement</w:t>
      </w:r>
      <w:r>
        <w:br/>
      </w:r>
      <w:r>
        <w:br/>
        <w:t>Suggested actions:</w:t>
      </w:r>
      <w:r>
        <w:br/>
        <w:t>• Adjust expected return to reflect your portfolio’s actual asset allocation</w:t>
      </w:r>
      <w:r>
        <w:br/>
        <w:t>• Reduce annual spending</w:t>
      </w:r>
      <w:r>
        <w:br/>
        <w:t>• Increase sequencing buffer to cover retirement gaps</w:t>
      </w:r>
      <w:r>
        <w:br/>
        <w:t>• Add pre-retirement income for working partner</w:t>
      </w:r>
      <w:r>
        <w:br/>
        <w:t>• Align retirement ages to eliminate gaps</w:t>
      </w:r>
      <w:r>
        <w:br/>
        <w:t>• Toggle off stochastic to test if large expense caused failure</w:t>
      </w:r>
      <w:r>
        <w:br/>
      </w:r>
      <w:r>
        <w:br/>
      </w:r>
      <w:r>
        <w:rPr>
          <w:noProof/>
        </w:rPr>
        <w:drawing>
          <wp:inline distT="0" distB="0" distL="0" distR="0" wp14:anchorId="73859E4C" wp14:editId="6C88D603">
            <wp:extent cx="5821702" cy="2638425"/>
            <wp:effectExtent l="0" t="0" r="7620" b="0"/>
            <wp:docPr id="19107919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91911" name="Picture 1910791911"/>
                    <pic:cNvPicPr/>
                  </pic:nvPicPr>
                  <pic:blipFill>
                    <a:blip r:embed="rId14"/>
                    <a:stretch>
                      <a:fillRect/>
                    </a:stretch>
                  </pic:blipFill>
                  <pic:spPr>
                    <a:xfrm>
                      <a:off x="0" y="0"/>
                      <a:ext cx="5828195" cy="2641368"/>
                    </a:xfrm>
                    <a:prstGeom prst="rect">
                      <a:avLst/>
                    </a:prstGeom>
                  </pic:spPr>
                </pic:pic>
              </a:graphicData>
            </a:graphic>
          </wp:inline>
        </w:drawing>
      </w:r>
    </w:p>
    <w:p w14:paraId="5957DD81" w14:textId="77777777" w:rsidR="00AF1D44" w:rsidRDefault="00000000">
      <w:r>
        <w:t>Special Couple Tracking Guidance: For staggered retirements, the warning explains that super is not accessible until retirement. If Partner 1 retires at 56 but Partner 2 at 60, Partner 2's super is locked for 4 years. Solution: add Partner 2's salary as pre-retirement income.</w:t>
      </w:r>
    </w:p>
    <w:p w14:paraId="1AD97276" w14:textId="77777777" w:rsidR="00AF1D44" w:rsidRDefault="00000000">
      <w:pPr>
        <w:pStyle w:val="Heading3"/>
      </w:pPr>
      <w:bookmarkStart w:id="17" w:name="_Toc223087034"/>
      <w:r>
        <w:t>Stale Results Detection (Monte Carlo)</w:t>
      </w:r>
      <w:bookmarkEnd w:id="17"/>
    </w:p>
    <w:p w14:paraId="2308CF1E" w14:textId="77777777" w:rsidR="00641A66" w:rsidRDefault="00000000">
      <w:r>
        <w:t>Monte Carlo and Historical Monte Carlo simulations can take several seconds to run, so they don't auto-update when you change settings. The calculator provides visual stale detection:</w:t>
      </w:r>
      <w:r>
        <w:br/>
      </w:r>
      <w:r>
        <w:lastRenderedPageBreak/>
        <w:br/>
        <w:t>When Settings Change:</w:t>
      </w:r>
      <w:r>
        <w:br/>
        <w:t>• Run Monte Carlo button turns ORANGE and PULSES</w:t>
      </w:r>
      <w:r>
        <w:br/>
        <w:t>• Button text changes: "🔄 Re-Run Monte Carlo (Settings Changed)"</w:t>
      </w:r>
      <w:r>
        <w:br/>
        <w:t>• Warning appears: "⚠️ Settings have changed. Click above to update results."</w:t>
      </w:r>
      <w:r>
        <w:br/>
        <w:t>• Charts still show the previous results (before the change)</w:t>
      </w:r>
    </w:p>
    <w:p w14:paraId="23FE78DC" w14:textId="77777777" w:rsidR="00641A66" w:rsidRDefault="00641A66">
      <w:r>
        <w:rPr>
          <w:noProof/>
        </w:rPr>
        <w:drawing>
          <wp:inline distT="0" distB="0" distL="0" distR="0" wp14:anchorId="4624FCD6" wp14:editId="7CC8C5C8">
            <wp:extent cx="5638102" cy="2238375"/>
            <wp:effectExtent l="0" t="0" r="1270" b="0"/>
            <wp:docPr id="2841023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2381" name="Picture 284102381"/>
                    <pic:cNvPicPr/>
                  </pic:nvPicPr>
                  <pic:blipFill>
                    <a:blip r:embed="rId15"/>
                    <a:stretch>
                      <a:fillRect/>
                    </a:stretch>
                  </pic:blipFill>
                  <pic:spPr>
                    <a:xfrm>
                      <a:off x="0" y="0"/>
                      <a:ext cx="5651292" cy="2243612"/>
                    </a:xfrm>
                    <a:prstGeom prst="rect">
                      <a:avLst/>
                    </a:prstGeom>
                  </pic:spPr>
                </pic:pic>
              </a:graphicData>
            </a:graphic>
          </wp:inline>
        </w:drawing>
      </w:r>
    </w:p>
    <w:p w14:paraId="746F43EB" w14:textId="77777777" w:rsidR="00AF1D44" w:rsidRDefault="00000000">
      <w:r>
        <w:br/>
        <w:t>When You Re-Run:</w:t>
      </w:r>
      <w:r>
        <w:br/>
        <w:t>• Button returns to GREEN</w:t>
      </w:r>
      <w:r>
        <w:br/>
        <w:t>• Warning disappears</w:t>
      </w:r>
      <w:r>
        <w:br/>
        <w:t>• Charts update with current results</w:t>
      </w:r>
      <w:r>
        <w:br/>
      </w:r>
      <w:r>
        <w:br/>
        <w:t>Monitored Settings: Financial inputs (super, pension, spending), ages, return assumptions, spending patterns, expenses (stochastic toggle, one-off), aged care, couple tracking, debts, guardrails. Any setting that affects simulation results.</w:t>
      </w:r>
      <w:r>
        <w:br/>
      </w:r>
      <w:r>
        <w:br/>
        <w:t>Why Manual Updates? Monte Carlo is computationally expensive. Auto-running on every input change would freeze the interface constantly. Stale detection gives you control while making it obvious when results are outdated.</w:t>
      </w:r>
    </w:p>
    <w:p w14:paraId="6B8D90D2" w14:textId="77777777" w:rsidR="00AF1D44" w:rsidRDefault="00000000">
      <w:pPr>
        <w:pStyle w:val="Heading3"/>
      </w:pPr>
      <w:bookmarkStart w:id="18" w:name="_Toc223087035"/>
      <w:r>
        <w:t>Insufficient Accessible Funds (Couple Tracking)</w:t>
      </w:r>
      <w:bookmarkEnd w:id="18"/>
    </w:p>
    <w:p w14:paraId="30F9AB45" w14:textId="77777777" w:rsidR="00504FF2" w:rsidRDefault="00000000">
      <w:r>
        <w:t>Appears when couple tracking is enabled and expenses cannot be fully covered because:</w:t>
      </w:r>
      <w:r>
        <w:br/>
        <w:t>• One partner hasn't retired yet (super locked)</w:t>
      </w:r>
      <w:r>
        <w:br/>
        <w:t>• Retired partner's resources (super + buffer + cash) insufficient</w:t>
      </w:r>
      <w:r>
        <w:br/>
        <w:t>• Pre-retirement income + pension income doesn't cover expenses</w:t>
      </w:r>
    </w:p>
    <w:p w14:paraId="752C4DF4" w14:textId="77777777" w:rsidR="00504FF2" w:rsidRDefault="00504FF2"/>
    <w:p w14:paraId="3FB78C51" w14:textId="77777777" w:rsidR="00AF1D44" w:rsidRDefault="00504FF2">
      <w:r>
        <w:rPr>
          <w:noProof/>
        </w:rPr>
        <w:lastRenderedPageBreak/>
        <w:drawing>
          <wp:inline distT="0" distB="0" distL="0" distR="0" wp14:anchorId="26811CB6" wp14:editId="30F81712">
            <wp:extent cx="5745249" cy="2133600"/>
            <wp:effectExtent l="0" t="0" r="8255" b="0"/>
            <wp:docPr id="8513972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97254" name="Picture 851397254"/>
                    <pic:cNvPicPr/>
                  </pic:nvPicPr>
                  <pic:blipFill>
                    <a:blip r:embed="rId16"/>
                    <a:stretch>
                      <a:fillRect/>
                    </a:stretch>
                  </pic:blipFill>
                  <pic:spPr>
                    <a:xfrm>
                      <a:off x="0" y="0"/>
                      <a:ext cx="5757643" cy="2138203"/>
                    </a:xfrm>
                    <a:prstGeom prst="rect">
                      <a:avLst/>
                    </a:prstGeom>
                  </pic:spPr>
                </pic:pic>
              </a:graphicData>
            </a:graphic>
          </wp:inline>
        </w:drawing>
      </w:r>
      <w:r>
        <w:br/>
      </w:r>
      <w:r>
        <w:br/>
        <w:t>Example Scenario:</w:t>
      </w:r>
      <w:r>
        <w:br/>
        <w:t>Partner 1: Age 55, retires at 60, $1M super</w:t>
      </w:r>
      <w:r>
        <w:br/>
        <w:t>Partner 2: Age 56, retires at 60, $0 super, $108k PSS pension</w:t>
      </w:r>
      <w:r>
        <w:br/>
      </w:r>
      <w:r>
        <w:br/>
        <w:t>Year 1 (Partner 2 age 60, retired; Partner 1 age 59, working):</w:t>
      </w:r>
      <w:r>
        <w:br/>
        <w:t>Available: $200k buffer + $108k pension = $308k</w:t>
      </w:r>
      <w:r>
        <w:br/>
        <w:t>Partner 1's $1M super: locked (not retired yet)</w:t>
      </w:r>
      <w:r>
        <w:br/>
        <w:t>If spending + expenses &gt; $308k → Insufficient funds warning</w:t>
      </w:r>
      <w:r>
        <w:br/>
      </w:r>
      <w:r>
        <w:br/>
        <w:t>Solution: Add Partner 1's pre-retirement income (salary while working) to cover the 1-year gap until their super becomes accessible at age 60.</w:t>
      </w:r>
    </w:p>
    <w:p w14:paraId="7F8ED0DF" w14:textId="77777777" w:rsidR="00500E34" w:rsidRDefault="00000000">
      <w:pPr>
        <w:pStyle w:val="Heading1"/>
      </w:pPr>
      <w:bookmarkStart w:id="19" w:name="_Toc223087036"/>
      <w:r>
        <w:t>PART 2: CORE INPUTS</w:t>
      </w:r>
      <w:bookmarkEnd w:id="19"/>
    </w:p>
    <w:p w14:paraId="24EFE5DD" w14:textId="77777777" w:rsidR="00500E34" w:rsidRDefault="00000000">
      <w:pPr>
        <w:pStyle w:val="Heading2"/>
      </w:pPr>
      <w:bookmarkStart w:id="20" w:name="_Toc223087037"/>
      <w:r>
        <w:t>2.1 Initial Financial Situation</w:t>
      </w:r>
      <w:bookmarkEnd w:id="20"/>
    </w:p>
    <w:p w14:paraId="225203AA" w14:textId="77777777" w:rsidR="00500E34" w:rsidRDefault="00000000">
      <w:pPr>
        <w:pStyle w:val="Heading3"/>
      </w:pPr>
      <w:bookmarkStart w:id="21" w:name="_Toc223087038"/>
      <w:r>
        <w:t>Age Turning This Year &amp; Retirement Age</w:t>
      </w:r>
      <w:bookmarkEnd w:id="21"/>
    </w:p>
    <w:p w14:paraId="3F6342F6" w14:textId="419055D6" w:rsidR="00500E34" w:rsidRDefault="00000000">
      <w:r>
        <w:t>Age Turning This Year determines life expectancy calculations. Retirement Age marks Year 1 of the simulation when superannuation access begins and private pensions commence. For couples, Year 1 starts when the first partner retires (see Section 2.5). The simulation runs to a target end age of 95, so the total duration depends on your retirement age (for example, 35 years if retiring at 60, or 40 years if retiring at 55). The formal stress test D1 (Extreme Longevity) extends this to age 105.</w:t>
      </w:r>
    </w:p>
    <w:p w14:paraId="5E0CA5AA" w14:textId="77777777" w:rsidR="00500E34" w:rsidRDefault="00000000">
      <w:pPr>
        <w:pStyle w:val="Heading3"/>
      </w:pPr>
      <w:bookmarkStart w:id="22" w:name="_Toc223087039"/>
      <w:r>
        <w:t>Portfolio Buckets</w:t>
      </w:r>
      <w:bookmarkEnd w:id="22"/>
    </w:p>
    <w:p w14:paraId="263C63D8" w14:textId="77777777" w:rsidR="00500E34" w:rsidRDefault="00000000">
      <w:r>
        <w:rPr>
          <w:b/>
        </w:rPr>
        <w:t xml:space="preserve">Main Super: </w:t>
      </w:r>
      <w:r>
        <w:t>Your projected superannuation balance at the date of retirement. If retiring soon, use your current balance. If years away, use an online super projection calculator or your fund’s estimate to determine what it will be when you retire</w:t>
      </w:r>
      <w:r>
        <w:rPr>
          <w:rStyle w:val="FootnoteReference"/>
        </w:rPr>
        <w:footnoteReference w:id="1"/>
      </w:r>
      <w:r>
        <w:t xml:space="preserve">.  Super is subject to minimum drawdown </w:t>
      </w:r>
      <w:r>
        <w:lastRenderedPageBreak/>
        <w:t xml:space="preserve">rules (4-14% based on age). Returns are earned based on the selected scenario. This account is drawn down in accordance with the withdrawal waterfall (see Section 7.2). </w:t>
      </w:r>
    </w:p>
    <w:p w14:paraId="75CF1D52" w14:textId="77777777" w:rsidR="00500E34" w:rsidRDefault="00000000">
      <w:r>
        <w:rPr>
          <w:b/>
        </w:rPr>
        <w:t xml:space="preserve">Sequencing Buffer: </w:t>
      </w:r>
      <w:r>
        <w:t>Conservative allocation (cash) earning fixed 3% real return. Provides protection against sequence-of-returns risk by funding spending during market downturns. A typical allocation is one to two years of spending.</w:t>
      </w:r>
    </w:p>
    <w:p w14:paraId="25A4DA69" w14:textId="77777777" w:rsidR="00500E34" w:rsidRDefault="00000000">
      <w:r>
        <w:rPr>
          <w:b/>
        </w:rPr>
        <w:t xml:space="preserve">Cash Account: </w:t>
      </w:r>
      <w:r>
        <w:t>Emergency fund earning 3% real. Accessed first in withdrawal hierarchy. Holds overflow cash when pension income plus minimum super drawdowns exceed expenses.</w:t>
      </w:r>
    </w:p>
    <w:p w14:paraId="405BBF4B" w14:textId="77777777" w:rsidR="00500E34" w:rsidRDefault="00000000">
      <w:pPr>
        <w:pStyle w:val="Heading3"/>
      </w:pPr>
      <w:bookmarkStart w:id="23" w:name="_Toc223087040"/>
      <w:r>
        <w:t>Homeownership Status</w:t>
      </w:r>
      <w:bookmarkEnd w:id="23"/>
    </w:p>
    <w:p w14:paraId="1AC66F39" w14:textId="77777777" w:rsidR="00500E34" w:rsidRDefault="00000000">
      <w:r>
        <w:t>Affects Age Pension asset test thresholds. Homeowners have a lower asset test threshold ($314,000 for singles) because the principal residence is exempt. Non-homeowners have a higher threshold ($566,000 for singles) to compensate for housing costs. Select 'Yes' if you will own your home at retirement.</w:t>
      </w:r>
    </w:p>
    <w:p w14:paraId="49A5A26A" w14:textId="77777777" w:rsidR="00500E34" w:rsidRDefault="00000000">
      <w:pPr>
        <w:pStyle w:val="Heading2"/>
      </w:pPr>
      <w:bookmarkStart w:id="24" w:name="_Toc223087041"/>
      <w:r>
        <w:t>2.2 Retirement Spending</w:t>
      </w:r>
      <w:bookmarkEnd w:id="24"/>
    </w:p>
    <w:p w14:paraId="7254AC00" w14:textId="77777777" w:rsidR="00500E34" w:rsidRDefault="00000000">
      <w:pPr>
        <w:pStyle w:val="Heading3"/>
      </w:pPr>
      <w:bookmarkStart w:id="25" w:name="_Toc223087042"/>
      <w:r>
        <w:t>Base Annual Spending in Retirement</w:t>
      </w:r>
      <w:bookmarkEnd w:id="25"/>
    </w:p>
    <w:p w14:paraId="355760A1" w14:textId="77777777" w:rsidR="00500E34" w:rsidRDefault="00000000">
      <w:r>
        <w:t xml:space="preserve">Essential plus discretionary expenses in retirement. Automatically adjusted each year in accordance with the selected spending pattern (CPI (Level) or JP Morgan (Declining)). Includes: groceries, utilities, transport, entertainment, travel, insurance, rates. Excludes: mortgage (use debt repayment), aged care (modeled separately), one-off expenses, and splurge spending. </w:t>
      </w:r>
    </w:p>
    <w:p w14:paraId="7422D83A" w14:textId="77777777" w:rsidR="00097AF9" w:rsidRDefault="00097AF9" w:rsidP="00097AF9">
      <w:r>
        <w:t>If retirement is several years away, inflate your current spending estimate by CPI to estimate the amount in retirement-year dollars. The calculator includes a “Not sure? See spending benchmarks” link below this field showing ASFA Retirement Standard and BDO ranges for homeowners (2025): Comfortable ~$76,500/$54,200 couple/single, Modest ~$46,000/$33,000 couple/single, Above Average $150k–$200k for couples (BDO). A link to the Moneysmart budget planner is also provided for building a personalised estimate.</w:t>
      </w:r>
    </w:p>
    <w:p w14:paraId="77CE1DCE" w14:textId="77777777" w:rsidR="00500E34" w:rsidRDefault="00000000">
      <w:pPr>
        <w:pStyle w:val="Heading3"/>
      </w:pPr>
      <w:bookmarkStart w:id="26" w:name="_Toc223087043"/>
      <w:r>
        <w:t>Spending Patterns</w:t>
      </w:r>
      <w:bookmarkEnd w:id="26"/>
    </w:p>
    <w:p w14:paraId="395A680A" w14:textId="77777777" w:rsidR="00500E34" w:rsidRDefault="00000000">
      <w:r>
        <w:rPr>
          <w:b/>
        </w:rPr>
        <w:t>CPI (Level):</w:t>
      </w:r>
      <w:r>
        <w:rPr>
          <w:bCs/>
        </w:rPr>
        <w:t xml:space="preserve"> Constant </w:t>
      </w:r>
      <w:r>
        <w:t>spending adjusted for inflation only. This is a conservative assumption.</w:t>
      </w:r>
    </w:p>
    <w:p w14:paraId="5C561961" w14:textId="77777777" w:rsidR="00500E34" w:rsidRDefault="00365E31">
      <w:r>
        <w:rPr>
          <w:b/>
        </w:rPr>
        <w:t xml:space="preserve">JP Morgan (Declining): </w:t>
      </w:r>
      <w:r>
        <w:t>Spending curve declines gradually with age (relative to CPI) based on Blanchett (2014) and JP Morgan (2024) research adjusted for Australia. This models three phases. In the early "go-go" years (years 1–10), real spending declines ~1.0% per year as initial retirement enthusiasm moderates. In the "slow-go" years (years 11–20), the decline accelerates to ~1.5% per year as activity reduces. In the "no-go" years (21+), spending tapers to ~0.5% annual real decline. Note that aged care costs (if enabled) are modelled separately on top of this curve, which can cause total spending to rise again in later years. This is the default and is generally more realistic than CPI (Level).</w:t>
      </w:r>
    </w:p>
    <w:p w14:paraId="6E187E98" w14:textId="77777777" w:rsidR="00500E34" w:rsidRDefault="00000000">
      <w:pPr>
        <w:pStyle w:val="Heading3"/>
      </w:pPr>
      <w:bookmarkStart w:id="27" w:name="_Toc223087044"/>
      <w:r>
        <w:lastRenderedPageBreak/>
        <w:t>Splurge Spending</w:t>
      </w:r>
      <w:bookmarkEnd w:id="27"/>
    </w:p>
    <w:p w14:paraId="3CBD7DB0" w14:textId="77777777" w:rsidR="00500E34" w:rsidRDefault="00000000">
      <w:r>
        <w:t>Additional spending for major purchases or lifestyle upgrades. Configure start age, duration, annual amount, and ramp-down period. Example: $30k/year for 10 years starting at 65 for international travel, ramping down over final 3 years.</w:t>
      </w:r>
    </w:p>
    <w:p w14:paraId="4C8B9524" w14:textId="77777777" w:rsidR="00500E34" w:rsidRDefault="00000000">
      <w:pPr>
        <w:pStyle w:val="Heading2"/>
      </w:pPr>
      <w:bookmarkStart w:id="28" w:name="_Toc223087045"/>
      <w:r>
        <w:t>2.3 Pension Income</w:t>
      </w:r>
      <w:bookmarkEnd w:id="28"/>
    </w:p>
    <w:p w14:paraId="21E55581" w14:textId="77777777" w:rsidR="00500E34" w:rsidRDefault="00000000">
      <w:pPr>
        <w:pStyle w:val="Heading3"/>
      </w:pPr>
      <w:bookmarkStart w:id="29" w:name="_Toc223087046"/>
      <w:r>
        <w:t>Private Pension (Annuity/Defined Benefit)</w:t>
      </w:r>
      <w:bookmarkEnd w:id="29"/>
    </w:p>
    <w:p w14:paraId="760DFE04" w14:textId="77777777" w:rsidR="005527A9" w:rsidRDefault="005527A9" w:rsidP="005527A9">
      <w:r>
        <w:t xml:space="preserve">Enter your annual </w:t>
      </w:r>
      <w:r>
        <w:rPr>
          <w:b/>
        </w:rPr>
        <w:t xml:space="preserve">defined benefit </w:t>
      </w:r>
      <w:r>
        <w:rPr>
          <w:b/>
          <w:bCs/>
        </w:rPr>
        <w:t>pension or superannuation annuity income</w:t>
      </w:r>
      <w:r>
        <w:t xml:space="preserve"> (after tax) that will start at retirement. This includes:</w:t>
      </w:r>
    </w:p>
    <w:p w14:paraId="11D6DC96" w14:textId="77777777" w:rsidR="005527A9" w:rsidRDefault="005527A9" w:rsidP="005527A9">
      <w:pPr>
        <w:pStyle w:val="BodyText"/>
      </w:pPr>
      <w:r>
        <w:t xml:space="preserve">• </w:t>
      </w:r>
      <w:r>
        <w:rPr>
          <w:b/>
          <w:bCs/>
        </w:rPr>
        <w:t>Public sector pensions:</w:t>
      </w:r>
      <w:r>
        <w:t xml:space="preserve"> PSS, CSS, DFRDB • </w:t>
      </w:r>
      <w:r>
        <w:rPr>
          <w:b/>
          <w:bCs/>
        </w:rPr>
        <w:t>Commercial lifetime annuities:</w:t>
      </w:r>
      <w:r>
        <w:t xml:space="preserve"> From super or investment • </w:t>
      </w:r>
      <w:r>
        <w:rPr>
          <w:b/>
          <w:bCs/>
        </w:rPr>
        <w:t>Other defined benefit schemes:</w:t>
      </w:r>
      <w:r>
        <w:t xml:space="preserve"> Any guaranteed lifetime income</w:t>
      </w:r>
    </w:p>
    <w:p w14:paraId="7AD92727" w14:textId="77777777" w:rsidR="005527A9" w:rsidRDefault="005527A9" w:rsidP="005527A9">
      <w:pPr>
        <w:pStyle w:val="BodyText"/>
      </w:pPr>
      <w:r>
        <w:t xml:space="preserve">The calculator automatically indexes this income to inflation (CPI) each year. Enter the </w:t>
      </w:r>
      <w:r>
        <w:rPr>
          <w:b/>
          <w:bCs/>
        </w:rPr>
        <w:t>net annual amount</w:t>
      </w:r>
      <w:r>
        <w:t xml:space="preserve"> (after tax) you expect to receive starting from your retirement year. If you have an annuity or pension that is not linked to CPI, you can use the Other Net Income feature below.</w:t>
      </w:r>
    </w:p>
    <w:p w14:paraId="77BFFA00" w14:textId="77777777" w:rsidR="00500E34" w:rsidRDefault="00000000">
      <w:pPr>
        <w:pStyle w:val="Heading3"/>
      </w:pPr>
      <w:bookmarkStart w:id="30" w:name="_Toc223087047"/>
      <w:r>
        <w:t>Age Pension</w:t>
      </w:r>
      <w:bookmarkEnd w:id="30"/>
    </w:p>
    <w:p w14:paraId="1AE6D580" w14:textId="77777777" w:rsidR="00500E34" w:rsidRDefault="00000000">
      <w:r>
        <w:t>Government payment for eligible retirees aged 67+. Eligibility determined by:</w:t>
      </w:r>
    </w:p>
    <w:p w14:paraId="249960F3" w14:textId="77777777" w:rsidR="00500E34" w:rsidRDefault="00000000">
      <w:r>
        <w:rPr>
          <w:b/>
        </w:rPr>
        <w:t xml:space="preserve">Asset Test: </w:t>
      </w:r>
      <w:r>
        <w:t>Total assessable assets excluding principal residence. Homeowner threshold: $314k (single), $451k (couple). Pension reduces $3 per fortnight for every $1,000 above threshold. Full cutoff: $695k (single), $986k (couple).</w:t>
      </w:r>
    </w:p>
    <w:p w14:paraId="2B290EC3" w14:textId="77777777" w:rsidR="00500E34" w:rsidRDefault="00000000">
      <w:r>
        <w:rPr>
          <w:b/>
        </w:rPr>
        <w:t xml:space="preserve">Income Test: </w:t>
      </w:r>
      <w:r>
        <w:t>Annual income including deemed investment income. Free area: $5,512/year (single), $8,736/year (couple combined). Pension reduces 50c per dollar above threshold.</w:t>
      </w:r>
    </w:p>
    <w:p w14:paraId="6128296D" w14:textId="77777777" w:rsidR="00500E34" w:rsidRDefault="00000000">
      <w:r>
        <w:rPr>
          <w:b/>
        </w:rPr>
        <w:t xml:space="preserve">Maximum Rates (2025): </w:t>
      </w:r>
      <w:r>
        <w:t>$29,754/year (single), $44,855/year (couple combined)</w:t>
      </w:r>
    </w:p>
    <w:p w14:paraId="5CCA2B97" w14:textId="77777777" w:rsidR="00500E34" w:rsidRDefault="00000000">
      <w:r>
        <w:t>Calculator applies the lower result of asset or income test. For couples with different ages, uses single rate ($29,754) until both reach 67, then couple rate.</w:t>
      </w:r>
    </w:p>
    <w:p w14:paraId="52F71666" w14:textId="77777777" w:rsidR="00CA65C3" w:rsidRDefault="00000000">
      <w:pPr>
        <w:pStyle w:val="Heading2"/>
      </w:pPr>
      <w:bookmarkStart w:id="31" w:name="_Toc223087048"/>
      <w:r>
        <w:t>2.4 Other Net Income</w:t>
      </w:r>
      <w:bookmarkEnd w:id="31"/>
    </w:p>
    <w:p w14:paraId="6C231906" w14:textId="77777777" w:rsidR="00CA65C3" w:rsidRDefault="00000000">
      <w:r>
        <w:t>Model additional income sources during retirement beyond pensions and Age Pension. Examples include part-time work, rental properties, investment income, trust distributions, or consulting. Income can start at any year and run for a specified duration or indefinitely.</w:t>
      </w:r>
    </w:p>
    <w:p w14:paraId="1983F072" w14:textId="77777777" w:rsidR="00CA65C3" w:rsidRDefault="00000000">
      <w:pPr>
        <w:pStyle w:val="Heading3"/>
      </w:pPr>
      <w:bookmarkStart w:id="32" w:name="_Toc223087049"/>
      <w:r>
        <w:t>Configuration Fields</w:t>
      </w:r>
      <w:bookmarkEnd w:id="32"/>
    </w:p>
    <w:p w14:paraId="75AC033A" w14:textId="77777777" w:rsidR="00CA65C3" w:rsidRDefault="00000000">
      <w:r>
        <w:rPr>
          <w:b/>
          <w:bCs/>
        </w:rPr>
        <w:t>Annual Amount</w:t>
      </w:r>
      <w:r>
        <w:t>: Income per year after tax. Examples: $30,000 for part-time work, $25,000 for rental income, $15,000 for trust distributions.</w:t>
      </w:r>
      <w:r>
        <w:br/>
      </w:r>
      <w:r>
        <w:br/>
      </w:r>
      <w:r>
        <w:rPr>
          <w:b/>
          <w:bCs/>
        </w:rPr>
        <w:t>Start Year</w:t>
      </w:r>
      <w:r>
        <w:t>: Which year of retirement this income begins (1-35). Year 1 = first year of retirement. Default is 1 (starts immediately). Example: Enter 5 if income starts in the 5th year of retirement.</w:t>
      </w:r>
      <w:r>
        <w:br/>
      </w:r>
      <w:r>
        <w:br/>
      </w:r>
      <w:r>
        <w:rPr>
          <w:b/>
          <w:bCs/>
        </w:rPr>
        <w:t>Duration:</w:t>
      </w:r>
      <w:r>
        <w:t xml:space="preserve"> How many years the income lasts (1-35 years). Leave blank for indefinite income that </w:t>
      </w:r>
      <w:r>
        <w:lastRenderedPageBreak/>
        <w:t>continues throughout retirement. Examples: 10 years for part-time work, 15 years for rental property, blank for ongoing trust income.</w:t>
      </w:r>
    </w:p>
    <w:p w14:paraId="6304C2A7" w14:textId="77777777" w:rsidR="00A516F1" w:rsidRDefault="00A516F1">
      <w:r>
        <w:rPr>
          <w:b/>
          <w:bCs/>
        </w:rPr>
        <w:t>Index to CPI:</w:t>
      </w:r>
      <w:r>
        <w:t xml:space="preserve"> When enabled (default), income increases with inflation each year. Disable for fixed contracts or annuities that don't adjust for inflation. Examples of indexed income: part-time work wages, rental properties. Examples of fixed income: fixed annuity contracts, non-indexed leases, fixed bond income.</w:t>
      </w:r>
    </w:p>
    <w:p w14:paraId="48AC60CD" w14:textId="77777777" w:rsidR="00CA65C3" w:rsidRDefault="00000000">
      <w:pPr>
        <w:pStyle w:val="Heading3"/>
      </w:pPr>
      <w:bookmarkStart w:id="33" w:name="_Toc223087050"/>
      <w:r>
        <w:t>Common Scenarios</w:t>
      </w:r>
      <w:bookmarkEnd w:id="33"/>
    </w:p>
    <w:p w14:paraId="180A740A" w14:textId="77777777" w:rsidR="00CA65C3" w:rsidRDefault="00A516F1">
      <w:r>
        <w:t xml:space="preserve">Part-Time Work (Indexed): Amount $30,000, Start Year 1, Duration 10, CPI Indexed </w:t>
      </w:r>
      <w:r>
        <w:rPr>
          <w:rFonts w:ascii="Segoe UI Symbol" w:hAnsi="Segoe UI Symbol" w:cs="Segoe UI Symbol"/>
        </w:rPr>
        <w:t>✓</w:t>
      </w:r>
      <w:r>
        <w:t xml:space="preserve"> </w:t>
      </w:r>
      <w:r>
        <w:rPr>
          <w:rFonts w:ascii="Cambria" w:hAnsi="Cambria" w:cs="Cambria"/>
        </w:rPr>
        <w:t>→</w:t>
      </w:r>
      <w:r>
        <w:t xml:space="preserve"> Work part-time for first 10 years, wages increase with inflation (Year 1: $30,000, Year 10: ~$37,500 at 2.5% CPI)</w:t>
      </w:r>
      <w:r>
        <w:br/>
      </w:r>
      <w:r>
        <w:br/>
        <w:t>Rental Property: Amount $25,000, Start Year 1, Duration 15 → Rental income until property sold in Year 15</w:t>
      </w:r>
      <w:r>
        <w:br/>
      </w:r>
      <w:r>
        <w:br/>
        <w:t>Delayed Consulting: Amount $40,000, Start Year 3, Duration 5 → Take 2 years off, then consult for 5 years</w:t>
      </w:r>
      <w:r>
        <w:br/>
      </w:r>
      <w:r>
        <w:br/>
        <w:t>Trust Distributions: Amount $20,000, Start Year 1, Duration (blank) → Ongoing income throughout retirement</w:t>
      </w:r>
      <w:r>
        <w:br/>
      </w:r>
      <w:r>
        <w:br/>
        <w:t>Partner's Work (Couple Mode): Amount $25,000, Start Year 5, Duration 8 → Second partner works for 8 years after retiring 4 years later</w:t>
      </w:r>
    </w:p>
    <w:p w14:paraId="641255C2" w14:textId="77777777" w:rsidR="00A516F1" w:rsidRDefault="00A516F1">
      <w:r>
        <w:t xml:space="preserve">Fixed Annuity: Amount $25,000, Start Year 1, Duration (blank), CPI Indexed </w:t>
      </w:r>
      <w:r>
        <w:rPr>
          <w:rFonts w:ascii="Segoe UI Symbol" w:hAnsi="Segoe UI Symbol" w:cs="Segoe UI Symbol"/>
        </w:rPr>
        <w:t>☐</w:t>
      </w:r>
      <w:r>
        <w:t xml:space="preserve"> </w:t>
      </w:r>
      <w:r>
        <w:rPr>
          <w:rFonts w:ascii="Cambria" w:hAnsi="Cambria" w:cs="Cambria"/>
        </w:rPr>
        <w:t>→</w:t>
      </w:r>
      <w:r>
        <w:t xml:space="preserve"> Lifetime fixed annuity that doesn't adjust for inflation, stays at $25,000/year throughout retirement</w:t>
      </w:r>
    </w:p>
    <w:p w14:paraId="2E70E12C" w14:textId="77777777" w:rsidR="00CA65C3" w:rsidRDefault="00000000">
      <w:pPr>
        <w:pStyle w:val="Heading3"/>
      </w:pPr>
      <w:bookmarkStart w:id="34" w:name="_Toc223087051"/>
      <w:r>
        <w:t>Timing and Indexing</w:t>
      </w:r>
      <w:bookmarkEnd w:id="34"/>
    </w:p>
    <w:p w14:paraId="3B7B2BD4" w14:textId="77777777" w:rsidR="00CA65C3" w:rsidRDefault="00000000">
      <w:r>
        <w:t>Year-Based System: Both single and couple modes use the same year-based system. Years are relative to the simulation start (Year 1 = first retirement in couple mode).</w:t>
      </w:r>
      <w:r>
        <w:br/>
      </w:r>
      <w:r>
        <w:br/>
        <w:t>Automatic Indexing: By default, income amounts are automatically indexed to inflation (CPI) each year while active. You can disable indexing using the "Index to CPI" checkbox for fixed contracts or annuities.</w:t>
      </w:r>
      <w:r>
        <w:br/>
      </w:r>
      <w:r>
        <w:br/>
        <w:t>Chart Display: Income appears as an orange stacked area in the Income vs Spending chart, showing exactly when it starts and stops.</w:t>
      </w:r>
      <w:r>
        <w:br/>
      </w:r>
      <w:r>
        <w:br/>
        <w:t>Export Support: Other Income appears in What-If Comparison tables, CSV exports, and Executive Summary (when amount &gt; $0).</w:t>
      </w:r>
    </w:p>
    <w:p w14:paraId="7F4D2B7E" w14:textId="77777777" w:rsidR="006B482F" w:rsidRDefault="006B482F">
      <w:r>
        <w:t>Age Pension Impact: Other Net Income is counted in the Age Pension income test and will reduce your Age Pension entitlement. For planning accuracy, always verify your Age Pension estimate with Centrelink if you have rental income or part-time work.</w:t>
      </w:r>
    </w:p>
    <w:p w14:paraId="7F4D2B80" w14:textId="77777777" w:rsidR="006B482F" w:rsidRDefault="006B482F">
      <w:r>
        <w:rPr>
          <w:b/>
        </w:rPr>
        <w:lastRenderedPageBreak/>
        <w:t xml:space="preserve">Work Bonus Eligibility: </w:t>
      </w:r>
      <w:r>
        <w:t>When Age Pension is enabled, an “Employment income — Work Bonus eligible” checkbox appears beneath the main Other Net Income field, and at the bottom of each Additional Income Stream card. Tick this checkbox for income that qualifies as employment or self-employment income (wages, salary, ABN consulting). Do not tick it for rental income, dividends, defined benefit pensions, annuities, or overseas pensions — those sources are not eligible for the Work Bonus and remain fully assessable.</w:t>
      </w:r>
    </w:p>
    <w:p w14:paraId="7F4D2B81" w14:textId="77777777" w:rsidR="006B482F" w:rsidRDefault="006B482F">
      <w:r>
        <w:t>How the Work Bonus works: Centrelink exempts up to $300/fortnight ($7,800/year) of employment income from the Age Pension income test for eligible pensioners aged 67+. Unused entitlement accumulates in a “bank” up to a cap of $11,800 per person. The calculator models this accrual year by year: if employment income is low in early years, the bank grows and can offset higher earnings in later years. For couples, each partner has a separate bank. Both the annual accrual ($7,800) and the cap ($11,800) are CPI-indexed within the simulation. The bank starts at $0 (conservative — no prior balance assumed).</w:t>
      </w:r>
    </w:p>
    <w:p w14:paraId="4E8A8BEA" w14:textId="77777777" w:rsidR="00500E34" w:rsidRDefault="00000000">
      <w:pPr>
        <w:pStyle w:val="Heading2"/>
      </w:pPr>
      <w:bookmarkStart w:id="35" w:name="_Toc223087052"/>
      <w:r>
        <w:t>2.5 Couple Tracking</w:t>
      </w:r>
      <w:bookmarkEnd w:id="35"/>
    </w:p>
    <w:p w14:paraId="342675B0" w14:textId="77777777" w:rsidR="00500E34" w:rsidRDefault="00000000">
      <w:r>
        <w:t>Enable comprehensive modeling for couples with different ages, retirement dates, super balances, and pensions. Each partner is tracked individually with automatic handling of death scenarios.</w:t>
      </w:r>
    </w:p>
    <w:p w14:paraId="427DA712" w14:textId="77777777" w:rsidR="00073BF1" w:rsidRDefault="00073BF1">
      <w:r>
        <w:rPr>
          <w:noProof/>
        </w:rPr>
        <w:drawing>
          <wp:inline distT="0" distB="0" distL="0" distR="0" wp14:anchorId="7F84C6BC" wp14:editId="35CD1F79">
            <wp:extent cx="5762625" cy="3511753"/>
            <wp:effectExtent l="0" t="0" r="0" b="0"/>
            <wp:docPr id="209685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50967" name="Picture 2096850967"/>
                    <pic:cNvPicPr/>
                  </pic:nvPicPr>
                  <pic:blipFill>
                    <a:blip r:embed="rId17"/>
                    <a:stretch>
                      <a:fillRect/>
                    </a:stretch>
                  </pic:blipFill>
                  <pic:spPr>
                    <a:xfrm>
                      <a:off x="0" y="0"/>
                      <a:ext cx="5780980" cy="3522939"/>
                    </a:xfrm>
                    <a:prstGeom prst="rect">
                      <a:avLst/>
                    </a:prstGeom>
                  </pic:spPr>
                </pic:pic>
              </a:graphicData>
            </a:graphic>
          </wp:inline>
        </w:drawing>
      </w:r>
    </w:p>
    <w:p w14:paraId="697F37FA" w14:textId="77777777" w:rsidR="00073BF1" w:rsidRDefault="00073BF1"/>
    <w:p w14:paraId="509354E0" w14:textId="77777777" w:rsidR="00500E34" w:rsidRDefault="00000000">
      <w:pPr>
        <w:pStyle w:val="Heading3"/>
      </w:pPr>
      <w:bookmarkStart w:id="36" w:name="_Toc223087053"/>
      <w:r>
        <w:t>Partner Configuration</w:t>
      </w:r>
      <w:bookmarkEnd w:id="36"/>
    </w:p>
    <w:p w14:paraId="3F2BF429" w14:textId="77777777" w:rsidR="00500E34" w:rsidRDefault="00000000">
      <w:r>
        <w:t>Configure each partner with:</w:t>
      </w:r>
    </w:p>
    <w:p w14:paraId="14429A1F" w14:textId="77777777" w:rsidR="00500E34" w:rsidRDefault="00000000">
      <w:r>
        <w:t xml:space="preserve">• </w:t>
      </w:r>
      <w:r>
        <w:rPr>
          <w:b/>
          <w:bCs/>
        </w:rPr>
        <w:t>Name:</w:t>
      </w:r>
      <w:r>
        <w:t xml:space="preserve"> For chart identification</w:t>
      </w:r>
    </w:p>
    <w:p w14:paraId="5A1F46D7" w14:textId="77777777" w:rsidR="00500E34" w:rsidRDefault="00000000">
      <w:r>
        <w:lastRenderedPageBreak/>
        <w:t xml:space="preserve">• </w:t>
      </w:r>
      <w:r>
        <w:rPr>
          <w:b/>
          <w:bCs/>
        </w:rPr>
        <w:t>Age Turning This Year:</w:t>
      </w:r>
      <w:r>
        <w:t xml:space="preserve"> Age turned this year for life expectancy</w:t>
      </w:r>
    </w:p>
    <w:p w14:paraId="7CED8D0E" w14:textId="77777777" w:rsidR="00500E34" w:rsidRDefault="00000000">
      <w:r>
        <w:t xml:space="preserve">• </w:t>
      </w:r>
      <w:r>
        <w:rPr>
          <w:b/>
          <w:bCs/>
        </w:rPr>
        <w:t>Retirement Age:</w:t>
      </w:r>
      <w:r>
        <w:t xml:space="preserve"> When pension starts and pre-retirement income stops</w:t>
      </w:r>
    </w:p>
    <w:p w14:paraId="404941F4" w14:textId="77777777" w:rsidR="00500E34" w:rsidRDefault="00000000">
      <w:r>
        <w:t xml:space="preserve">• </w:t>
      </w:r>
      <w:r>
        <w:rPr>
          <w:b/>
          <w:bCs/>
        </w:rPr>
        <w:t>Super Balance</w:t>
      </w:r>
      <w:r>
        <w:t>: Individual superannuation at retirement</w:t>
      </w:r>
    </w:p>
    <w:p w14:paraId="55740ED2" w14:textId="77777777" w:rsidR="00500E34" w:rsidRDefault="00000000">
      <w:r>
        <w:t xml:space="preserve">• </w:t>
      </w:r>
      <w:r>
        <w:rPr>
          <w:b/>
          <w:bCs/>
        </w:rPr>
        <w:t>Pension Income</w:t>
      </w:r>
      <w:r>
        <w:t>: net annuity/defined benefit annual amount (indexed)</w:t>
      </w:r>
    </w:p>
    <w:p w14:paraId="60697EAE" w14:textId="77777777" w:rsidR="00500E34" w:rsidRDefault="00000000">
      <w:r>
        <w:t xml:space="preserve">• </w:t>
      </w:r>
      <w:r>
        <w:rPr>
          <w:b/>
          <w:bCs/>
        </w:rPr>
        <w:t>Reversionary Rate:</w:t>
      </w:r>
      <w:r>
        <w:t xml:space="preserve"> Percentage continuing to survivor (typically 67% for PSS)</w:t>
      </w:r>
    </w:p>
    <w:p w14:paraId="4A2DC4BC" w14:textId="77777777" w:rsidR="00500E34" w:rsidRDefault="00000000">
      <w:r>
        <w:t xml:space="preserve">• </w:t>
      </w:r>
      <w:r>
        <w:rPr>
          <w:b/>
          <w:bCs/>
        </w:rPr>
        <w:t>Gender:</w:t>
      </w:r>
      <w:r>
        <w:t xml:space="preserve"> For life expectancy calculations</w:t>
      </w:r>
    </w:p>
    <w:p w14:paraId="58E12CDF" w14:textId="77777777" w:rsidR="00500E34" w:rsidRDefault="00000000">
      <w:r>
        <w:t xml:space="preserve">• </w:t>
      </w:r>
      <w:r>
        <w:rPr>
          <w:b/>
          <w:bCs/>
        </w:rPr>
        <w:t>Death Age</w:t>
      </w:r>
      <w:r>
        <w:t>: For scenario modeling</w:t>
      </w:r>
    </w:p>
    <w:p w14:paraId="51835947" w14:textId="77777777" w:rsidR="00500E34" w:rsidRDefault="00000000">
      <w:r>
        <w:t>•</w:t>
      </w:r>
      <w:r>
        <w:rPr>
          <w:b/>
          <w:bCs/>
        </w:rPr>
        <w:t xml:space="preserve"> Pre-Retirement Income: </w:t>
      </w:r>
      <w:r>
        <w:t>Salary if still working when other partner retires</w:t>
      </w:r>
    </w:p>
    <w:p w14:paraId="3704D2B5" w14:textId="77777777" w:rsidR="00500E34" w:rsidRDefault="00000000">
      <w:pPr>
        <w:pStyle w:val="Heading3"/>
      </w:pPr>
      <w:bookmarkStart w:id="37" w:name="_Toc223087054"/>
      <w:r>
        <w:t>Year 1 Anchoring</w:t>
      </w:r>
      <w:bookmarkEnd w:id="37"/>
    </w:p>
    <w:p w14:paraId="4F144265" w14:textId="77777777" w:rsidR="00500E34" w:rsidRDefault="00000000">
      <w:r>
        <w:rPr>
          <w:b/>
        </w:rPr>
        <w:t xml:space="preserve">Critical Concept: </w:t>
      </w:r>
      <w:r>
        <w:t>Year 1 starts when the first partner retires (earliest retirement age). Partners retiring later continue earning pre-retirement income until their retirement. Pensions start at each partner's individual retirement age.</w:t>
      </w:r>
    </w:p>
    <w:p w14:paraId="5743F1F5" w14:textId="77777777" w:rsidR="00500E34" w:rsidRDefault="00000000">
      <w:r>
        <w:rPr>
          <w:b/>
        </w:rPr>
        <w:t>Example:</w:t>
      </w:r>
    </w:p>
    <w:p w14:paraId="64A638F7" w14:textId="77777777" w:rsidR="00500E34" w:rsidRDefault="00000000">
      <w:r>
        <w:t>Partner 1: Current age 55, retires at 60</w:t>
      </w:r>
    </w:p>
    <w:p w14:paraId="57E44A53" w14:textId="77777777" w:rsidR="00500E34" w:rsidRDefault="00000000">
      <w:r>
        <w:t>Partner 2: Current age 56, retires at 65</w:t>
      </w:r>
    </w:p>
    <w:p w14:paraId="6C042FE3" w14:textId="77777777" w:rsidR="00500E34" w:rsidRDefault="00000000">
      <w:r>
        <w:t>Year 1: Partner 1 is 60 (retired), Partner 2 is 61 (working, earning pre-retirement income)</w:t>
      </w:r>
    </w:p>
    <w:p w14:paraId="77ADFA38" w14:textId="77777777" w:rsidR="00500E34" w:rsidRDefault="00000000">
      <w:r>
        <w:t>Year 6: Partner 1 is 65, Partner 2 is 66 (just retired, pension starts)</w:t>
      </w:r>
    </w:p>
    <w:p w14:paraId="68651FC4" w14:textId="77777777" w:rsidR="00500E34" w:rsidRDefault="00000000">
      <w:pPr>
        <w:pStyle w:val="Heading3"/>
      </w:pPr>
      <w:bookmarkStart w:id="38" w:name="_Toc223087055"/>
      <w:r>
        <w:t>Super Withdrawal Logic</w:t>
      </w:r>
      <w:bookmarkEnd w:id="38"/>
    </w:p>
    <w:p w14:paraId="0A8091ED" w14:textId="77777777" w:rsidR="00500E34" w:rsidRDefault="00000000">
      <w:r>
        <w:t>Each partner's super is tracked separately. Withdrawals are proportional to accessible balances:</w:t>
      </w:r>
    </w:p>
    <w:p w14:paraId="016ADDE9" w14:textId="77777777" w:rsidR="00500E34" w:rsidRDefault="00000000">
      <w:r>
        <w:rPr>
          <w:b/>
        </w:rPr>
        <w:t>Example:</w:t>
      </w:r>
    </w:p>
    <w:p w14:paraId="7BCFD895" w14:textId="77777777" w:rsidR="00500E34" w:rsidRDefault="00000000">
      <w:r>
        <w:t>Partner 1 super: $800,000 (retired - accessible)</w:t>
      </w:r>
    </w:p>
    <w:p w14:paraId="6FB4BB05" w14:textId="77777777" w:rsidR="00500E34" w:rsidRDefault="00000000">
      <w:r>
        <w:t>Partner 2 super: $200,000 (retired - accessible)</w:t>
      </w:r>
    </w:p>
    <w:p w14:paraId="0377B3F8" w14:textId="77777777" w:rsidR="00500E34" w:rsidRDefault="00000000">
      <w:r>
        <w:t>Total accessible: $1,000,000</w:t>
      </w:r>
    </w:p>
    <w:p w14:paraId="223FDC08" w14:textId="77777777" w:rsidR="00500E34" w:rsidRDefault="00000000">
      <w:r>
        <w:t>Need to withdraw: $50,000</w:t>
      </w:r>
    </w:p>
    <w:p w14:paraId="06E8D575" w14:textId="77777777" w:rsidR="00500E34" w:rsidRDefault="00000000">
      <w:r>
        <w:t>→ Partner 1 withdraws: $50,000 × 80% = $40,000</w:t>
      </w:r>
    </w:p>
    <w:p w14:paraId="2D51A5F9" w14:textId="77777777" w:rsidR="00500E34" w:rsidRDefault="00000000">
      <w:r>
        <w:t>→ Partner 2 withdraws: $50,000 × 20% = $10,000</w:t>
      </w:r>
    </w:p>
    <w:p w14:paraId="30590B56" w14:textId="77777777" w:rsidR="00500E34" w:rsidRDefault="00000000">
      <w:r>
        <w:rPr>
          <w:b/>
        </w:rPr>
        <w:t xml:space="preserve">Important: </w:t>
      </w:r>
      <w:r>
        <w:t>Pre-retirement partners cannot access their super. Only retired partners' balances are accessible.</w:t>
      </w:r>
    </w:p>
    <w:p w14:paraId="6314BFD3" w14:textId="77777777" w:rsidR="00500E34" w:rsidRDefault="00000000">
      <w:pPr>
        <w:pStyle w:val="Heading3"/>
      </w:pPr>
      <w:bookmarkStart w:id="39" w:name="_Toc223087056"/>
      <w:r>
        <w:lastRenderedPageBreak/>
        <w:t>Death Scenario Modeling</w:t>
      </w:r>
      <w:bookmarkEnd w:id="39"/>
    </w:p>
    <w:p w14:paraId="2E0FFCD6" w14:textId="77777777" w:rsidR="004654F8" w:rsidRPr="004654F8" w:rsidRDefault="004654F8" w:rsidP="004654F8">
      <w:pPr>
        <w:rPr>
          <w:lang w:val="en-AU"/>
        </w:rPr>
      </w:pPr>
      <w:r>
        <w:rPr>
          <w:lang w:val="en-AU"/>
        </w:rPr>
        <w:t xml:space="preserve">This feature lets you explore "what if one of us dies early?" as a planning scenario. It does </w:t>
      </w:r>
      <w:r>
        <w:rPr>
          <w:b/>
          <w:bCs/>
          <w:lang w:val="en-AU"/>
        </w:rPr>
        <w:t>not</w:t>
      </w:r>
      <w:r>
        <w:rPr>
          <w:lang w:val="en-AU"/>
        </w:rPr>
        <w:t xml:space="preserve"> model life expectancy or mortality probability — it's a manual toggle to stress-test your plan.</w:t>
      </w:r>
    </w:p>
    <w:p w14:paraId="366368E5" w14:textId="77777777" w:rsidR="004654F8" w:rsidRPr="004654F8" w:rsidRDefault="004654F8" w:rsidP="004654F8">
      <w:pPr>
        <w:rPr>
          <w:lang w:val="en-AU"/>
        </w:rPr>
      </w:pPr>
      <w:r>
        <w:rPr>
          <w:b/>
          <w:bCs/>
          <w:lang w:val="en-AU"/>
        </w:rPr>
        <w:t>Important: "Both Alive" does not mean "both die at their death ages."</w:t>
      </w:r>
      <w:r>
        <w:rPr>
          <w:lang w:val="en-AU"/>
        </w:rPr>
        <w:t xml:space="preserve"> It means both partners are assumed to be alive for the entire simulation period. The death ages you set have no effect in this mode — they only activate when you select a death scenario.</w:t>
      </w:r>
    </w:p>
    <w:p w14:paraId="1EBBFA27" w14:textId="77777777" w:rsidR="004654F8" w:rsidRPr="004654F8" w:rsidRDefault="004654F8" w:rsidP="004654F8">
      <w:pPr>
        <w:rPr>
          <w:lang w:val="en-AU"/>
        </w:rPr>
      </w:pPr>
      <w:r>
        <w:rPr>
          <w:b/>
          <w:bCs/>
          <w:lang w:val="en-AU"/>
        </w:rPr>
        <w:t>Three scenarios:</w:t>
      </w:r>
    </w:p>
    <w:p w14:paraId="2C785F4B" w14:textId="77777777" w:rsidR="004654F8" w:rsidRPr="004654F8" w:rsidRDefault="004654F8" w:rsidP="004654F8">
      <w:pPr>
        <w:numPr>
          <w:ilvl w:val="0"/>
          <w:numId w:val="14"/>
        </w:numPr>
        <w:rPr>
          <w:lang w:val="en-AU"/>
        </w:rPr>
      </w:pPr>
      <w:r>
        <w:rPr>
          <w:b/>
          <w:bCs/>
          <w:lang w:val="en-AU"/>
        </w:rPr>
        <w:t>Both Alive (default):</w:t>
      </w:r>
      <w:r>
        <w:rPr>
          <w:lang w:val="en-AU"/>
        </w:rPr>
        <w:t xml:space="preserve"> Both partners are alive throughout the entire simulation. Couple spending, couple pension rates, and both income streams continue for the full period. Death ages are ignored.</w:t>
      </w:r>
    </w:p>
    <w:p w14:paraId="20EC91C5" w14:textId="77777777" w:rsidR="004654F8" w:rsidRPr="004654F8" w:rsidRDefault="004654F8" w:rsidP="004654F8">
      <w:pPr>
        <w:numPr>
          <w:ilvl w:val="0"/>
          <w:numId w:val="14"/>
        </w:numPr>
        <w:rPr>
          <w:lang w:val="en-AU"/>
        </w:rPr>
      </w:pPr>
      <w:r>
        <w:rPr>
          <w:b/>
          <w:bCs/>
          <w:lang w:val="en-AU"/>
        </w:rPr>
        <w:t>Partner 1 Dies (at specified death age):</w:t>
      </w:r>
      <w:r>
        <w:rPr>
          <w:lang w:val="en-AU"/>
        </w:rPr>
        <w:t xml:space="preserve"> Models the financial impact of Partner 1 dying at their set death age. At that point: superannuation balance transfers to Partner 2, defined benefit/annuity pension reduces to the reversionary rate, household spending drops to the single-person rate (default 65% of couple spending), and age pension switches from couple to single rate. Partner 2 continues as sole survivor for the remainder of the simulation.</w:t>
      </w:r>
    </w:p>
    <w:p w14:paraId="2EA0FE05" w14:textId="77777777" w:rsidR="004654F8" w:rsidRPr="004654F8" w:rsidRDefault="004654F8" w:rsidP="004654F8">
      <w:pPr>
        <w:numPr>
          <w:ilvl w:val="0"/>
          <w:numId w:val="14"/>
        </w:numPr>
        <w:rPr>
          <w:lang w:val="en-AU"/>
        </w:rPr>
      </w:pPr>
      <w:r>
        <w:rPr>
          <w:b/>
          <w:bCs/>
          <w:lang w:val="en-AU"/>
        </w:rPr>
        <w:t>Partner 2 Dies:</w:t>
      </w:r>
      <w:r>
        <w:rPr>
          <w:lang w:val="en-AU"/>
        </w:rPr>
        <w:t xml:space="preserve"> Same logic, with Partner 2 dying and Partner 1 as survivor.</w:t>
      </w:r>
    </w:p>
    <w:p w14:paraId="713DDC48" w14:textId="77777777" w:rsidR="004654F8" w:rsidRPr="004654F8" w:rsidRDefault="004654F8" w:rsidP="004654F8">
      <w:pPr>
        <w:rPr>
          <w:lang w:val="en-AU"/>
        </w:rPr>
      </w:pPr>
      <w:r>
        <w:rPr>
          <w:b/>
          <w:bCs/>
          <w:lang w:val="en-AU"/>
        </w:rPr>
        <w:t>Why it works this way:</w:t>
      </w:r>
      <w:r>
        <w:rPr>
          <w:lang w:val="en-AU"/>
        </w:rPr>
        <w:t xml:space="preserve"> Modelling both partners dying at specific ages would simply truncate the simulation with no remaining beneficiary. The key planning question is whether the surviving partner can sustain themselves financially if one partner dies first. These scenarios address that question.</w:t>
      </w:r>
    </w:p>
    <w:p w14:paraId="6D38A785" w14:textId="77777777" w:rsidR="004654F8" w:rsidRDefault="004654F8">
      <w:r>
        <w:rPr>
          <w:noProof/>
        </w:rPr>
        <w:drawing>
          <wp:inline distT="0" distB="0" distL="0" distR="0" wp14:anchorId="58AE9528" wp14:editId="4A4650D8">
            <wp:extent cx="5664597" cy="2552700"/>
            <wp:effectExtent l="0" t="0" r="0" b="0"/>
            <wp:docPr id="5198972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97247" name="Picture 519897247"/>
                    <pic:cNvPicPr/>
                  </pic:nvPicPr>
                  <pic:blipFill>
                    <a:blip r:embed="rId18"/>
                    <a:stretch>
                      <a:fillRect/>
                    </a:stretch>
                  </pic:blipFill>
                  <pic:spPr>
                    <a:xfrm>
                      <a:off x="0" y="0"/>
                      <a:ext cx="5685371" cy="2562062"/>
                    </a:xfrm>
                    <a:prstGeom prst="rect">
                      <a:avLst/>
                    </a:prstGeom>
                  </pic:spPr>
                </pic:pic>
              </a:graphicData>
            </a:graphic>
          </wp:inline>
        </w:drawing>
      </w:r>
    </w:p>
    <w:p w14:paraId="317F92C7" w14:textId="77777777" w:rsidR="004654F8" w:rsidRDefault="004654F8"/>
    <w:p w14:paraId="062EA0B5" w14:textId="77777777" w:rsidR="00500E34" w:rsidRDefault="00000000">
      <w:pPr>
        <w:pStyle w:val="Heading3"/>
      </w:pPr>
      <w:bookmarkStart w:id="40" w:name="_Toc223087057"/>
      <w:r>
        <w:t>Age Pension for Couples</w:t>
      </w:r>
      <w:bookmarkEnd w:id="40"/>
    </w:p>
    <w:p w14:paraId="45D7ED03" w14:textId="77777777" w:rsidR="00500E34" w:rsidRDefault="00000000">
      <w:r>
        <w:t>Accurately models Centrelink rules based on individual eligibility:</w:t>
      </w:r>
    </w:p>
    <w:p w14:paraId="07AC5AD8" w14:textId="77777777" w:rsidR="00500E34" w:rsidRDefault="00000000">
      <w:r>
        <w:lastRenderedPageBreak/>
        <w:t>• Both under 67: No age pension</w:t>
      </w:r>
    </w:p>
    <w:p w14:paraId="7A25C045" w14:textId="77777777" w:rsidR="00500E34" w:rsidRDefault="00000000">
      <w:r>
        <w:t>• One 67+, one under: Single rate (~$29,754/year) for eligible partner only</w:t>
      </w:r>
    </w:p>
    <w:p w14:paraId="154E12ED" w14:textId="77777777" w:rsidR="00500E34" w:rsidRDefault="00000000">
      <w:r>
        <w:t>• Both 67+: Couple rate (~$44,855/year combined), split 50/50 in individual charts</w:t>
      </w:r>
    </w:p>
    <w:p w14:paraId="6F38CB50" w14:textId="77777777" w:rsidR="00500E34" w:rsidRDefault="00000000">
      <w:r>
        <w:t>• After death: Survivor receives single rate</w:t>
      </w:r>
    </w:p>
    <w:p w14:paraId="70DCA542" w14:textId="77777777" w:rsidR="00500E34" w:rsidRDefault="00000000">
      <w:r>
        <w:t>Asset and income test thresholds automatically adjust based on whether single or couple rates apply.</w:t>
      </w:r>
    </w:p>
    <w:p w14:paraId="5BBCD614" w14:textId="77777777" w:rsidR="00500E34" w:rsidRDefault="00000000">
      <w:r>
        <w:br w:type="page"/>
      </w:r>
    </w:p>
    <w:p w14:paraId="766D95E7" w14:textId="77777777" w:rsidR="00500E34" w:rsidRDefault="00000000">
      <w:pPr>
        <w:pStyle w:val="Heading1"/>
      </w:pPr>
      <w:bookmarkStart w:id="41" w:name="_Toc223087058"/>
      <w:r>
        <w:lastRenderedPageBreak/>
        <w:t>PART 3: ADVANCED FEATURES</w:t>
      </w:r>
      <w:bookmarkEnd w:id="41"/>
    </w:p>
    <w:p w14:paraId="651CBA8C" w14:textId="77777777" w:rsidR="005C62B0" w:rsidRPr="005C62B0" w:rsidRDefault="005C62B0" w:rsidP="005C62B0"/>
    <w:p w14:paraId="1A2D81FA" w14:textId="77777777" w:rsidR="005C62B0" w:rsidRPr="005C62B0" w:rsidRDefault="005C62B0" w:rsidP="005C62B0">
      <w:r>
        <w:rPr>
          <w:noProof/>
        </w:rPr>
        <w:drawing>
          <wp:inline distT="0" distB="0" distL="0" distR="0" wp14:anchorId="5C587A97" wp14:editId="46B74835">
            <wp:extent cx="5943600" cy="3438525"/>
            <wp:effectExtent l="0" t="0" r="0" b="9525"/>
            <wp:docPr id="18354505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50544" name="Picture 1835450544"/>
                    <pic:cNvPicPr/>
                  </pic:nvPicPr>
                  <pic:blipFill>
                    <a:blip r:embed="rId19"/>
                    <a:stretch>
                      <a:fillRect/>
                    </a:stretch>
                  </pic:blipFill>
                  <pic:spPr>
                    <a:xfrm>
                      <a:off x="0" y="0"/>
                      <a:ext cx="5961174" cy="3448692"/>
                    </a:xfrm>
                    <a:prstGeom prst="rect">
                      <a:avLst/>
                    </a:prstGeom>
                  </pic:spPr>
                </pic:pic>
              </a:graphicData>
            </a:graphic>
          </wp:inline>
        </w:drawing>
      </w:r>
    </w:p>
    <w:p w14:paraId="5EE0039F" w14:textId="77777777" w:rsidR="00500E34" w:rsidRDefault="00000000">
      <w:pPr>
        <w:pStyle w:val="Heading2"/>
      </w:pPr>
      <w:bookmarkStart w:id="42" w:name="_Toc223087059"/>
      <w:r>
        <w:t>3.1 Irregular and One-Off Expenses</w:t>
      </w:r>
      <w:bookmarkEnd w:id="42"/>
    </w:p>
    <w:p w14:paraId="52F7E69E" w14:textId="77777777" w:rsidR="004822E2" w:rsidRDefault="004822E2" w:rsidP="004822E2">
      <w:r>
        <w:t>The calculator offers two complementary approaches to modelling expenses outside your regular annual spending: Stochastic Irregular Expenses (recommended) and Manual One-Off Expenses. Both can be used simultaneously.</w:t>
      </w:r>
    </w:p>
    <w:p w14:paraId="0B571EE8" w14:textId="77777777" w:rsidR="004822E2" w:rsidRPr="004822E2" w:rsidRDefault="004822E2" w:rsidP="004822E2">
      <w:pPr>
        <w:pStyle w:val="Heading3"/>
        <w:rPr>
          <w:lang w:val="en-AU"/>
        </w:rPr>
      </w:pPr>
      <w:bookmarkStart w:id="43" w:name="_Toc223087060"/>
      <w:r>
        <w:rPr>
          <w:lang w:val="en-AU"/>
        </w:rPr>
        <w:t>Stochastic Irregular Expenses (Recommended)</w:t>
      </w:r>
      <w:bookmarkEnd w:id="43"/>
    </w:p>
    <w:p w14:paraId="28496627" w14:textId="77777777" w:rsidR="004822E2" w:rsidRPr="004822E2" w:rsidRDefault="004822E2" w:rsidP="004822E2">
      <w:r>
        <w:t>Stochastic irregular expenses model the unpredictable but inevitable costs of retirement — vehicle replacements, home maintenance, medical expenses, and accessibility modifications. Rather than guessing exactly when your roof will need replacing, the model uses probability-based timing and cost variation to generate realistic expense paths.</w:t>
      </w:r>
    </w:p>
    <w:p w14:paraId="22E09EAA" w14:textId="77777777" w:rsidR="004822E2" w:rsidRPr="004822E2" w:rsidRDefault="004822E2" w:rsidP="004822E2">
      <w:pPr>
        <w:pStyle w:val="Heading3"/>
        <w:rPr>
          <w:lang w:val="en-AU"/>
        </w:rPr>
      </w:pPr>
      <w:bookmarkStart w:id="44" w:name="_Toc223087061"/>
      <w:r>
        <w:rPr>
          <w:lang w:val="en-AU"/>
        </w:rPr>
        <w:t>Included expense categories:</w:t>
      </w:r>
      <w:bookmarkEnd w:id="44"/>
    </w:p>
    <w:p w14:paraId="1E33B7F3" w14:textId="77777777" w:rsidR="004822E2" w:rsidRPr="004822E2" w:rsidRDefault="004822E2" w:rsidP="004822E2">
      <w:pPr>
        <w:pStyle w:val="ListParagraph"/>
        <w:numPr>
          <w:ilvl w:val="0"/>
          <w:numId w:val="17"/>
        </w:numPr>
      </w:pPr>
      <w:r>
        <w:t>Transport: Vehicle replacement approximately every 10 years ($50k base, varies ±15%)</w:t>
      </w:r>
    </w:p>
    <w:p w14:paraId="4124B719" w14:textId="77777777" w:rsidR="004822E2" w:rsidRPr="004822E2" w:rsidRDefault="004822E2" w:rsidP="004822E2">
      <w:pPr>
        <w:pStyle w:val="ListParagraph"/>
        <w:numPr>
          <w:ilvl w:val="0"/>
          <w:numId w:val="17"/>
        </w:numPr>
      </w:pPr>
      <w:r>
        <w:t>Housing: Roof, HVAC, painting cycles plus emergency repairs (1.5% annual probability)</w:t>
      </w:r>
    </w:p>
    <w:p w14:paraId="38912169" w14:textId="77777777" w:rsidR="004822E2" w:rsidRPr="004822E2" w:rsidRDefault="004822E2" w:rsidP="004822E2">
      <w:pPr>
        <w:pStyle w:val="ListParagraph"/>
        <w:numPr>
          <w:ilvl w:val="0"/>
          <w:numId w:val="17"/>
        </w:numPr>
      </w:pPr>
      <w:r>
        <w:t>Medical: Dental work, hearing aids, hospital excess (increases with age)</w:t>
      </w:r>
    </w:p>
    <w:p w14:paraId="32BB7F21" w14:textId="77777777" w:rsidR="004822E2" w:rsidRPr="004822E2" w:rsidRDefault="004822E2" w:rsidP="004822E2">
      <w:pPr>
        <w:pStyle w:val="ListParagraph"/>
        <w:numPr>
          <w:ilvl w:val="0"/>
          <w:numId w:val="17"/>
        </w:numPr>
      </w:pPr>
      <w:r>
        <w:t>Home modifications: Accessibility updates (age-dependent probability, one-time $30k base)</w:t>
      </w:r>
    </w:p>
    <w:p w14:paraId="5E08E17D" w14:textId="77777777" w:rsidR="004822E2" w:rsidRPr="004822E2" w:rsidRDefault="004822E2" w:rsidP="004822E2">
      <w:pPr>
        <w:pStyle w:val="ListParagraph"/>
        <w:numPr>
          <w:ilvl w:val="0"/>
          <w:numId w:val="17"/>
        </w:numPr>
      </w:pPr>
      <w:r>
        <w:t>Expected range: ~$7-10k/year median, ~$12-16k/year at the 90th percentile</w:t>
      </w:r>
    </w:p>
    <w:p w14:paraId="15BF63B6" w14:textId="77777777" w:rsidR="004822E2" w:rsidRPr="004822E2" w:rsidRDefault="004822E2" w:rsidP="004822E2">
      <w:r>
        <w:rPr>
          <w:b/>
          <w:bCs/>
        </w:rPr>
        <w:t>Note:</w:t>
      </w:r>
      <w:r>
        <w:t xml:space="preserve"> Aged care costs are not included in stochastic expenses. Use the dedicated Aged Care section for modelling RAD deposits, annual fees, and refunds.</w:t>
      </w:r>
    </w:p>
    <w:p w14:paraId="6A60F4C9" w14:textId="77777777" w:rsidR="004822E2" w:rsidRPr="004822E2" w:rsidRDefault="004822E2" w:rsidP="004822E2">
      <w:r>
        <w:t>How it works across test scenarios:</w:t>
      </w:r>
    </w:p>
    <w:p w14:paraId="249BC1A6" w14:textId="77777777" w:rsidR="004822E2" w:rsidRPr="004822E2" w:rsidRDefault="004822E2" w:rsidP="004822E2">
      <w:pPr>
        <w:pStyle w:val="ListParagraph"/>
        <w:numPr>
          <w:ilvl w:val="0"/>
          <w:numId w:val="18"/>
        </w:numPr>
      </w:pPr>
      <w:r>
        <w:rPr>
          <w:b/>
          <w:bCs/>
        </w:rPr>
        <w:lastRenderedPageBreak/>
        <w:t>Constant Return / Historical Period</w:t>
      </w:r>
      <w:r>
        <w:t>: Generates one deterministic expense path using a fixed seed. Results are reproducible — you'll see the same expenses in the same years every time. This provides a realistic "middle-ground" scenario for quick planning.</w:t>
      </w:r>
    </w:p>
    <w:p w14:paraId="0660D619" w14:textId="77777777" w:rsidR="004822E2" w:rsidRPr="004822E2" w:rsidRDefault="004822E2" w:rsidP="004822E2">
      <w:pPr>
        <w:pStyle w:val="ListParagraph"/>
        <w:numPr>
          <w:ilvl w:val="0"/>
          <w:numId w:val="18"/>
        </w:numPr>
      </w:pPr>
      <w:r>
        <w:rPr>
          <w:b/>
          <w:bCs/>
        </w:rPr>
        <w:t>Monte Carlo</w:t>
      </w:r>
      <w:r>
        <w:t>: Generates a different expense path for each of the 1,000 simulations. Each run has unique timing and amounts, capturing uncertainty in both market returns and irregular expenses. This is the recommended approach for comprehensive planning.</w:t>
      </w:r>
    </w:p>
    <w:p w14:paraId="4C0239EC" w14:textId="77777777" w:rsidR="004822E2" w:rsidRPr="004822E2" w:rsidRDefault="004822E2" w:rsidP="004822E2">
      <w:pPr>
        <w:pStyle w:val="ListParagraph"/>
        <w:numPr>
          <w:ilvl w:val="0"/>
          <w:numId w:val="18"/>
        </w:numPr>
      </w:pPr>
      <w:r>
        <w:rPr>
          <w:b/>
          <w:bCs/>
        </w:rPr>
        <w:t>Historical Monte Carlo</w:t>
      </w:r>
      <w:r>
        <w:t>: Generates a different expense path for each simulation combined with actual historical return sequences, providing maximum realism.</w:t>
      </w:r>
    </w:p>
    <w:p w14:paraId="0C74FF75" w14:textId="77777777" w:rsidR="004822E2" w:rsidRPr="004822E2" w:rsidRDefault="004822E2" w:rsidP="004822E2">
      <w:r>
        <w:rPr>
          <w:b/>
          <w:bCs/>
        </w:rPr>
        <w:t>Reshuffling expense timing</w:t>
      </w:r>
      <w:r>
        <w:t xml:space="preserve">: The </w:t>
      </w:r>
      <w:r>
        <w:rPr>
          <w:rFonts w:ascii="Segoe UI Emoji" w:hAnsi="Segoe UI Emoji" w:cs="Segoe UI Emoji"/>
        </w:rPr>
        <w:t>🎲</w:t>
      </w:r>
      <w:r>
        <w:t xml:space="preserve"> Reshuffle Expense Timing button generates a new randomised expense path by changing the seed. Each seed produces a different but reproducible pattern — useful for checking whether your plan is sensitive to expense timing without running a full Monte Carlo. The seed number is displayed and can be reset to the default at any time.</w:t>
      </w:r>
    </w:p>
    <w:p w14:paraId="7F78F47B" w14:textId="77777777" w:rsidR="004822E2" w:rsidRPr="004822E2" w:rsidRDefault="004822E2" w:rsidP="004822E2">
      <w:pPr>
        <w:pStyle w:val="Heading3"/>
        <w:rPr>
          <w:lang w:val="en-AU"/>
        </w:rPr>
      </w:pPr>
      <w:bookmarkStart w:id="45" w:name="_Toc223087062"/>
      <w:r>
        <w:rPr>
          <w:lang w:val="en-AU"/>
        </w:rPr>
        <w:t>Manual One-Off Expenses</w:t>
      </w:r>
      <w:bookmarkEnd w:id="45"/>
    </w:p>
    <w:p w14:paraId="5E480FBD" w14:textId="77777777" w:rsidR="004822E2" w:rsidRPr="004822E2" w:rsidRDefault="004822E2" w:rsidP="004822E2">
      <w:r>
        <w:t>Manual one-off expenses are for specific planned expenditures at known ages — a gift to family at 65, a major holiday at 70, paying off the mortgage at 62. These are expenses you can reasonably predict the timing and cost of.</w:t>
      </w:r>
    </w:p>
    <w:p w14:paraId="0D90A5A6" w14:textId="77777777" w:rsidR="004822E2" w:rsidRPr="004822E2" w:rsidRDefault="004822E2" w:rsidP="004822E2">
      <w:r>
        <w:rPr>
          <w:b/>
          <w:bCs/>
        </w:rPr>
        <w:t>Important:</w:t>
      </w:r>
      <w:r>
        <w:t xml:space="preserve"> Amounts are entered in nominal (future) dollars — the dollar value in the year the expense occurs, not in today's dollars. For example, $50,000 for a car at age 70 means $50,000 in age-70 dollars. If you are estimating in today’s dollars, add roughly 2.5% per year for inflation to convert. This differs from base spending, which is entered in retirement-year dollars and automatically inflated each year.</w:t>
      </w:r>
    </w:p>
    <w:p w14:paraId="012F7892" w14:textId="77777777" w:rsidR="004822E2" w:rsidRPr="004822E2" w:rsidRDefault="004822E2" w:rsidP="004822E2">
      <w:r>
        <w:t>No default expenses are pre-loaded. Add items as needed using the "+ Add One-Off Expense" button, specifying a description, the age it occurs, and the amount.</w:t>
      </w:r>
    </w:p>
    <w:p w14:paraId="15313369" w14:textId="77777777" w:rsidR="004822E2" w:rsidRPr="004822E2" w:rsidRDefault="004822E2" w:rsidP="004822E2">
      <w:pPr>
        <w:pStyle w:val="Heading3"/>
        <w:rPr>
          <w:lang w:val="en-AU"/>
        </w:rPr>
      </w:pPr>
      <w:bookmarkStart w:id="46" w:name="_Toc223087063"/>
      <w:r>
        <w:rPr>
          <w:lang w:val="en-AU"/>
        </w:rPr>
        <w:t>Using Both Together</w:t>
      </w:r>
      <w:bookmarkEnd w:id="46"/>
    </w:p>
    <w:p w14:paraId="1B8E09BB" w14:textId="77777777" w:rsidR="004822E2" w:rsidRPr="004822E2" w:rsidRDefault="004822E2" w:rsidP="004822E2">
      <w:r>
        <w:t>Stochastic and manual expenses can run simultaneously. When both are enabled, a warning reminds you to avoid double-counting: stochastic expenses already cover vehicle replacements, home maintenance, and medical costs, so manual entries should be limited to planned expenses outside those categories (e.g., gifts, holidays, mortgage payoff, lifestyle purchases).</w:t>
      </w:r>
    </w:p>
    <w:p w14:paraId="33180DF5" w14:textId="77777777" w:rsidR="004822E2" w:rsidRPr="004822E2" w:rsidRDefault="004822E2" w:rsidP="004822E2">
      <w:r>
        <w:t>With Monte Carlo simulations, note that manual one-off expenses use the same fixed amounts in every run, while stochastic expenses vary across simulations.</w:t>
      </w:r>
    </w:p>
    <w:p w14:paraId="3CDC48FB" w14:textId="77777777" w:rsidR="00500E34" w:rsidRDefault="00000000">
      <w:pPr>
        <w:pStyle w:val="Heading2"/>
      </w:pPr>
      <w:bookmarkStart w:id="47" w:name="_Toc223087064"/>
      <w:r>
        <w:t>3.2 Debt Repayment at Retirement</w:t>
      </w:r>
      <w:bookmarkEnd w:id="47"/>
    </w:p>
    <w:p w14:paraId="69E8A6A0" w14:textId="77777777" w:rsidR="00500E34" w:rsidRDefault="00000000">
      <w:r>
        <w:t>Model mortgages, personal loans, or other debts carried into retirement. For each debt, enter the outstanding balance, interest rate, and minimum monthly payment. Calculator simulates monthly minimum payments with excess funds paying down principal. Interest calculated monthly. Balance cannot go negative.</w:t>
      </w:r>
    </w:p>
    <w:p w14:paraId="1D4D3DC4" w14:textId="77777777" w:rsidR="00500E34" w:rsidRDefault="00000000">
      <w:pPr>
        <w:pStyle w:val="Heading2"/>
      </w:pPr>
      <w:bookmarkStart w:id="48" w:name="_Toc223087065"/>
      <w:r>
        <w:lastRenderedPageBreak/>
        <w:t>3.3 Aged Care Planning</w:t>
      </w:r>
      <w:bookmarkEnd w:id="48"/>
    </w:p>
    <w:p w14:paraId="3747426C" w14:textId="77777777" w:rsidR="00500E34" w:rsidRDefault="00000000">
      <w:pPr>
        <w:pStyle w:val="Heading3"/>
      </w:pPr>
      <w:bookmarkStart w:id="49" w:name="_Toc223087066"/>
      <w:r>
        <w:t>Cost Components</w:t>
      </w:r>
      <w:bookmarkEnd w:id="49"/>
    </w:p>
    <w:p w14:paraId="43CC083E" w14:textId="77777777" w:rsidR="00500E34" w:rsidRDefault="00000000">
      <w:r>
        <w:rPr>
          <w:b/>
        </w:rPr>
        <w:t xml:space="preserve">RAD (Refundable Accommodation Deposit): </w:t>
      </w:r>
      <w:r>
        <w:t>Lump sum paid on entry (typical: $400k-$550k). Refunded when exiting care. Withdrawn from, and refunded to, super balance.</w:t>
      </w:r>
    </w:p>
    <w:p w14:paraId="056518A8" w14:textId="77777777" w:rsidR="00500E34" w:rsidRDefault="00000000">
      <w:r>
        <w:rPr>
          <w:b/>
        </w:rPr>
        <w:t xml:space="preserve">Annual Care Costs: </w:t>
      </w:r>
      <w:r>
        <w:t>Daily fees, means-tested fees, extra services (typical: $60k-$80k/year). Indexed to inflation.</w:t>
      </w:r>
    </w:p>
    <w:p w14:paraId="126F8840" w14:textId="77777777" w:rsidR="00500E34" w:rsidRDefault="00000000">
      <w:pPr>
        <w:pStyle w:val="Heading3"/>
      </w:pPr>
      <w:bookmarkStart w:id="50" w:name="_Toc223087067"/>
      <w:r>
        <w:t>Modeling Approaches</w:t>
      </w:r>
      <w:bookmarkEnd w:id="50"/>
    </w:p>
    <w:p w14:paraId="5BCAC0F6" w14:textId="77777777" w:rsidR="00500E34" w:rsidRDefault="00000000">
      <w:r>
        <w:rPr>
          <w:b/>
        </w:rPr>
        <w:t xml:space="preserve">Deterministic: </w:t>
      </w:r>
      <w:r>
        <w:t>Enter specific age and duration. Use for planned entry scenarios.</w:t>
      </w:r>
    </w:p>
    <w:p w14:paraId="0C5982AC" w14:textId="77777777" w:rsidR="00500E34" w:rsidRDefault="00000000">
      <w:r>
        <w:rPr>
          <w:b/>
        </w:rPr>
        <w:t xml:space="preserve">Probabilistic: </w:t>
      </w:r>
      <w:r>
        <w:t>Risk-based entry using actuarial data. Use for Monte Carlo simulations to model uncertainty.</w:t>
      </w:r>
    </w:p>
    <w:p w14:paraId="60F6CA23" w14:textId="77777777" w:rsidR="00500E34" w:rsidRPr="00661942" w:rsidRDefault="00000000">
      <w:pPr>
        <w:pStyle w:val="Heading3"/>
      </w:pPr>
      <w:bookmarkStart w:id="51" w:name="_Toc223087068"/>
      <w:r>
        <w:t>Couple Mode Integration</w:t>
      </w:r>
      <w:bookmarkEnd w:id="51"/>
    </w:p>
    <w:p w14:paraId="76B58FC1" w14:textId="77777777" w:rsidR="00500E34" w:rsidRDefault="00000000">
      <w:r>
        <w:t>In couple tracking, aged care is modelled for the surviving partner only; the calculator does not currently support modelling one partner entering care while both are alive. Both partners are assumed healthy until a death event occurs. After first partner dies, survivor may enter care at specified age.</w:t>
      </w:r>
    </w:p>
    <w:p w14:paraId="2E58E6A9" w14:textId="77777777" w:rsidR="00500E34" w:rsidRDefault="00000000">
      <w:pPr>
        <w:pStyle w:val="Heading2"/>
      </w:pPr>
      <w:bookmarkStart w:id="52" w:name="_Toc223087069"/>
      <w:r>
        <w:t>3.4 Dynamic Spending Guardrails</w:t>
      </w:r>
      <w:bookmarkEnd w:id="52"/>
    </w:p>
    <w:p w14:paraId="2395AB80" w14:textId="77777777" w:rsidR="001155CF" w:rsidRDefault="001155CF" w:rsidP="001155CF">
      <w:r>
        <w:t>Automatic spending adjustments based on portfolio performance relative to initial withdrawal rate percentiles. The guardrails dynamically adjust your spending up or down to maintain portfolio sustainability while maximizing lifestyle when markets perform well.</w:t>
      </w:r>
      <w:r>
        <w:br/>
      </w:r>
      <w:r>
        <w:br/>
      </w:r>
      <w:r>
        <w:rPr>
          <w:rFonts w:asciiTheme="majorHAnsi" w:eastAsiaTheme="majorEastAsia" w:hAnsiTheme="majorHAnsi" w:cstheme="majorBidi"/>
          <w:b/>
          <w:bCs/>
          <w:color w:val="4F81BD" w:themeColor="accent1"/>
        </w:rPr>
        <w:t>How Guardrails Are Calculated:</w:t>
      </w:r>
      <w:r>
        <w:br/>
      </w:r>
      <w:r>
        <w:br/>
        <w:t xml:space="preserve">1. </w:t>
      </w:r>
      <w:r>
        <w:rPr>
          <w:b/>
          <w:bCs/>
        </w:rPr>
        <w:t>Initial Percentile Calculation:</w:t>
      </w:r>
      <w:r>
        <w:t xml:space="preserve"> At retirement (Year 1), the calculator determines what percentile your initial withdrawal rate represents. For example, if withdrawing $80k from a $1.2M portfolio (6.67% rate), this might be at the 50th percentile of sustainable withdrawal rates.</w:t>
      </w:r>
      <w:r>
        <w:br/>
      </w:r>
      <w:r>
        <w:br/>
        <w:t xml:space="preserve">2. </w:t>
      </w:r>
      <w:r>
        <w:rPr>
          <w:b/>
          <w:bCs/>
        </w:rPr>
        <w:t>Annual Percentile Tracking</w:t>
      </w:r>
      <w:r>
        <w:t>: Each year, the calculator recalculates what percentile your current withdrawal rate represents based on your remaining portfolio balance and years to target age.</w:t>
      </w:r>
      <w:r>
        <w:br/>
      </w:r>
      <w:r>
        <w:br/>
        <w:t xml:space="preserve">3. </w:t>
      </w:r>
      <w:r>
        <w:rPr>
          <w:b/>
          <w:bCs/>
        </w:rPr>
        <w:t>Upper Guardrail Trigger (Default: 80th percentile):</w:t>
      </w:r>
      <w:r>
        <w:t xml:space="preserve"> If your withdrawal rate drops below the 80th percentile (meaning your portfolio is performing better than expected), spending increases by the adjustment amount (default: 10%). This happens when markets perform well or you're spending less than planned.</w:t>
      </w:r>
      <w:r>
        <w:br/>
      </w:r>
      <w:r>
        <w:br/>
        <w:t xml:space="preserve">4. </w:t>
      </w:r>
      <w:r>
        <w:rPr>
          <w:b/>
          <w:bCs/>
        </w:rPr>
        <w:t>Lower Guardrail Trigger (Default: 20th percentile):</w:t>
      </w:r>
      <w:r>
        <w:t xml:space="preserve"> If your withdrawal rate exceeds the 20th percentile (portfolio performing worse than expected), spending decreases by the adjustment amount (default: 10%). This protects against portfolio depletion during market downturns.</w:t>
      </w:r>
      <w:r>
        <w:br/>
      </w:r>
      <w:r>
        <w:br/>
        <w:t xml:space="preserve">5. </w:t>
      </w:r>
      <w:r>
        <w:rPr>
          <w:b/>
          <w:bCs/>
        </w:rPr>
        <w:t>Spending Floor Protection:</w:t>
      </w:r>
      <w:r>
        <w:t xml:space="preserve"> Spending can never fall below total pension income </w:t>
      </w:r>
      <w:r>
        <w:lastRenderedPageBreak/>
        <w:t>(annuity/defined benefit + Age Pension), ensuring a minimum income regardless of market performance.</w:t>
      </w:r>
      <w:r>
        <w:br/>
      </w:r>
      <w:r>
        <w:br/>
      </w:r>
      <w:r>
        <w:rPr>
          <w:b/>
          <w:bCs/>
        </w:rPr>
        <w:t>Example:</w:t>
      </w:r>
      <w:r>
        <w:t xml:space="preserve"> Starting with $1.2M and $80k spending (6.67% rate = 50th percentile)</w:t>
      </w:r>
      <w:r>
        <w:br/>
        <w:t>• Year 5: Great returns, portfolio now $1.5M, $84k spending = only 5.6% rate (now at 85th percentile) → Exceeds upper guardrail → Increase spending to $92.4k (10% increase)</w:t>
      </w:r>
      <w:r>
        <w:br/>
        <w:t>• Year 10: Market crash, portfolio down to $900k, $92k spending = 10.2% rate (now at 15th percentile) → Below lower guardrail → Decrease spending to $83k (10% decrease)</w:t>
      </w:r>
      <w:r>
        <w:br/>
        <w:t>• Year 15: Portfolio recovers to $1.1M, spending $83k = 7.5% rate, back at 45th percentile → No adjustment, within guardrails</w:t>
      </w:r>
      <w:r>
        <w:br/>
      </w:r>
      <w:r>
        <w:br/>
      </w:r>
      <w:r>
        <w:rPr>
          <w:b/>
          <w:bCs/>
        </w:rPr>
        <w:t>Configuration Parameters</w:t>
      </w:r>
      <w:r>
        <w:t>:</w:t>
      </w:r>
      <w:r>
        <w:br/>
        <w:t>• Upper Guardrail: Default 20% (= 80th percentile). Higher values (e.g., 30%) make it easier to trigger spending increases.</w:t>
      </w:r>
      <w:r>
        <w:br/>
        <w:t>• Lower Guardrail: Default 15% (= 20th percentile). Lower values (e.g., 10%) provide more protection before cutting spending.</w:t>
      </w:r>
      <w:r>
        <w:br/>
        <w:t>• Adjustment Amount: Default 10%. How much to increase/decrease spending when triggered. Smaller adjustments (5%) create smoother changes.</w:t>
      </w:r>
      <w:r>
        <w:br/>
      </w:r>
      <w:r>
        <w:br/>
        <w:t>Note: Guardrails apply from Year 2 onwards and do not affect one-off expenses, aged care costs, or debt payments - only base living expenses.</w:t>
      </w:r>
    </w:p>
    <w:p w14:paraId="3FE119A1" w14:textId="77777777" w:rsidR="001155CF" w:rsidRDefault="001155CF" w:rsidP="001155CF">
      <w:r>
        <w:t>Use with caution. Although pension income acts as a floor, the floor may be lower than your essential living costs if pension income is modest. Review the guardrail-adjusted spending in the charts to confirm it remains liveable.</w:t>
      </w:r>
    </w:p>
    <w:p w14:paraId="39A0FDF2" w14:textId="77777777" w:rsidR="001155CF" w:rsidRDefault="001155CF" w:rsidP="001155CF">
      <w:pPr>
        <w:pStyle w:val="Heading3"/>
      </w:pPr>
      <w:bookmarkStart w:id="53" w:name="_Toc221182743"/>
      <w:bookmarkStart w:id="54" w:name="_Toc223087070"/>
      <w:r>
        <w:t>When to Use</w:t>
      </w:r>
      <w:bookmarkEnd w:id="53"/>
      <w:bookmarkEnd w:id="54"/>
    </w:p>
    <w:p w14:paraId="703AF930" w14:textId="77777777" w:rsidR="001155CF" w:rsidRDefault="001155CF" w:rsidP="001155CF">
      <w:r>
        <w:t>• Prefer flexibility over certainty</w:t>
      </w:r>
    </w:p>
    <w:p w14:paraId="2176A332" w14:textId="77777777" w:rsidR="001155CF" w:rsidRDefault="001155CF" w:rsidP="001155CF">
      <w:r>
        <w:t>• Want dynamic adjustments based on market performance</w:t>
      </w:r>
    </w:p>
    <w:p w14:paraId="5F5F7946" w14:textId="77777777" w:rsidR="001155CF" w:rsidRDefault="001155CF" w:rsidP="001155CF">
      <w:r>
        <w:t>• Have reliable pension income as safety floor</w:t>
      </w:r>
    </w:p>
    <w:p w14:paraId="6CBC508A" w14:textId="77777777" w:rsidR="001155CF" w:rsidRDefault="001155CF" w:rsidP="001155CF">
      <w:pPr>
        <w:pStyle w:val="Heading3"/>
      </w:pPr>
      <w:bookmarkStart w:id="55" w:name="_Toc221182744"/>
      <w:bookmarkStart w:id="56" w:name="_Toc223087071"/>
      <w:r>
        <w:t>Limitations</w:t>
      </w:r>
      <w:bookmarkEnd w:id="55"/>
      <w:bookmarkEnd w:id="56"/>
    </w:p>
    <w:p w14:paraId="0F6A9D5F" w14:textId="77777777" w:rsidR="001155CF" w:rsidRDefault="001155CF" w:rsidP="001155CF">
      <w:r>
        <w:t>• Requires discipline to cut spending in downturns</w:t>
      </w:r>
    </w:p>
    <w:p w14:paraId="0823F3E5" w14:textId="77777777" w:rsidR="001155CF" w:rsidRDefault="001155CF" w:rsidP="001155CF">
      <w:r>
        <w:t>• May trigger frequent small adjustments</w:t>
      </w:r>
    </w:p>
    <w:p w14:paraId="66505C60" w14:textId="77777777" w:rsidR="001155CF" w:rsidRDefault="001155CF" w:rsidP="001155CF">
      <w:r>
        <w:t>• Not suitable if committed to fixed expenses</w:t>
      </w:r>
    </w:p>
    <w:p w14:paraId="33F4B3F4" w14:textId="77777777" w:rsidR="001155CF" w:rsidRDefault="001155CF" w:rsidP="001155CF">
      <w:r>
        <w:t>• May result in unrealistic spending in order to achieve portfolio longevity</w:t>
      </w:r>
    </w:p>
    <w:p w14:paraId="4DA872C1" w14:textId="77777777" w:rsidR="00C56B4C" w:rsidRDefault="00C56B4C" w:rsidP="00C56B4C"/>
    <w:p w14:paraId="52472B28" w14:textId="77777777" w:rsidR="00500E34" w:rsidRDefault="00000000">
      <w:r>
        <w:br w:type="page"/>
      </w:r>
    </w:p>
    <w:p w14:paraId="0F4F7D98" w14:textId="77777777" w:rsidR="00500E34" w:rsidRDefault="00000000">
      <w:pPr>
        <w:pStyle w:val="Heading1"/>
      </w:pPr>
      <w:bookmarkStart w:id="57" w:name="_Toc223087072"/>
      <w:r>
        <w:lastRenderedPageBreak/>
        <w:t>PART 4: RUNNING SCENARIOS</w:t>
      </w:r>
      <w:bookmarkEnd w:id="57"/>
    </w:p>
    <w:p w14:paraId="7791DE72" w14:textId="77777777" w:rsidR="00500E34" w:rsidRDefault="00000000">
      <w:pPr>
        <w:pStyle w:val="Heading2"/>
      </w:pPr>
      <w:bookmarkStart w:id="58" w:name="_Toc223087073"/>
      <w:r>
        <w:t>4.1 Test Scenario Types</w:t>
      </w:r>
      <w:bookmarkEnd w:id="58"/>
    </w:p>
    <w:p w14:paraId="320FBE64" w14:textId="77777777" w:rsidR="00AE1F4F" w:rsidRPr="00AE1F4F" w:rsidRDefault="00AE1F4F" w:rsidP="00AE1F4F"/>
    <w:p w14:paraId="2107C94A" w14:textId="77777777" w:rsidR="00AE1F4F" w:rsidRPr="00AE1F4F" w:rsidRDefault="00AE1F4F" w:rsidP="00AE1F4F">
      <w:r>
        <w:rPr>
          <w:noProof/>
        </w:rPr>
        <w:drawing>
          <wp:inline distT="0" distB="0" distL="0" distR="0" wp14:anchorId="624F9AAA" wp14:editId="6E28635A">
            <wp:extent cx="5883852" cy="2876550"/>
            <wp:effectExtent l="0" t="0" r="3175" b="0"/>
            <wp:docPr id="596558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5800" name="Picture 59655800"/>
                    <pic:cNvPicPr/>
                  </pic:nvPicPr>
                  <pic:blipFill>
                    <a:blip r:embed="rId10"/>
                    <a:stretch>
                      <a:fillRect/>
                    </a:stretch>
                  </pic:blipFill>
                  <pic:spPr>
                    <a:xfrm>
                      <a:off x="0" y="0"/>
                      <a:ext cx="5893730" cy="2881379"/>
                    </a:xfrm>
                    <a:prstGeom prst="rect">
                      <a:avLst/>
                    </a:prstGeom>
                  </pic:spPr>
                </pic:pic>
              </a:graphicData>
            </a:graphic>
          </wp:inline>
        </w:drawing>
      </w:r>
    </w:p>
    <w:p w14:paraId="64E0A437" w14:textId="77777777" w:rsidR="00031C61" w:rsidRDefault="00031C61" w:rsidP="00031C61">
      <w:pPr>
        <w:pStyle w:val="Heading3"/>
        <w:ind w:firstLine="720"/>
      </w:pPr>
    </w:p>
    <w:p w14:paraId="79353288" w14:textId="10493E1D" w:rsidR="00031C61" w:rsidRDefault="00031C61" w:rsidP="00031C61">
      <w:pPr>
        <w:pStyle w:val="Heading3"/>
      </w:pPr>
      <w:bookmarkStart w:id="59" w:name="_Toc223087074"/>
      <w:r>
        <w:t>A Note on Fees</w:t>
      </w:r>
      <w:bookmarkEnd w:id="59"/>
    </w:p>
    <w:p w14:paraId="08E075E2" w14:textId="13B202E7" w:rsidR="00031C61" w:rsidRPr="00775E08" w:rsidRDefault="00031C61" w:rsidP="00031C61">
      <w:r>
        <w:t>The return rate used in the Constant Return, Monte Carlo, and Historical Monte Carlo Test Scenarios is net of fund or investment fees.  To account for investment fees, deduct them from the gross return (e.g. gross 7.5% minus 0.5% fees = 7% Expected Return).</w:t>
      </w:r>
    </w:p>
    <w:p w14:paraId="42C1CFE2" w14:textId="27107F87" w:rsidR="00500E34" w:rsidRPr="0018200C" w:rsidRDefault="00000000">
      <w:pPr>
        <w:pStyle w:val="Heading3"/>
      </w:pPr>
      <w:bookmarkStart w:id="60" w:name="_Toc223087075"/>
      <w:r>
        <w:t>Constant Return</w:t>
      </w:r>
      <w:bookmarkEnd w:id="60"/>
    </w:p>
    <w:p w14:paraId="2050ED31" w14:textId="77777777" w:rsidR="00751B67" w:rsidRDefault="00000000" w:rsidP="00751B67">
      <w:r>
        <w:t xml:space="preserve">Fixed annual return (e.g., 5%). Simplest scenario for baseline testing. Useful for: initial planning, comparing to rules of thumb, understanding basic dynamics.  </w:t>
      </w:r>
      <w:bookmarkStart w:id="61" w:name="X6d096105402d41c824cb55abf9704d11be59cde"/>
      <w:r>
        <w:rPr>
          <w:b/>
          <w:bCs/>
        </w:rPr>
        <w:t>Note:</w:t>
      </w:r>
      <w:r>
        <w:t xml:space="preserve"> The Constant Return slider represents </w:t>
      </w:r>
      <w:r>
        <w:rPr>
          <w:b/>
          <w:bCs/>
        </w:rPr>
        <w:t>NOMINAL</w:t>
      </w:r>
      <w:r>
        <w:t xml:space="preserve"> returns (before adjusting for inflation).</w:t>
      </w:r>
    </w:p>
    <w:p w14:paraId="5BA82D57" w14:textId="77777777" w:rsidR="00751B67" w:rsidRPr="0058355C" w:rsidRDefault="00751B67" w:rsidP="00751B67">
      <w:pPr>
        <w:pStyle w:val="FirstParagraph"/>
        <w:rPr>
          <w:sz w:val="22"/>
          <w:szCs w:val="22"/>
        </w:rPr>
      </w:pPr>
      <w:r>
        <w:rPr>
          <w:sz w:val="22"/>
          <w:szCs w:val="22"/>
        </w:rPr>
        <w:t>The simulation always runs in NOMINAL dollars with your selected CPI rate built in.</w:t>
      </w:r>
    </w:p>
    <w:p w14:paraId="5DE059D1" w14:textId="77777777" w:rsidR="00751B67" w:rsidRDefault="00751B67" w:rsidP="00751B67">
      <w:pPr>
        <w:pStyle w:val="Heading3"/>
        <w:ind w:left="720"/>
      </w:pPr>
      <w:bookmarkStart w:id="62" w:name="how-it-works"/>
      <w:bookmarkStart w:id="63" w:name="_Toc223087076"/>
      <w:bookmarkEnd w:id="61"/>
      <w:r>
        <w:t>How it works</w:t>
      </w:r>
      <w:bookmarkEnd w:id="63"/>
    </w:p>
    <w:bookmarkEnd w:id="62"/>
    <w:p w14:paraId="02E28065" w14:textId="77777777" w:rsidR="00751B67" w:rsidRPr="0058355C" w:rsidRDefault="00751B67" w:rsidP="00751B67">
      <w:pPr>
        <w:pStyle w:val="FirstParagraph"/>
        <w:ind w:left="720"/>
        <w:rPr>
          <w:sz w:val="22"/>
          <w:szCs w:val="22"/>
        </w:rPr>
      </w:pPr>
      <w:r>
        <w:rPr>
          <w:sz w:val="22"/>
          <w:szCs w:val="22"/>
        </w:rPr>
        <w:t>If you select a 5% constant return with 2.5% CPI:</w:t>
      </w:r>
    </w:p>
    <w:p w14:paraId="46645186" w14:textId="77777777" w:rsidR="00751B67" w:rsidRPr="0058355C" w:rsidRDefault="00751B67" w:rsidP="00751B67">
      <w:pPr>
        <w:pStyle w:val="FirstParagraph"/>
        <w:numPr>
          <w:ilvl w:val="0"/>
          <w:numId w:val="19"/>
        </w:numPr>
        <w:ind w:left="1440"/>
        <w:rPr>
          <w:sz w:val="22"/>
          <w:szCs w:val="22"/>
        </w:rPr>
      </w:pPr>
      <w:r>
        <w:rPr>
          <w:sz w:val="22"/>
          <w:szCs w:val="22"/>
        </w:rPr>
        <w:t>Main Super grows at 5% NOMINAL each year</w:t>
      </w:r>
    </w:p>
    <w:p w14:paraId="11984951" w14:textId="77777777" w:rsidR="00751B67" w:rsidRPr="0058355C" w:rsidRDefault="00751B67" w:rsidP="00751B67">
      <w:pPr>
        <w:pStyle w:val="FirstParagraph"/>
        <w:numPr>
          <w:ilvl w:val="0"/>
          <w:numId w:val="19"/>
        </w:numPr>
        <w:ind w:left="1440"/>
        <w:rPr>
          <w:sz w:val="22"/>
          <w:szCs w:val="22"/>
        </w:rPr>
      </w:pPr>
      <w:r>
        <w:rPr>
          <w:sz w:val="22"/>
          <w:szCs w:val="22"/>
        </w:rPr>
        <w:t>But spending increases by 2.5% (inflation)</w:t>
      </w:r>
    </w:p>
    <w:p w14:paraId="1A41656C" w14:textId="77777777" w:rsidR="00751B67" w:rsidRDefault="00751B67" w:rsidP="00751B67">
      <w:pPr>
        <w:pStyle w:val="FirstParagraph"/>
        <w:numPr>
          <w:ilvl w:val="0"/>
          <w:numId w:val="19"/>
        </w:numPr>
        <w:ind w:left="1440"/>
        <w:rPr>
          <w:sz w:val="22"/>
          <w:szCs w:val="22"/>
        </w:rPr>
      </w:pPr>
      <w:r>
        <w:rPr>
          <w:sz w:val="22"/>
          <w:szCs w:val="22"/>
        </w:rPr>
        <w:t xml:space="preserve">Net </w:t>
      </w:r>
      <w:r>
        <w:rPr>
          <w:b/>
          <w:bCs/>
          <w:sz w:val="22"/>
          <w:szCs w:val="22"/>
        </w:rPr>
        <w:t>REAL return</w:t>
      </w:r>
      <w:r>
        <w:rPr>
          <w:sz w:val="22"/>
          <w:szCs w:val="22"/>
        </w:rPr>
        <w:t xml:space="preserve"> = 5% - 2.5% = 2.5% real</w:t>
      </w:r>
    </w:p>
    <w:p w14:paraId="59DC8E2A" w14:textId="77777777" w:rsidR="00500E34" w:rsidRDefault="00000000">
      <w:pPr>
        <w:pStyle w:val="Heading3"/>
      </w:pPr>
      <w:bookmarkStart w:id="64" w:name="_Toc223087077"/>
      <w:r>
        <w:lastRenderedPageBreak/>
        <w:t>Historical Periods</w:t>
      </w:r>
      <w:bookmarkEnd w:id="64"/>
    </w:p>
    <w:p w14:paraId="7D46C85B" w14:textId="77777777" w:rsidR="00500E34" w:rsidRDefault="00000000">
      <w:r>
        <w:t>Tests your retirement plan against specific historical return sequences. A two-step selector lets you choose the data source first, then pick the starting period. All AU periods use genuine historical data throughout. US S&amp;P 500 periods are divided into two categories: three are genuine 35-year historical replays using real data throughout, and three are stress tests that open with a real crash but cannot complete a full 35-year window because the event occurred too recently — labelled [Stress Test] in the selector.</w:t>
      </w:r>
    </w:p>
    <w:p w14:paraId="7D46C85C" w14:textId="77777777" w:rsidR="00500E34" w:rsidRDefault="00000000">
      <w:r>
        <w:rPr>
          <w:b/>
        </w:rPr>
        <w:t>Data Sources</w:t>
      </w:r>
    </w:p>
    <w:p w14:paraId="7D46C85D" w14:textId="77777777" w:rsidR="00500E34" w:rsidRDefault="00000000">
      <w:r>
        <w:t>• US S&amp;P 500 (1928–2025): Shiller/Ibbotson total return dataset. The longest available series; covers the Great Depression, WWII, 1970s stagflation, Black Monday, and the GFC.</w:t>
      </w:r>
    </w:p>
    <w:p w14:paraId="7D46C85E" w14:textId="77777777" w:rsidR="00500E34" w:rsidRDefault="00000000">
      <w:r>
        <w:t>• AU Equities — XAOA (1980–2024): ASX All Ordinaries Accumulation Index. Covers the 1987 crash (−50%), 1990 recession, and GFC (−40%).</w:t>
      </w:r>
    </w:p>
    <w:p w14:paraId="7D46C85F" w14:textId="77777777" w:rsidR="00500E34" w:rsidRDefault="00000000">
      <w:r>
        <w:t>• AU Balanced 60/40 (1990–2024): 60% XAOA / 40% AusBond Composite proxy. More realistic for typical Australian diversified super funds.</w:t>
      </w:r>
    </w:p>
    <w:p w14:paraId="7D46C860" w14:textId="77777777" w:rsidR="00500E34" w:rsidRDefault="00000000">
      <w:r>
        <w:t>• AU Bonds — AusBond Composite (1990–2024): Australian investment-grade bonds. Reference scenario only — not a stress test.</w:t>
      </w:r>
    </w:p>
    <w:p w14:paraId="7D46C861" w14:textId="77777777" w:rsidR="00500E34" w:rsidRDefault="00000000">
      <w:r>
        <w:rPr>
          <w:b/>
        </w:rPr>
        <w:t>Available Periods (11 total)</w:t>
      </w:r>
    </w:p>
    <w:p w14:paraId="7D46C862" w14:textId="77777777" w:rsidR="00500E34" w:rsidRDefault="00000000">
      <w:r>
        <w:rPr>
          <w:i/>
        </w:rPr>
        <w:t>US S&amp;P 500 — Genuine 35-year replays (3 periods):</w:t>
      </w:r>
      <w:r>
        <w:t xml:space="preserve"> 1929 Great Depression (three consecutive losses: −8%, −25%, −43%); 1973 Stagflation (−15% then −26% with decade-long high inflation); 1982 Bull Market (strongest sustained bull market; best-case upper bound). All use 35 years of real S&amp;P 500 data.</w:t>
      </w:r>
    </w:p>
    <w:p w14:paraId="7D46C86C" w14:textId="77777777" w:rsidR="00500E34" w:rsidRDefault="00000000">
      <w:r>
        <w:rPr>
          <w:i/>
        </w:rPr>
        <w:t>US S&amp;P 500 — Stress Tests with real opening crash (3 periods):</w:t>
      </w:r>
      <w:r>
        <w:t xml:space="preserve"> 2008 GFC [Stress Test] (17 real years 2008–2024, then flat 10%/yr); 2000 Dot-com [Stress Test] (25 real years 2000–2024, then flat 10%/yr); 2020 COVID [Stress Test] (5 real years 2020–2024, then flat 10%/yr). These periods cannot complete 35 years of real data — a 2008 start needs data to 2043, which does not yet exist. The tail years use flat 10%/yr nominal (the long-run S&amp;P 500 average) as a neutral assumption. Note: the 2020 opening figure of −18% reflects an intra-year trough — the 2020 full-year S&amp;P 500 return was actually +18%.</w:t>
      </w:r>
    </w:p>
    <w:p w14:paraId="7D46C863" w14:textId="77777777" w:rsidR="00500E34" w:rsidRDefault="00000000">
      <w:r>
        <w:rPr>
          <w:i/>
        </w:rPr>
        <w:t>AU Equities (3 periods):</w:t>
      </w:r>
      <w:r>
        <w:t xml:space="preserve"> AU 1990 Recession — hardest AU stress test, opens −17.5% with GFC in year 19; AU 1987 Crash — opens −7.9% with 1990 recession in year 4; AU 1980 Bull Market — best-case comparator, not a stress test.</w:t>
      </w:r>
    </w:p>
    <w:p w14:paraId="7D46C864" w14:textId="77777777" w:rsidR="00500E34" w:rsidRDefault="00000000">
      <w:r>
        <w:rPr>
          <w:i/>
        </w:rPr>
        <w:t>AU Balanced (1 period):</w:t>
      </w:r>
      <w:r>
        <w:t xml:space="preserve"> AU Balanced 1990 Recession — opens −10.1%, covers GFC (−18.2%) and 2022 rate shock.</w:t>
      </w:r>
    </w:p>
    <w:p w14:paraId="7D46C865" w14:textId="77777777" w:rsidR="00500E34" w:rsidRDefault="00000000">
      <w:r>
        <w:rPr>
          <w:i/>
        </w:rPr>
        <w:t>AU Bonds (1 period):</w:t>
      </w:r>
      <w:r>
        <w:t xml:space="preserve"> AU Bonds 1990–2024 — reference only; bonds rallied as rates fell over this period.</w:t>
      </w:r>
    </w:p>
    <w:p w14:paraId="7D46C866" w14:textId="77777777" w:rsidR="00500E34" w:rsidRDefault="00000000">
      <w:r>
        <w:lastRenderedPageBreak/>
        <w:t>Periods are labelled by the financial event that opens the sequence rather than by neutral year, making it clear which scenarios are genuine stress tests and which are best-case comparators. Each period shows a contextual description beneath the selector explaining which events the sequence captures and, for [Stress Test] periods, how many years of real data are used. The [Stress Test] periods remain useful for testing sequence-of-returns risk: the opening crash is real, and the flat 10% tail represents average market conditions thereafter rather than an optimistic recovery.</w:t>
      </w:r>
    </w:p>
    <w:p w14:paraId="1F8148DE" w14:textId="77777777" w:rsidR="00500E34" w:rsidRDefault="00000000">
      <w:pPr>
        <w:pStyle w:val="Heading3"/>
      </w:pPr>
      <w:bookmarkStart w:id="65" w:name="_Toc223087078"/>
      <w:r>
        <w:t>Monte Carlo Simulation</w:t>
      </w:r>
      <w:bookmarkEnd w:id="65"/>
    </w:p>
    <w:p w14:paraId="3DD51F3A" w14:textId="77777777" w:rsidR="00500E34" w:rsidRDefault="00000000">
      <w:r>
        <w:t>1,000+ scenarios with normally distributed returns. Four asset allocation presets provide starting-point assumptions: Conservative (~30% equities, 6.5% return, 8% vol), Balanced (60/40, 7.5% return, 11% vol), Growth (70/30, 8.0% return, 13.5% vol), and High Growth (~90% equities, 9.0% return, 18% vol). You can also set a Custom return and volatility. The Balanced preset (7.5%/11%) is the default. Provides success rate and outcome range (P10-P90). Use for: uncertainty quantification, risk assessment, confidence levels.</w:t>
      </w:r>
    </w:p>
    <w:p w14:paraId="341BBEDA" w14:textId="77777777" w:rsidR="00500E34" w:rsidRDefault="00000000">
      <w:pPr>
        <w:pStyle w:val="Heading3"/>
      </w:pPr>
      <w:bookmarkStart w:id="66" w:name="_Toc223087079"/>
      <w:r>
        <w:t>Historical Monte Carlo</w:t>
      </w:r>
      <w:bookmarkEnd w:id="66"/>
    </w:p>
    <w:p w14:paraId="27756F50" w14:textId="77777777" w:rsidR="00500E34" w:rsidRDefault="00000000">
      <w:r>
        <w:t>Randomly samples verified historical return series rather than assumed distributions. Four data series are available:</w:t>
      </w:r>
    </w:p>
    <w:p w14:paraId="66241964" w14:textId="77777777" w:rsidR="00500E34" w:rsidRDefault="00000000">
      <w:r>
        <w:t>• AU Balanced (60/40, 1990–2024, 35 years): 60% XAOA / 40% AusBond Composite. Approximates a typical Australian industry super balanced option. Includes GFC, 2022 bond crash, and COVID shock.</w:t>
      </w:r>
    </w:p>
    <w:p w14:paraId="62EB9F80" w14:textId="77777777" w:rsidR="00500E34" w:rsidRDefault="00000000">
      <w:r>
        <w:t>• AU Equities — XAOA (1980–2024, 45 years): ASX All Ordinaries Accumulation Index. Includes 1987 crash (-50%) and GFC (-40%).</w:t>
      </w:r>
    </w:p>
    <w:p w14:paraId="5E391C33" w14:textId="77777777" w:rsidR="00500E34" w:rsidRDefault="00000000">
      <w:r>
        <w:t>• AU Bonds — AusBond Composite (1990–2024, 35 years): Australian investment-grade bonds. Lower volatility; captures the 1994 and 2022 rate shocks.</w:t>
      </w:r>
    </w:p>
    <w:p w14:paraId="7C51E240" w14:textId="77777777" w:rsidR="00500E34" w:rsidRDefault="00000000">
      <w:r>
        <w:t>• US S&amp;P 500 Total Return (1928–2025, 98 years): Shiller/Ibbotson dataset. The longest series; covers Great Depression, WWII, 1970s stagflation, Black Monday, and GFC.</w:t>
      </w:r>
    </w:p>
    <w:p w14:paraId="51AC3300" w14:textId="77777777" w:rsidR="00500E34" w:rsidRDefault="00000000">
      <w:r>
        <w:t>Three sampling methods: Shuffled Years (random year sampling, destroys autocorrelation), Block Bootstrap (overlapping blocks, default 5-year blocks — recommended), and 35-Year Blocks (contiguous 35-year periods, S&amp;P 500 only). Combines historical accuracy with Monte Carlo uncertainty. Generally more conservative than parametric Monte Carlo for AU-series data.</w:t>
      </w:r>
    </w:p>
    <w:p w14:paraId="5F3C19CA" w14:textId="77777777" w:rsidR="00500E34" w:rsidRDefault="00000000">
      <w:pPr>
        <w:pStyle w:val="Heading3"/>
      </w:pPr>
      <w:bookmarkStart w:id="67" w:name="_Toc223087080"/>
      <w:r>
        <w:t>Formal Stress Tests</w:t>
      </w:r>
      <w:bookmarkEnd w:id="67"/>
    </w:p>
    <w:p w14:paraId="1FB65066" w14:textId="77777777" w:rsidR="00500E34" w:rsidRDefault="00000000">
      <w:r>
        <w:t>Structured scenarios testing specific failure modes:</w:t>
      </w:r>
    </w:p>
    <w:p w14:paraId="30370FC1" w14:textId="77777777" w:rsidR="00500E34" w:rsidRDefault="00000000">
      <w:r>
        <w:t>• A1 Base Case: 5% constant (baseline)</w:t>
      </w:r>
    </w:p>
    <w:p w14:paraId="4B642984" w14:textId="77777777" w:rsidR="00500E34" w:rsidRDefault="00000000">
      <w:r>
        <w:t>• A2 Low Returns: 3.5% constant (structural low)</w:t>
      </w:r>
    </w:p>
    <w:p w14:paraId="5C9994F4" w14:textId="77777777" w:rsidR="00500E34" w:rsidRDefault="00000000">
      <w:r>
        <w:t>• B1 Crash: -25%, -15% then 5% (immediate crash)</w:t>
      </w:r>
    </w:p>
    <w:p w14:paraId="0AF432FB" w14:textId="77777777" w:rsidR="00500E34" w:rsidRDefault="00000000">
      <w:r>
        <w:t>• B2 Bear Market: 10 years at 0% (extended stagnation)</w:t>
      </w:r>
    </w:p>
    <w:p w14:paraId="55546E98" w14:textId="77777777" w:rsidR="00500E34" w:rsidRDefault="00000000">
      <w:r>
        <w:lastRenderedPageBreak/>
        <w:t>• B3 High Volatility: Alternating +/- returns, 5% average (volatility drag)</w:t>
      </w:r>
    </w:p>
    <w:p w14:paraId="2323ABE4" w14:textId="77777777" w:rsidR="00500E34" w:rsidRDefault="00000000">
      <w:r>
        <w:t>• C1 High Inflation: 5% CPI throughout</w:t>
      </w:r>
    </w:p>
    <w:p w14:paraId="2A86082C" w14:textId="77777777" w:rsidR="00500E34" w:rsidRDefault="00000000">
      <w:r>
        <w:t>• D1 Extreme Longevity: 45 years to age 105</w:t>
      </w:r>
    </w:p>
    <w:p w14:paraId="72F43841" w14:textId="77777777" w:rsidR="00500E34" w:rsidRDefault="00000000">
      <w:r>
        <w:t>• G1 Health Shock: $30k/year from age 75</w:t>
      </w:r>
    </w:p>
    <w:p w14:paraId="1E1EFF44" w14:textId="77777777" w:rsidR="00500E34" w:rsidRDefault="00000000">
      <w:r>
        <w:t>• H1 Worst Case: Crash + high CPI + health costs</w:t>
      </w:r>
    </w:p>
    <w:p w14:paraId="26338BAD" w14:textId="77777777" w:rsidR="00500E34" w:rsidRDefault="00000000">
      <w:pPr>
        <w:pStyle w:val="Heading2"/>
      </w:pPr>
      <w:bookmarkStart w:id="68" w:name="_Toc223087081"/>
      <w:r>
        <w:t>4.2 Understanding Results</w:t>
      </w:r>
      <w:bookmarkEnd w:id="68"/>
    </w:p>
    <w:p w14:paraId="228239A0" w14:textId="77777777" w:rsidR="00500E34" w:rsidRDefault="00000000">
      <w:pPr>
        <w:pStyle w:val="Heading3"/>
      </w:pPr>
      <w:bookmarkStart w:id="69" w:name="_Toc223087082"/>
      <w:r>
        <w:t>Success Criteria</w:t>
      </w:r>
      <w:bookmarkEnd w:id="69"/>
    </w:p>
    <w:p w14:paraId="78E9776D" w14:textId="77777777" w:rsidR="00500E34" w:rsidRDefault="00000000">
      <w:r>
        <w:rPr>
          <w:b/>
        </w:rPr>
        <w:t xml:space="preserve">Success: </w:t>
      </w:r>
      <w:r>
        <w:t>Portfolio lasts to target years (typically 35 = age 95) AND ending balance ≥ $0</w:t>
      </w:r>
    </w:p>
    <w:p w14:paraId="2F979BAA" w14:textId="77777777" w:rsidR="00500E34" w:rsidRDefault="00000000">
      <w:r>
        <w:rPr>
          <w:b/>
        </w:rPr>
        <w:t xml:space="preserve">Failure: </w:t>
      </w:r>
      <w:r>
        <w:t>Portfolio depletes before target years</w:t>
      </w:r>
    </w:p>
    <w:p w14:paraId="663BA764" w14:textId="77777777" w:rsidR="00500E34" w:rsidRDefault="00000000">
      <w:r>
        <w:rPr>
          <w:b/>
        </w:rPr>
        <w:t xml:space="preserve">Note: </w:t>
      </w:r>
      <w:r>
        <w:t>Ending with exactly $0 at target age = SUCCESS (perfect timing)</w:t>
      </w:r>
    </w:p>
    <w:p w14:paraId="199190FB" w14:textId="77777777" w:rsidR="00702C9D" w:rsidRPr="00702C9D" w:rsidRDefault="00702C9D" w:rsidP="00702C9D">
      <w:pPr>
        <w:pStyle w:val="Heading3"/>
      </w:pPr>
      <w:bookmarkStart w:id="70" w:name="_Toc223087083"/>
      <w:r>
        <w:t>Interpreting Monte Carlo Success Rates</w:t>
      </w:r>
      <w:bookmarkEnd w:id="70"/>
    </w:p>
    <w:p w14:paraId="0073A502" w14:textId="77777777" w:rsidR="00702C9D" w:rsidRPr="00702C9D" w:rsidRDefault="00702C9D" w:rsidP="00702C9D">
      <w:pPr>
        <w:rPr>
          <w:lang w:val="en-AU"/>
        </w:rPr>
      </w:pPr>
      <w:r>
        <w:rPr>
          <w:lang w:val="en-AU"/>
        </w:rPr>
        <w:t>Monte Carlo simulations express results as a "success rate" - the percentage of scenarios where your portfolio lasted through retirement.</w:t>
      </w:r>
    </w:p>
    <w:p w14:paraId="6F8DFD90" w14:textId="77777777" w:rsidR="00702C9D" w:rsidRPr="00702C9D" w:rsidRDefault="00702C9D" w:rsidP="00702C9D">
      <w:pPr>
        <w:rPr>
          <w:lang w:val="en-AU"/>
        </w:rPr>
      </w:pPr>
      <w:r>
        <w:rPr>
          <w:b/>
          <w:bCs/>
          <w:lang w:val="en-AU"/>
        </w:rPr>
        <w:t>Recommended Success Rate Guidelines:</w:t>
      </w:r>
    </w:p>
    <w:p w14:paraId="3545743A" w14:textId="77777777" w:rsidR="00702C9D" w:rsidRPr="00702C9D" w:rsidRDefault="00702C9D" w:rsidP="00702C9D">
      <w:pPr>
        <w:rPr>
          <w:lang w:val="en-AU"/>
        </w:rPr>
      </w:pPr>
      <w:r>
        <w:rPr>
          <w:b/>
          <w:bCs/>
          <w:lang w:val="en-AU"/>
        </w:rPr>
        <w:t>Parametric Monte Carlo:</w:t>
      </w:r>
      <w:r>
        <w:rPr>
          <w:lang w:val="en-AU"/>
        </w:rPr>
        <w:br/>
        <w:t>• 90%+: Excellent - very robust plan</w:t>
      </w:r>
      <w:r>
        <w:rPr>
          <w:lang w:val="en-AU"/>
        </w:rPr>
        <w:br/>
        <w:t>• 80-89%: Good - meets industry standard</w:t>
      </w:r>
      <w:r>
        <w:rPr>
          <w:lang w:val="en-AU"/>
        </w:rPr>
        <w:br/>
        <w:t>• 70-79%: Moderate - consider adjustments</w:t>
      </w:r>
      <w:r>
        <w:rPr>
          <w:lang w:val="en-AU"/>
        </w:rPr>
        <w:br/>
        <w:t>• Below 70%: Needs attention</w:t>
      </w:r>
    </w:p>
    <w:p w14:paraId="44889E46" w14:textId="77777777" w:rsidR="00702C9D" w:rsidRPr="00702C9D" w:rsidRDefault="00702C9D" w:rsidP="00702C9D">
      <w:pPr>
        <w:rPr>
          <w:lang w:val="en-AU"/>
        </w:rPr>
      </w:pPr>
      <w:r>
        <w:rPr>
          <w:b/>
          <w:bCs/>
          <w:lang w:val="en-AU"/>
        </w:rPr>
        <w:t>Historical Monte Carlo:</w:t>
      </w:r>
      <w:r>
        <w:rPr>
          <w:lang w:val="en-AU"/>
        </w:rPr>
        <w:br/>
        <w:t>• 90%+: Excellent - succeeded in nearly all historical periods</w:t>
      </w:r>
      <w:r>
        <w:rPr>
          <w:lang w:val="en-AU"/>
        </w:rPr>
        <w:br/>
        <w:t>• 85-89%: Good - survived most of history including major crashes</w:t>
      </w:r>
      <w:r>
        <w:rPr>
          <w:lang w:val="en-AU"/>
        </w:rPr>
        <w:br/>
        <w:t>• 75-84%: Moderate - some challenging periods</w:t>
      </w:r>
      <w:r>
        <w:rPr>
          <w:lang w:val="en-AU"/>
        </w:rPr>
        <w:br/>
        <w:t>• Below 75%: Needs attention</w:t>
      </w:r>
    </w:p>
    <w:p w14:paraId="482CCF07" w14:textId="77777777" w:rsidR="00702C9D" w:rsidRPr="00702C9D" w:rsidRDefault="00702C9D" w:rsidP="00702C9D">
      <w:pPr>
        <w:rPr>
          <w:lang w:val="en-AU"/>
        </w:rPr>
      </w:pPr>
      <w:r>
        <w:rPr>
          <w:b/>
          <w:bCs/>
          <w:lang w:val="en-AU"/>
        </w:rPr>
        <w:t>Why the difference?</w:t>
      </w:r>
      <w:r>
        <w:rPr>
          <w:lang w:val="en-AU"/>
        </w:rPr>
        <w:t xml:space="preserve"> Historical Monte Carlo uses actual market data from 1928-2025, bounded by real events (worst year: -43% in 1931). Parametric Monte Carlo uses statistical models that can generate theoretical scenarios worse than any real historical period. This means Historical MC typically shows 5-15 percentage points higher success rates than Parametric MC for the same portfolio.</w:t>
      </w:r>
    </w:p>
    <w:p w14:paraId="7A0F1316" w14:textId="77777777" w:rsidR="00702C9D" w:rsidRPr="00702C9D" w:rsidRDefault="00702C9D" w:rsidP="00702C9D">
      <w:pPr>
        <w:rPr>
          <w:lang w:val="en-AU"/>
        </w:rPr>
      </w:pPr>
      <w:r>
        <w:rPr>
          <w:b/>
          <w:bCs/>
          <w:lang w:val="en-AU"/>
        </w:rPr>
        <w:t>Which to use?</w:t>
      </w:r>
      <w:r>
        <w:rPr>
          <w:lang w:val="en-AU"/>
        </w:rPr>
        <w:t xml:space="preserve"> Historical MC reflects actual market experience but cannot model scenarios worse than the historical record. Parametric MC can generate theoretical extremes beyond anything observed historically, but may overstate tail risk. Consider both methods when assessing your plan.</w:t>
      </w:r>
    </w:p>
    <w:p w14:paraId="2F5C2123" w14:textId="77777777" w:rsidR="00500E34" w:rsidRDefault="00000000">
      <w:pPr>
        <w:pStyle w:val="Heading2"/>
      </w:pPr>
      <w:bookmarkStart w:id="71" w:name="_Toc223087084"/>
      <w:r>
        <w:lastRenderedPageBreak/>
        <w:t>4.3 Executive Summary Dashboard</w:t>
      </w:r>
      <w:bookmarkEnd w:id="71"/>
      <w:r>
        <w:t xml:space="preserve"> </w:t>
      </w:r>
    </w:p>
    <w:p w14:paraId="7C701626" w14:textId="77777777" w:rsidR="00500E34" w:rsidRDefault="00000000">
      <w:r>
        <w:t>A collapsible panel above the charts provides comprehensive at-a-glance analysis. Click '📊 Executive Summary' to expand.</w:t>
      </w:r>
    </w:p>
    <w:p w14:paraId="730EB938" w14:textId="77777777" w:rsidR="00DF30CA" w:rsidRDefault="00DF30CA">
      <w:r>
        <w:rPr>
          <w:noProof/>
        </w:rPr>
        <w:drawing>
          <wp:inline distT="0" distB="0" distL="0" distR="0" wp14:anchorId="6D012495" wp14:editId="3D8A0690">
            <wp:extent cx="5819775" cy="3444611"/>
            <wp:effectExtent l="0" t="0" r="0" b="3810"/>
            <wp:docPr id="19516252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25283" name="Picture 1951625283"/>
                    <pic:cNvPicPr/>
                  </pic:nvPicPr>
                  <pic:blipFill>
                    <a:blip r:embed="rId20"/>
                    <a:stretch>
                      <a:fillRect/>
                    </a:stretch>
                  </pic:blipFill>
                  <pic:spPr>
                    <a:xfrm>
                      <a:off x="0" y="0"/>
                      <a:ext cx="5826537" cy="3448613"/>
                    </a:xfrm>
                    <a:prstGeom prst="rect">
                      <a:avLst/>
                    </a:prstGeom>
                  </pic:spPr>
                </pic:pic>
              </a:graphicData>
            </a:graphic>
          </wp:inline>
        </w:drawing>
      </w:r>
    </w:p>
    <w:p w14:paraId="16E49EA5" w14:textId="77777777" w:rsidR="00500E34" w:rsidRDefault="00000000">
      <w:pPr>
        <w:pStyle w:val="Heading3"/>
      </w:pPr>
      <w:bookmarkStart w:id="72" w:name="_Toc223087085"/>
      <w:r>
        <w:t>Components</w:t>
      </w:r>
      <w:bookmarkEnd w:id="72"/>
    </w:p>
    <w:p w14:paraId="5BA6D8D0" w14:textId="77777777" w:rsidR="00500E34" w:rsidRDefault="00000000">
      <w:r>
        <w:rPr>
          <w:b/>
        </w:rPr>
        <w:t xml:space="preserve">Scenario Indicator: </w:t>
      </w:r>
      <w:r>
        <w:t>Shows which test is active (Constant Return, Monte Carlo, Historical Monte Carlo, Formal Test, or Historical Period)</w:t>
      </w:r>
    </w:p>
    <w:p w14:paraId="2AD8783C" w14:textId="77777777" w:rsidR="00DF30CA" w:rsidRDefault="00DF30CA" w:rsidP="00DF30CA">
      <w:pPr>
        <w:ind w:left="720"/>
      </w:pPr>
      <w:r>
        <w:rPr>
          <w:b/>
          <w:bCs/>
        </w:rPr>
        <w:t>Note:</w:t>
      </w:r>
      <w:r>
        <w:t xml:space="preserve"> For the Monte Carlo and Historical Monte Carlo, the Summary Dashboard shows the results for the median (P50) result.</w:t>
      </w:r>
    </w:p>
    <w:p w14:paraId="4D895303" w14:textId="77777777" w:rsidR="00500E34" w:rsidRDefault="00000000">
      <w:r>
        <w:rPr>
          <w:b/>
        </w:rPr>
        <w:t xml:space="preserve">Success/Fail Banner: </w:t>
      </w:r>
      <w:r>
        <w:t>Green ✅ or Red ❌ with years lasted and ending balance. Context-aware messaging.</w:t>
      </w:r>
    </w:p>
    <w:p w14:paraId="2842834A" w14:textId="77777777" w:rsidR="00500E34" w:rsidRDefault="00000000">
      <w:r>
        <w:rPr>
          <w:b/>
        </w:rPr>
        <w:t xml:space="preserve">Portfolio Summary: </w:t>
      </w:r>
      <w:r>
        <w:t>Starting/ending balance, total withdrawn, avg return, safety margin</w:t>
      </w:r>
    </w:p>
    <w:p w14:paraId="1AB388A0" w14:textId="77777777" w:rsidR="00500E34" w:rsidRDefault="00000000">
      <w:r>
        <w:rPr>
          <w:b/>
        </w:rPr>
        <w:t xml:space="preserve">Income Summary: </w:t>
      </w:r>
      <w:r>
        <w:t>Private pension, age pension timing, average/peak spending</w:t>
      </w:r>
    </w:p>
    <w:p w14:paraId="748D1453" w14:textId="77777777" w:rsidR="00500E34" w:rsidRDefault="00000000">
      <w:r>
        <w:rPr>
          <w:b/>
        </w:rPr>
        <w:t xml:space="preserve">Risk Assessment: </w:t>
      </w:r>
      <w:r>
        <w:t>Traffic lights (🔴🟡🟢) for sequence risk, longevity risk, inflation risk, health costs</w:t>
      </w:r>
    </w:p>
    <w:p w14:paraId="6351A8D0" w14:textId="77777777" w:rsidR="00500E34" w:rsidRDefault="00000000">
      <w:r>
        <w:rPr>
          <w:b/>
        </w:rPr>
        <w:t xml:space="preserve">Monte Carlo Analysis: </w:t>
      </w:r>
      <w:r>
        <w:t>Success rate, P10/P50/P90 outcomes (appears for MC scenarios only)</w:t>
      </w:r>
    </w:p>
    <w:p w14:paraId="4EC62CB9" w14:textId="77777777" w:rsidR="00500E34" w:rsidRDefault="00000000">
      <w:r>
        <w:rPr>
          <w:b/>
        </w:rPr>
        <w:t xml:space="preserve">Individual Partner Summary: </w:t>
      </w:r>
      <w:r>
        <w:t>Final super and pension for each partner (appears for couple tracking only)</w:t>
      </w:r>
    </w:p>
    <w:p w14:paraId="23AE8409" w14:textId="77777777" w:rsidR="00500E34" w:rsidRDefault="00000000">
      <w:r>
        <w:lastRenderedPageBreak/>
        <w:t>Every metric has hover tooltips (blue ⓘ icon). Display respects Real/Nominal toggle.</w:t>
      </w:r>
    </w:p>
    <w:p w14:paraId="790C040A" w14:textId="77777777" w:rsidR="00500E34" w:rsidRDefault="00000000">
      <w:r>
        <w:br w:type="page"/>
      </w:r>
    </w:p>
    <w:p w14:paraId="5D03EB5E" w14:textId="77777777" w:rsidR="00500E34" w:rsidRDefault="00000000">
      <w:pPr>
        <w:pStyle w:val="Heading1"/>
      </w:pPr>
      <w:bookmarkStart w:id="73" w:name="_Toc223087086"/>
      <w:r>
        <w:lastRenderedPageBreak/>
        <w:t>PART 5: WHAT-IF SCENARIO COMPARISON</w:t>
      </w:r>
      <w:bookmarkEnd w:id="73"/>
    </w:p>
    <w:p w14:paraId="7A69592D" w14:textId="77777777" w:rsidR="00500E34" w:rsidRDefault="00000000">
      <w:pPr>
        <w:pStyle w:val="Heading2"/>
      </w:pPr>
      <w:bookmarkStart w:id="74" w:name="_Toc223087087"/>
      <w:r>
        <w:t>5.1 Overview</w:t>
      </w:r>
      <w:bookmarkEnd w:id="74"/>
    </w:p>
    <w:p w14:paraId="368EFFFF" w14:textId="77777777" w:rsidR="00500E34" w:rsidRDefault="00000000">
      <w:r>
        <w:t>The What-If Scenario Comparison feature allows you to save and compare up to 5 different retirement scenarios side-by-side. This helps you understand how changes in key parameters (super balance, spending, retirement age, returns) affect your retirement outcomes.</w:t>
      </w:r>
    </w:p>
    <w:p w14:paraId="26FF9BCD" w14:textId="77777777" w:rsidR="000E42D3" w:rsidRDefault="000E42D3">
      <w:r>
        <w:rPr>
          <w:noProof/>
        </w:rPr>
        <w:drawing>
          <wp:inline distT="0" distB="0" distL="0" distR="0" wp14:anchorId="2BC39295" wp14:editId="42D72403">
            <wp:extent cx="5860496" cy="3448050"/>
            <wp:effectExtent l="0" t="0" r="6985" b="0"/>
            <wp:docPr id="113766538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65389" name="Picture 1137665389"/>
                    <pic:cNvPicPr/>
                  </pic:nvPicPr>
                  <pic:blipFill>
                    <a:blip r:embed="rId21"/>
                    <a:stretch>
                      <a:fillRect/>
                    </a:stretch>
                  </pic:blipFill>
                  <pic:spPr>
                    <a:xfrm>
                      <a:off x="0" y="0"/>
                      <a:ext cx="5880672" cy="3459921"/>
                    </a:xfrm>
                    <a:prstGeom prst="rect">
                      <a:avLst/>
                    </a:prstGeom>
                  </pic:spPr>
                </pic:pic>
              </a:graphicData>
            </a:graphic>
          </wp:inline>
        </w:drawing>
      </w:r>
    </w:p>
    <w:p w14:paraId="3708C9DC" w14:textId="77777777" w:rsidR="00500E34" w:rsidRDefault="00000000">
      <w:pPr>
        <w:pStyle w:val="Heading2"/>
      </w:pPr>
      <w:bookmarkStart w:id="75" w:name="_Toc223087088"/>
      <w:r>
        <w:t>5.2 Basic Workflow</w:t>
      </w:r>
      <w:bookmarkEnd w:id="75"/>
    </w:p>
    <w:p w14:paraId="6734D436" w14:textId="77777777" w:rsidR="00500E34" w:rsidRDefault="00000000">
      <w:r>
        <w:t>To use What-If Comparison:</w:t>
      </w:r>
      <w:r>
        <w:br/>
      </w:r>
      <w:r>
        <w:br/>
        <w:t>1. Set up your baseline scenario with initial parameters. Run the applicable Test Scenario.</w:t>
      </w:r>
      <w:r>
        <w:br/>
        <w:t>2. Click "💾 Save Current Scenario" to capture the baseline</w:t>
      </w:r>
      <w:r>
        <w:br/>
        <w:t>3. Modify one or more parameters (e.g., reduce spending by $10k/year). Rerun the Test Scenario.</w:t>
      </w:r>
      <w:r>
        <w:br/>
        <w:t>4. Click "💾 Save Current Scenario" again to save the variant</w:t>
      </w:r>
      <w:r>
        <w:br/>
        <w:t>5. Repeat for up to 5 total scenarios</w:t>
      </w:r>
      <w:r>
        <w:br/>
        <w:t>6. Compare results side-by-side in the comparison table</w:t>
      </w:r>
      <w:r>
        <w:br/>
      </w:r>
      <w:r>
        <w:br/>
        <w:t>The comparison table shows both key results (Success/Fail, Ending Balance, Years Lasted, MC Success Rate, Formal Tests Passed) and input parameters for each scenario.</w:t>
      </w:r>
    </w:p>
    <w:p w14:paraId="70BE0CE8" w14:textId="77777777" w:rsidR="00500E34" w:rsidRDefault="00000000">
      <w:pPr>
        <w:pStyle w:val="Heading2"/>
      </w:pPr>
      <w:bookmarkStart w:id="76" w:name="_Toc223087089"/>
      <w:r>
        <w:t>5.3 Comprehensive Analysis</w:t>
      </w:r>
      <w:bookmarkEnd w:id="76"/>
    </w:p>
    <w:p w14:paraId="460212B2" w14:textId="77777777" w:rsidR="00500E34" w:rsidRDefault="00000000">
      <w:r>
        <w:t>The "🎯 Run Comprehensive Analysis" button (located at the top of the What-If panel) provides complete risk assessment by running both Parametric Monte Carlo AND all 9 Formal Stress Tests in a single operation.</w:t>
      </w:r>
      <w:r>
        <w:br/>
      </w:r>
      <w:r>
        <w:lastRenderedPageBreak/>
        <w:br/>
        <w:t>What it does:</w:t>
      </w:r>
      <w:r>
        <w:br/>
        <w:t>• Runs 1,000 parametric Monte Carlo simulations using your Expected Return &amp; Volatility settings</w:t>
      </w:r>
      <w:r>
        <w:br/>
        <w:t>• Runs all 9 Formal Stress Tests (crash scenarios, longevity tests, inflation tests, etc.)</w:t>
      </w:r>
      <w:r>
        <w:br/>
        <w:t>• Automatically saves a scenario with both MC success rate and formal tests results</w:t>
      </w:r>
      <w:r>
        <w:br/>
        <w:t>• Takes approximately 5-10 seconds to complete</w:t>
      </w:r>
      <w:r>
        <w:br/>
      </w:r>
      <w:r>
        <w:br/>
        <w:t>This is ideal when you need complete risk assessment across both statistical probability (Monte Carlo) and specific failure modes (Formal Tests). For faster comparisons using only one test type, use the individual scenario buttons (Constant Return, Historical, Monte Carlo, or Formal Tests) with the "Save Current Scenario" button.</w:t>
      </w:r>
    </w:p>
    <w:p w14:paraId="58941E97" w14:textId="77777777" w:rsidR="00500E34" w:rsidRDefault="00000000">
      <w:pPr>
        <w:pStyle w:val="Heading2"/>
      </w:pPr>
      <w:bookmarkStart w:id="77" w:name="_Toc223087090"/>
      <w:r>
        <w:t>5.4 Understanding the Comparison Metrics</w:t>
      </w:r>
      <w:bookmarkEnd w:id="77"/>
    </w:p>
    <w:p w14:paraId="45665E39" w14:textId="77777777" w:rsidR="00500E34" w:rsidRDefault="00000000">
      <w:r>
        <w:t>The comparison table displays five key result metrics:</w:t>
      </w:r>
      <w:r>
        <w:br/>
      </w:r>
      <w:r>
        <w:br/>
        <w:t xml:space="preserve">• </w:t>
      </w:r>
      <w:r>
        <w:rPr>
          <w:b/>
          <w:bCs/>
        </w:rPr>
        <w:t>Success/Fail</w:t>
      </w:r>
      <w:r>
        <w:t>: Whether the portfolio lasted to target age with balance ≥ $0</w:t>
      </w:r>
      <w:r>
        <w:br/>
        <w:t xml:space="preserve">• </w:t>
      </w:r>
      <w:r>
        <w:rPr>
          <w:b/>
          <w:bCs/>
        </w:rPr>
        <w:t>Ending Balance</w:t>
      </w:r>
      <w:r>
        <w:t>: Portfolio value at end of simulation (in real or nominal dollars as per display setting)</w:t>
      </w:r>
      <w:r>
        <w:br/>
        <w:t xml:space="preserve">• </w:t>
      </w:r>
      <w:r>
        <w:rPr>
          <w:b/>
          <w:bCs/>
        </w:rPr>
        <w:t>Years Lasted:</w:t>
      </w:r>
      <w:r>
        <w:t xml:space="preserve"> How many years the portfolio sustained spending</w:t>
      </w:r>
      <w:r>
        <w:br/>
        <w:t xml:space="preserve">• </w:t>
      </w:r>
      <w:r>
        <w:rPr>
          <w:b/>
          <w:bCs/>
        </w:rPr>
        <w:t>Parametric MC Success Rate</w:t>
      </w:r>
      <w:r>
        <w:t>: Percentage of parametric Monte Carlo simulations that succeeded (uses Expected Return ± Volatility). Shows "—" if not applicable</w:t>
      </w:r>
      <w:r>
        <w:br/>
        <w:t xml:space="preserve">• </w:t>
      </w:r>
      <w:r>
        <w:rPr>
          <w:b/>
          <w:bCs/>
        </w:rPr>
        <w:t>Formal Tests Passed</w:t>
      </w:r>
      <w:r>
        <w:t>: Number of formal stress tests passed out of total (X / Y format). Shows "—" if not applicable</w:t>
      </w:r>
      <w:r>
        <w:br/>
      </w:r>
      <w:r>
        <w:br/>
        <w:t>Green ▲ indicators show improvement over the current scenario, red ▼ shows worse performance, and gray ═ shows equal performance.</w:t>
      </w:r>
    </w:p>
    <w:p w14:paraId="0339829C" w14:textId="77777777" w:rsidR="00500E34" w:rsidRDefault="00000000">
      <w:pPr>
        <w:pStyle w:val="Heading2"/>
      </w:pPr>
      <w:bookmarkStart w:id="78" w:name="_Toc223087091"/>
      <w:r>
        <w:t>5.5 Key Parameters to Vary</w:t>
      </w:r>
      <w:bookmarkEnd w:id="78"/>
    </w:p>
    <w:p w14:paraId="50543C3D" w14:textId="77777777" w:rsidR="00500E34" w:rsidRDefault="00000000">
      <w:r>
        <w:t>Common parameters to test in What-If scenarios:</w:t>
      </w:r>
      <w:r>
        <w:br/>
      </w:r>
      <w:r>
        <w:br/>
        <w:t xml:space="preserve">• </w:t>
      </w:r>
      <w:r>
        <w:rPr>
          <w:b/>
          <w:bCs/>
        </w:rPr>
        <w:t>Super Balance</w:t>
      </w:r>
      <w:r>
        <w:t>: Test the impact of higher or lower starting superannuation balances</w:t>
      </w:r>
      <w:r>
        <w:br/>
        <w:t xml:space="preserve">• </w:t>
      </w:r>
      <w:r>
        <w:rPr>
          <w:b/>
          <w:bCs/>
        </w:rPr>
        <w:t>Base Spending</w:t>
      </w:r>
      <w:r>
        <w:t>: Compare more frugal versus more generous lifestyle spending</w:t>
      </w:r>
      <w:r>
        <w:br/>
        <w:t xml:space="preserve">• </w:t>
      </w:r>
      <w:r>
        <w:rPr>
          <w:b/>
          <w:bCs/>
        </w:rPr>
        <w:t>Retirement Age:</w:t>
      </w:r>
      <w:r>
        <w:t xml:space="preserve"> Compare retiring at different ages (e.g., 60 vs 65)</w:t>
      </w:r>
      <w:r>
        <w:br/>
        <w:t xml:space="preserve">• </w:t>
      </w:r>
      <w:r>
        <w:rPr>
          <w:b/>
          <w:bCs/>
        </w:rPr>
        <w:t>Defined Benefit/Annuity</w:t>
      </w:r>
      <w:r>
        <w:t>: Model different pension income amounts</w:t>
      </w:r>
      <w:r>
        <w:br/>
        <w:t xml:space="preserve">• </w:t>
      </w:r>
      <w:r>
        <w:rPr>
          <w:b/>
          <w:bCs/>
        </w:rPr>
        <w:t>Splurge Spending:</w:t>
      </w:r>
      <w:r>
        <w:t xml:space="preserve"> Test major one-time expense scenarios</w:t>
      </w:r>
      <w:r>
        <w:br/>
        <w:t xml:space="preserve">• </w:t>
      </w:r>
      <w:r>
        <w:rPr>
          <w:b/>
          <w:bCs/>
        </w:rPr>
        <w:t>Return Scenarios:</w:t>
      </w:r>
      <w:r>
        <w:t xml:space="preserve"> Compare optimistic vs pessimistic return assumptions (Constant, Historical, Monte Carlo)</w:t>
      </w:r>
    </w:p>
    <w:p w14:paraId="4A97D863" w14:textId="77777777" w:rsidR="00500E34" w:rsidRDefault="00000000">
      <w:pPr>
        <w:pStyle w:val="Heading2"/>
      </w:pPr>
      <w:bookmarkStart w:id="79" w:name="_Toc223087092"/>
      <w:r>
        <w:t>5.6 Managing Saved Scenarios</w:t>
      </w:r>
      <w:bookmarkEnd w:id="79"/>
    </w:p>
    <w:p w14:paraId="3E5531D8" w14:textId="77777777" w:rsidR="00500E34" w:rsidRDefault="00000000">
      <w:r>
        <w:t>Scenario management features:</w:t>
      </w:r>
      <w:r>
        <w:br/>
      </w:r>
      <w:r>
        <w:br/>
        <w:t xml:space="preserve">• </w:t>
      </w:r>
      <w:r>
        <w:rPr>
          <w:b/>
          <w:bCs/>
        </w:rPr>
        <w:t>Rename:</w:t>
      </w:r>
      <w:r>
        <w:t xml:space="preserve"> Click on any scenario name to edit it (e.g., "Conservative", "Aggressive", "Base Case")</w:t>
      </w:r>
      <w:r>
        <w:br/>
        <w:t xml:space="preserve">• </w:t>
      </w:r>
      <w:r>
        <w:rPr>
          <w:b/>
          <w:bCs/>
        </w:rPr>
        <w:t>Delete:</w:t>
      </w:r>
      <w:r>
        <w:t xml:space="preserve"> Click the 🗑️ button next to individual scenarios to remove them</w:t>
      </w:r>
      <w:r>
        <w:br/>
      </w:r>
      <w:r>
        <w:lastRenderedPageBreak/>
        <w:t xml:space="preserve">• </w:t>
      </w:r>
      <w:r>
        <w:rPr>
          <w:b/>
          <w:bCs/>
        </w:rPr>
        <w:t>Clear All:</w:t>
      </w:r>
      <w:r>
        <w:t xml:space="preserve"> Remove all saved scenarios at once with the "Clear All" button</w:t>
      </w:r>
      <w:r>
        <w:br/>
        <w:t xml:space="preserve">• </w:t>
      </w:r>
      <w:r>
        <w:rPr>
          <w:b/>
          <w:bCs/>
        </w:rPr>
        <w:t>Maximum:</w:t>
      </w:r>
      <w:r>
        <w:t xml:space="preserve"> Up to 5 scenarios can be saved simultaneously - delete one to add more</w:t>
      </w:r>
      <w:r>
        <w:br/>
      </w:r>
      <w:r>
        <w:br/>
        <w:t>The help section within the What-If panel can be collapsed/expanded using the + / − button for a cleaner interface.</w:t>
      </w:r>
    </w:p>
    <w:p w14:paraId="65660A2D" w14:textId="77777777" w:rsidR="00500E34" w:rsidRDefault="00000000">
      <w:pPr>
        <w:pStyle w:val="Heading1"/>
      </w:pPr>
      <w:bookmarkStart w:id="80" w:name="_Toc223087093"/>
      <w:r>
        <w:t>PART 6: CHARTS &amp; ANALYSIS</w:t>
      </w:r>
      <w:bookmarkEnd w:id="80"/>
    </w:p>
    <w:p w14:paraId="16A150F8" w14:textId="77777777" w:rsidR="00500E34" w:rsidRDefault="005B5866">
      <w:pPr>
        <w:pStyle w:val="Heading2"/>
      </w:pPr>
      <w:bookmarkStart w:id="81" w:name="_Toc223087094"/>
      <w:r>
        <w:t>6.1 Chart Types &amp; Interpretation</w:t>
      </w:r>
      <w:bookmarkEnd w:id="81"/>
    </w:p>
    <w:p w14:paraId="45ABEDCB" w14:textId="77777777" w:rsidR="00500E34" w:rsidRDefault="00000000">
      <w:pPr>
        <w:pStyle w:val="Heading3"/>
      </w:pPr>
      <w:bookmarkStart w:id="82" w:name="_Toc223087095"/>
      <w:r>
        <w:t>Portfolio Balance Chart</w:t>
      </w:r>
      <w:bookmarkEnd w:id="82"/>
    </w:p>
    <w:p w14:paraId="6FCE6B52" w14:textId="77777777" w:rsidR="00500E34" w:rsidRDefault="00000000">
      <w:r>
        <w:t>Shows total portfolio value over time. Lines: Total Balance (blue), Main Super (green), Buffer (orange), Cash (purple). For Monte Carlo scenarios, only the median line is shown. Automatic hide of component lines when percentile bands active.</w:t>
      </w:r>
    </w:p>
    <w:p w14:paraId="5CF81C2D" w14:textId="77777777" w:rsidR="00911621" w:rsidRDefault="00911621">
      <w:r>
        <w:rPr>
          <w:noProof/>
        </w:rPr>
        <w:drawing>
          <wp:inline distT="0" distB="0" distL="0" distR="0" wp14:anchorId="658015F8" wp14:editId="26B65534">
            <wp:extent cx="5997126" cy="3486150"/>
            <wp:effectExtent l="0" t="0" r="3810" b="0"/>
            <wp:docPr id="13439939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93938" name="Picture 1343993938"/>
                    <pic:cNvPicPr/>
                  </pic:nvPicPr>
                  <pic:blipFill>
                    <a:blip r:embed="rId22"/>
                    <a:stretch>
                      <a:fillRect/>
                    </a:stretch>
                  </pic:blipFill>
                  <pic:spPr>
                    <a:xfrm>
                      <a:off x="0" y="0"/>
                      <a:ext cx="6016138" cy="3497202"/>
                    </a:xfrm>
                    <a:prstGeom prst="rect">
                      <a:avLst/>
                    </a:prstGeom>
                  </pic:spPr>
                </pic:pic>
              </a:graphicData>
            </a:graphic>
          </wp:inline>
        </w:drawing>
      </w:r>
    </w:p>
    <w:p w14:paraId="355DE010" w14:textId="77777777" w:rsidR="00500E34" w:rsidRDefault="00000000">
      <w:pPr>
        <w:pStyle w:val="Heading3"/>
      </w:pPr>
      <w:bookmarkStart w:id="83" w:name="_Toc223087096"/>
      <w:r>
        <w:t>Income vs Spending Chart</w:t>
      </w:r>
      <w:bookmarkEnd w:id="83"/>
    </w:p>
    <w:p w14:paraId="6D6986FF" w14:textId="77777777" w:rsidR="00500E34" w:rsidRDefault="00000000">
      <w:r>
        <w:t>Annual income (green) vs spending (red). Income sources: pension, age pension. Spending includes: base, splurge, aged care, debt payments. Any shortfall between income and spending is covered by portfolio withdrawals.</w:t>
      </w:r>
    </w:p>
    <w:p w14:paraId="046CE5E4" w14:textId="77777777" w:rsidR="00911621" w:rsidRDefault="00911621">
      <w:r>
        <w:rPr>
          <w:noProof/>
        </w:rPr>
        <w:lastRenderedPageBreak/>
        <w:drawing>
          <wp:inline distT="0" distB="0" distL="0" distR="0" wp14:anchorId="7F7E38D7" wp14:editId="3C25769A">
            <wp:extent cx="5874764" cy="3143250"/>
            <wp:effectExtent l="0" t="0" r="0" b="0"/>
            <wp:docPr id="7053140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14061" name="Picture 705314061"/>
                    <pic:cNvPicPr/>
                  </pic:nvPicPr>
                  <pic:blipFill>
                    <a:blip r:embed="rId23"/>
                    <a:stretch>
                      <a:fillRect/>
                    </a:stretch>
                  </pic:blipFill>
                  <pic:spPr>
                    <a:xfrm>
                      <a:off x="0" y="0"/>
                      <a:ext cx="5899652" cy="3156566"/>
                    </a:xfrm>
                    <a:prstGeom prst="rect">
                      <a:avLst/>
                    </a:prstGeom>
                  </pic:spPr>
                </pic:pic>
              </a:graphicData>
            </a:graphic>
          </wp:inline>
        </w:drawing>
      </w:r>
    </w:p>
    <w:p w14:paraId="60BC1C0A" w14:textId="77777777" w:rsidR="00911621" w:rsidRDefault="00911621">
      <w:pPr>
        <w:spacing w:after="240"/>
      </w:pPr>
    </w:p>
    <w:p w14:paraId="2B8C9F06" w14:textId="77777777" w:rsidR="00911621" w:rsidRDefault="00911621" w:rsidP="00911621">
      <w:pPr>
        <w:pStyle w:val="Heading3"/>
      </w:pPr>
      <w:bookmarkStart w:id="84" w:name="_Toc223087097"/>
      <w:r>
        <w:t>Annual Spending Breakdown Chart</w:t>
      </w:r>
      <w:bookmarkEnd w:id="84"/>
    </w:p>
    <w:p w14:paraId="4CBD7887" w14:textId="77777777" w:rsidR="00911621" w:rsidRDefault="00000000">
      <w:pPr>
        <w:spacing w:after="240"/>
      </w:pPr>
      <w:r>
        <w:t>Shows the composition of your annual spending by funding source. Stacked bars display how much comes from each source (bottom to top): Super withdrawals (blue), Cash (yellow), Sequencing Buffer (orange), Age Pension (dark green), Defined Benefit pension (medium green), and Other Income (light green).</w:t>
      </w:r>
    </w:p>
    <w:p w14:paraId="1BC5BA99" w14:textId="77777777" w:rsidR="00911621" w:rsidRDefault="00000000">
      <w:pPr>
        <w:spacing w:after="240"/>
      </w:pPr>
      <w:r>
        <w:t>The gray dashed line shows the minimum required super withdrawal based on your age. The blue Super section at the bottom of each bar should meet or exceed this line to comply with government requirements.</w:t>
      </w:r>
    </w:p>
    <w:p w14:paraId="0B94341C" w14:textId="77777777" w:rsidR="001959EE" w:rsidRDefault="00911621">
      <w:pPr>
        <w:spacing w:after="240"/>
      </w:pPr>
      <w:r>
        <w:rPr>
          <w:noProof/>
        </w:rPr>
        <w:lastRenderedPageBreak/>
        <w:drawing>
          <wp:inline distT="0" distB="0" distL="0" distR="0" wp14:anchorId="1B767428" wp14:editId="094B16E6">
            <wp:extent cx="5895975" cy="3314596"/>
            <wp:effectExtent l="0" t="0" r="0" b="635"/>
            <wp:docPr id="11366970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97055" name="Picture 1136697055"/>
                    <pic:cNvPicPr/>
                  </pic:nvPicPr>
                  <pic:blipFill>
                    <a:blip r:embed="rId24"/>
                    <a:stretch>
                      <a:fillRect/>
                    </a:stretch>
                  </pic:blipFill>
                  <pic:spPr>
                    <a:xfrm>
                      <a:off x="0" y="0"/>
                      <a:ext cx="5904861" cy="3319592"/>
                    </a:xfrm>
                    <a:prstGeom prst="rect">
                      <a:avLst/>
                    </a:prstGeom>
                  </pic:spPr>
                </pic:pic>
              </a:graphicData>
            </a:graphic>
          </wp:inline>
        </w:drawing>
      </w:r>
      <w:r>
        <w:br/>
      </w:r>
      <w:r>
        <w:br/>
        <w:t>Key insights:</w:t>
      </w:r>
      <w:r>
        <w:br/>
        <w:t>• Early retirement: Large blue (Super) section before Age Pension starts</w:t>
      </w:r>
      <w:r>
        <w:br/>
        <w:t>• Age 67+: Green sections grow as Age Pension reduces reliance on Super</w:t>
      </w:r>
      <w:r>
        <w:br/>
        <w:t>• RAD payments: Dramatic spike in bar height when entering aged care</w:t>
      </w:r>
      <w:r>
        <w:br/>
        <w:t>• Source depletion: Watch Cash and Buffer sections disappear over time</w:t>
      </w:r>
      <w:r>
        <w:br/>
        <w:t>• Sustainability: If bars are mostly green (pension income), your plan is highly sustainable</w:t>
      </w:r>
      <w:r>
        <w:br/>
      </w:r>
      <w:r>
        <w:br/>
        <w:t>This chart complements the Income vs Spending chart by showing not just the gap between income and spending, but exactly where the money comes from to fund your lifestyle.</w:t>
      </w:r>
    </w:p>
    <w:p w14:paraId="4F9FD64F" w14:textId="77777777" w:rsidR="00500E34" w:rsidRDefault="00000000">
      <w:pPr>
        <w:pStyle w:val="Heading3"/>
      </w:pPr>
      <w:bookmarkStart w:id="85" w:name="_Toc223087098"/>
      <w:r>
        <w:t>Individual Super Balances (Couple Tracking)</w:t>
      </w:r>
      <w:bookmarkEnd w:id="85"/>
    </w:p>
    <w:p w14:paraId="41ED811F" w14:textId="77777777" w:rsidR="00500E34" w:rsidRDefault="00000000">
      <w:r>
        <w:t>Partner 1 (blue) and Partner 2 (pink) super balances tracked separately. Shows proportional withdrawals, death transfers, and depletion timeline.</w:t>
      </w:r>
    </w:p>
    <w:p w14:paraId="4F7F55BB" w14:textId="77777777" w:rsidR="00500E34" w:rsidRDefault="00000000">
      <w:pPr>
        <w:pStyle w:val="Heading3"/>
      </w:pPr>
      <w:bookmarkStart w:id="86" w:name="_Toc223087099"/>
      <w:r>
        <w:t>Individual Pension Income (Couple Tracking)</w:t>
      </w:r>
      <w:bookmarkEnd w:id="86"/>
    </w:p>
    <w:p w14:paraId="6308CE1C" w14:textId="77777777" w:rsidR="00500E34" w:rsidRDefault="00000000">
      <w:r>
        <w:t>Total pension for each partner: private pension + age pension allocation. Accounts for reversionary reductions and age pension rule changes.</w:t>
      </w:r>
    </w:p>
    <w:p w14:paraId="63D7E694" w14:textId="77777777" w:rsidR="00E17F0D" w:rsidRDefault="00E17F0D">
      <w:r>
        <w:rPr>
          <w:noProof/>
        </w:rPr>
        <w:lastRenderedPageBreak/>
        <w:drawing>
          <wp:inline distT="0" distB="0" distL="0" distR="0" wp14:anchorId="55BE4860" wp14:editId="21118E3F">
            <wp:extent cx="5943600" cy="3357880"/>
            <wp:effectExtent l="0" t="0" r="0" b="0"/>
            <wp:docPr id="673622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2252" name="Picture 673622252"/>
                    <pic:cNvPicPr/>
                  </pic:nvPicPr>
                  <pic:blipFill>
                    <a:blip r:embed="rId25"/>
                    <a:stretch>
                      <a:fillRect/>
                    </a:stretch>
                  </pic:blipFill>
                  <pic:spPr>
                    <a:xfrm>
                      <a:off x="0" y="0"/>
                      <a:ext cx="5943600" cy="3357880"/>
                    </a:xfrm>
                    <a:prstGeom prst="rect">
                      <a:avLst/>
                    </a:prstGeom>
                  </pic:spPr>
                </pic:pic>
              </a:graphicData>
            </a:graphic>
          </wp:inline>
        </w:drawing>
      </w:r>
    </w:p>
    <w:p w14:paraId="31B2C3D1" w14:textId="77777777" w:rsidR="006B482F" w:rsidRDefault="006B482F">
      <w:pPr>
        <w:pStyle w:val="Heading3"/>
      </w:pPr>
      <w:bookmarkStart w:id="87" w:name="_Toc222665190"/>
      <w:bookmarkStart w:id="88" w:name="_Toc223087100"/>
      <w:r>
        <w:t>Age Pension Calculation Details</w:t>
      </w:r>
      <w:bookmarkEnd w:id="87"/>
      <w:bookmarkEnd w:id="88"/>
    </w:p>
    <w:p w14:paraId="31B2C3D2" w14:textId="77777777" w:rsidR="006B482F" w:rsidRDefault="006B482F">
      <w:r>
        <w:t>A collapsible panel (labelled “🏛️ Age Pension Calculation Details”) appears below the main charts when Age Pension is enabled and a simulation has been run. It provides a year-by-year table showing exactly how the Age Pension is calculated at each step, giving full transparency into the means-testing logic so you can verify the calculator’s output against Centrelink estimates or your own calculations.</w:t>
      </w:r>
    </w:p>
    <w:p w14:paraId="31B2C3D3" w14:textId="77777777" w:rsidR="006B482F" w:rsidRDefault="006B482F">
      <w:r>
        <w:rPr>
          <w:b/>
          <w:bCs/>
        </w:rPr>
        <w:t>Table Columns</w:t>
      </w:r>
    </w:p>
    <w:p w14:paraId="31B2C3D4" w14:textId="77777777" w:rsidR="006B482F" w:rsidRDefault="006B482F">
      <w:r>
        <w:t>The table displays one row per simulation year (from age 67, when Age Pension eligibility begins) with the following columns:</w:t>
      </w:r>
    </w:p>
    <w:p w14:paraId="31B2C3D5" w14:textId="77777777" w:rsidR="006B482F" w:rsidRDefault="006B482F">
      <w:r>
        <w:t>Year and Age: The simulation year number and corresponding age.</w:t>
      </w:r>
    </w:p>
    <w:p w14:paraId="31B2C3D6" w14:textId="77777777" w:rsidR="006B482F" w:rsidRDefault="006B482F">
      <w:r>
        <w:t>Rate: Whether couple or single Age Pension rates apply. This switches automatically from couple to single if a partner dies in couple tracking mode.</w:t>
      </w:r>
    </w:p>
    <w:p w14:paraId="31B2C3D7" w14:textId="77777777" w:rsidR="006B482F" w:rsidRDefault="006B482F">
      <w:r>
        <w:t>Assessable Assets: Total financial assets counted by Centrelink for the means test (Main Super + Sequencing Buffer + Cash Account + Assessable Assets Outside Super). All values are CPI-indexed. Your principal home is excluded if you are a homeowner.</w:t>
      </w:r>
    </w:p>
    <w:p w14:paraId="31B2C3D8" w14:textId="77777777" w:rsidR="006B482F" w:rsidRDefault="006B482F">
      <w:r>
        <w:t>Asset Threshold: The lower asset test threshold (CPI-indexed from 2025 base values). Assets below this threshold qualify for the full pension. Assets above it reduce the pension by $3 per fortnight for every $1,000 in excess.</w:t>
      </w:r>
    </w:p>
    <w:p w14:paraId="31B2C3D9" w14:textId="77777777" w:rsidR="006B482F" w:rsidRDefault="006B482F">
      <w:r>
        <w:t>Asset Test Pension: The pension amount resulting from the assets test. If assets exceed the cutoff, the pension is nil.</w:t>
      </w:r>
    </w:p>
    <w:p w14:paraId="31B2C3DA" w14:textId="77777777" w:rsidR="006B482F" w:rsidRDefault="006B482F">
      <w:r>
        <w:lastRenderedPageBreak/>
        <w:t>Deemed Income: Income that Centrelink assumes your financial assets earn, regardless of actual returns. Calculated at the lower deeming rate (0.25%) on the first portion of assets and the upper rate (2.25%) on the balance. Deeming thresholds are CPI-indexed.</w:t>
      </w:r>
    </w:p>
    <w:p w14:paraId="31B2C3DB" w14:textId="77777777" w:rsidR="006B482F" w:rsidRDefault="006B482F">
      <w:r>
        <w:t>Private Pension + Other: Combined non-deemed income sources counted in the income test, including: defined benefit/annuity pension, Other Net Income (rental, dividends, part-time work), and pre-retirement income if one partner is still working.</w:t>
      </w:r>
    </w:p>
    <w:p w14:paraId="31B2C3DC" w14:textId="77777777" w:rsidR="006B482F" w:rsidRDefault="006B482F">
      <w:r>
        <w:t>Total Testable Income: The sum of deemed income plus all non-deemed income. This total is compared against the income free area to determine the income test pension.</w:t>
      </w:r>
    </w:p>
    <w:p w14:paraId="31B2C3DD" w14:textId="77777777" w:rsidR="006B482F" w:rsidRDefault="006B482F">
      <w:r>
        <w:t>Income Free Area: Annual income you can earn before your pension starts to reduce. Single: $5,512/yr; Couple: $8,736/yr (combined). CPI-indexed each year. Income above this reduces the pension by 50 cents per dollar.</w:t>
      </w:r>
    </w:p>
    <w:p w14:paraId="31B2C3DE" w14:textId="77777777" w:rsidR="006B482F" w:rsidRDefault="006B482F">
      <w:r>
        <w:t>Income Test Pension: The pension amount resulting from the income test.</w:t>
      </w:r>
    </w:p>
    <w:p w14:paraId="31B2C3DF" w14:textId="77777777" w:rsidR="006B482F" w:rsidRDefault="006B482F">
      <w:r>
        <w:t>Binding Test: Centrelink applies both tests and pays the lower result. This column shows which test (Assets or Income) is binding. Highlighted in amber to draw attention to the constraint driving your pension amount. Shows “NIL” in red if assets exceed the cutoff threshold entirely.</w:t>
      </w:r>
    </w:p>
    <w:p w14:paraId="31B2C3E0" w14:textId="77777777" w:rsidR="006B482F" w:rsidRDefault="006B482F">
      <w:r>
        <w:t>Age Pension (Annual): The final pension amount paid per year. Shows “FULL” in green when receiving the maximum rate. Red rows indicate nil pension.</w:t>
      </w:r>
    </w:p>
    <w:p w14:paraId="31B2C3E1" w14:textId="77777777" w:rsidR="006B482F" w:rsidRDefault="006B482F">
      <w:r>
        <w:rPr>
          <w:b/>
          <w:bCs/>
        </w:rPr>
        <w:t>Reading the Table</w:t>
      </w:r>
    </w:p>
    <w:p w14:paraId="31B2C3E2" w14:textId="77777777" w:rsidR="006B482F" w:rsidRDefault="006B482F">
      <w:r>
        <w:t>All values respect the Real/Nominal dollars toggle, so you can view calculations in today’s purchasing power or future nominal dollars. The most important column to watch is the Binding Test: if it consistently shows “Assets”, your portfolio balance is the main factor limiting your pension; if it shows “Income”, your defined benefit pension and other income streams are the constraint. As your portfolio draws down over time, you will typically see the binding test shift from Assets to Income, and the pension amount increase accordingly.</w:t>
      </w:r>
    </w:p>
    <w:p w14:paraId="31B2C3E3" w14:textId="77777777" w:rsidR="006B482F" w:rsidRDefault="006B482F">
      <w:r>
        <w:t>In Monte Carlo or Historical Monte Carlo mode, the table shows calculations for the median simulation path only. An amber warning reminds you that each of the individual simulations has different portfolio balances and therefore different Age Pension amounts. Treat the displayed values as a representative example, not a guarantee.</w:t>
      </w:r>
    </w:p>
    <w:p w14:paraId="31B2C3E4" w14:textId="77777777" w:rsidR="006B482F" w:rsidRDefault="006B482F">
      <w:r>
        <w:rPr>
          <w:b/>
          <w:bCs/>
        </w:rPr>
        <w:t>Practical Use</w:t>
      </w:r>
    </w:p>
    <w:p w14:paraId="31B2C3E5" w14:textId="77777777" w:rsidR="006B482F" w:rsidRDefault="006B482F">
      <w:r>
        <w:t>This panel is particularly useful for validating the calculator against your own Centrelink estimates, understanding when your Age Pension is likely to increase as assets draw down, identifying the crossover point where the binding test shifts from assets to income, and seeing the impact of non-super assessable assets on your pension entitlement. For a detailed explanation of the underlying calculation formulas, see Section 7.3 (Age Pension Calculation).</w:t>
      </w:r>
    </w:p>
    <w:p w14:paraId="6CB5B6DF" w14:textId="77777777" w:rsidR="00500E34" w:rsidRDefault="005B5866">
      <w:pPr>
        <w:pStyle w:val="Heading2"/>
      </w:pPr>
      <w:bookmarkStart w:id="89" w:name="_Toc223087101"/>
      <w:r>
        <w:lastRenderedPageBreak/>
        <w:t>6.2 Monte Carlo Percentile Bands</w:t>
      </w:r>
      <w:bookmarkEnd w:id="89"/>
    </w:p>
    <w:p w14:paraId="12357390" w14:textId="77777777" w:rsidR="00500E34" w:rsidRDefault="00000000">
      <w:r>
        <w:t>Visualizes outcome uncertainty with dashed boundary lines. Toggle with '📊 Show/Hide Bands' button.</w:t>
      </w:r>
    </w:p>
    <w:p w14:paraId="279F1A2E" w14:textId="77777777" w:rsidR="00500E34" w:rsidRDefault="00000000">
      <w:r>
        <w:t>• 10th-90th percentile (light blue): 80% of scenarios fall within</w:t>
      </w:r>
    </w:p>
    <w:p w14:paraId="1DBC1966" w14:textId="77777777" w:rsidR="00500E34" w:rsidRDefault="00000000">
      <w:r>
        <w:t>• 25th-75th percentile (medium blue): 50% of scenarios fall within (likely range)</w:t>
      </w:r>
    </w:p>
    <w:p w14:paraId="54272ADB" w14:textId="77777777" w:rsidR="00500E34" w:rsidRDefault="00000000">
      <w:r>
        <w:t>• 50th percentile (dark blue solid): Median outcome - most typical</w:t>
      </w:r>
    </w:p>
    <w:p w14:paraId="7DA3F45D" w14:textId="77777777" w:rsidR="00500E34" w:rsidRDefault="00000000">
      <w:r>
        <w:t>For Monte Carlo scenarios, median line shows actual P50 calculated across all simulations at each year, not a single 'representative' run.</w:t>
      </w:r>
    </w:p>
    <w:p w14:paraId="15E287B4" w14:textId="77777777" w:rsidR="00500E34" w:rsidRDefault="005B5866">
      <w:pPr>
        <w:pStyle w:val="Heading2"/>
      </w:pPr>
      <w:bookmarkStart w:id="90" w:name="_Toc223087102"/>
      <w:r>
        <w:t>6.3 CSV Export &amp; Analysis</w:t>
      </w:r>
      <w:bookmarkEnd w:id="90"/>
    </w:p>
    <w:p w14:paraId="2E7CB7DE" w14:textId="77777777" w:rsidR="00500E34" w:rsidRDefault="00000000">
      <w:r>
        <w:t>Download detailed year-by-year data for external analysis. Includes: balances, income, spending, pensions, withdrawals, returns, ages, debt details. For couple tracking: individual partner data.</w:t>
      </w:r>
    </w:p>
    <w:p w14:paraId="01A69153" w14:textId="77777777" w:rsidR="00E17F0D" w:rsidRDefault="00E17F0D">
      <w:r>
        <w:rPr>
          <w:noProof/>
        </w:rPr>
        <w:drawing>
          <wp:inline distT="0" distB="0" distL="0" distR="0" wp14:anchorId="1D58F08D" wp14:editId="6718BD77">
            <wp:extent cx="5931580" cy="3133725"/>
            <wp:effectExtent l="0" t="0" r="0" b="0"/>
            <wp:docPr id="7231066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06603" name="Picture 723106603"/>
                    <pic:cNvPicPr/>
                  </pic:nvPicPr>
                  <pic:blipFill>
                    <a:blip r:embed="rId26"/>
                    <a:stretch>
                      <a:fillRect/>
                    </a:stretch>
                  </pic:blipFill>
                  <pic:spPr>
                    <a:xfrm>
                      <a:off x="0" y="0"/>
                      <a:ext cx="5939057" cy="3137675"/>
                    </a:xfrm>
                    <a:prstGeom prst="rect">
                      <a:avLst/>
                    </a:prstGeom>
                  </pic:spPr>
                </pic:pic>
              </a:graphicData>
            </a:graphic>
          </wp:inline>
        </w:drawing>
      </w:r>
    </w:p>
    <w:p w14:paraId="6E21D02D" w14:textId="77777777" w:rsidR="00011D6E" w:rsidRDefault="00011D6E" w:rsidP="005B5866"/>
    <w:p w14:paraId="223C42F0" w14:textId="77777777" w:rsidR="005B5866" w:rsidRPr="005B5866" w:rsidRDefault="005B5866" w:rsidP="005B5866">
      <w:pPr>
        <w:pStyle w:val="Heading2"/>
      </w:pPr>
      <w:bookmarkStart w:id="91" w:name="_Toc223087103"/>
      <w:r>
        <w:t>6.4 Word Document Export</w:t>
      </w:r>
      <w:bookmarkEnd w:id="91"/>
    </w:p>
    <w:p w14:paraId="7CE0C87A" w14:textId="77777777" w:rsidR="005B5866" w:rsidRDefault="005B5866" w:rsidP="005B5866">
      <w:r>
        <w:t>Generate comprehensive retirement plan reports as editable Word (.docx) documents. The report includes executive summary, financial assumptions, year-by-year projections, risk analysis, and actionable recommendations.</w:t>
      </w:r>
    </w:p>
    <w:p w14:paraId="5677E19C" w14:textId="77777777" w:rsidR="00011D6E" w:rsidRPr="005B5866" w:rsidRDefault="00011D6E" w:rsidP="005B5866">
      <w:r>
        <w:rPr>
          <w:noProof/>
        </w:rPr>
        <w:lastRenderedPageBreak/>
        <w:drawing>
          <wp:inline distT="0" distB="0" distL="0" distR="0" wp14:anchorId="25483E7B" wp14:editId="62A2130F">
            <wp:extent cx="5671933" cy="2943225"/>
            <wp:effectExtent l="0" t="0" r="5080" b="0"/>
            <wp:docPr id="84321138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11380" name="Picture 843211380"/>
                    <pic:cNvPicPr/>
                  </pic:nvPicPr>
                  <pic:blipFill>
                    <a:blip r:embed="rId27"/>
                    <a:stretch>
                      <a:fillRect/>
                    </a:stretch>
                  </pic:blipFill>
                  <pic:spPr>
                    <a:xfrm>
                      <a:off x="0" y="0"/>
                      <a:ext cx="5680327" cy="2947581"/>
                    </a:xfrm>
                    <a:prstGeom prst="rect">
                      <a:avLst/>
                    </a:prstGeom>
                  </pic:spPr>
                </pic:pic>
              </a:graphicData>
            </a:graphic>
          </wp:inline>
        </w:drawing>
      </w:r>
    </w:p>
    <w:p w14:paraId="50171016" w14:textId="77777777" w:rsidR="005B5866" w:rsidRPr="005B5866" w:rsidRDefault="005B5866" w:rsidP="005B5866">
      <w:pPr>
        <w:pStyle w:val="Heading3"/>
      </w:pPr>
      <w:bookmarkStart w:id="92" w:name="report-contents"/>
      <w:bookmarkStart w:id="93" w:name="_Toc223087104"/>
      <w:bookmarkEnd w:id="92"/>
      <w:r>
        <w:t>How to Generate</w:t>
      </w:r>
      <w:bookmarkEnd w:id="93"/>
    </w:p>
    <w:p w14:paraId="1FD103D8" w14:textId="77777777" w:rsidR="005B5866" w:rsidRPr="005B5866" w:rsidRDefault="005B5866" w:rsidP="005B5866">
      <w:pPr>
        <w:numPr>
          <w:ilvl w:val="0"/>
          <w:numId w:val="12"/>
        </w:numPr>
      </w:pPr>
      <w:r>
        <w:t>Configure your retirement scenario</w:t>
      </w:r>
    </w:p>
    <w:p w14:paraId="308D45DE" w14:textId="77777777" w:rsidR="005B5866" w:rsidRPr="005B5866" w:rsidRDefault="005B5866" w:rsidP="005B5866">
      <w:pPr>
        <w:numPr>
          <w:ilvl w:val="0"/>
          <w:numId w:val="12"/>
        </w:numPr>
      </w:pPr>
      <w:r>
        <w:t>Run desired test scenarios:</w:t>
      </w:r>
    </w:p>
    <w:p w14:paraId="36BE2BAB" w14:textId="77777777" w:rsidR="005B5866" w:rsidRPr="005B5866" w:rsidRDefault="005B5866" w:rsidP="005B5866">
      <w:pPr>
        <w:numPr>
          <w:ilvl w:val="1"/>
          <w:numId w:val="13"/>
        </w:numPr>
      </w:pPr>
      <w:r>
        <w:t>Monte Carlo (recommended for risk analysis)</w:t>
      </w:r>
    </w:p>
    <w:p w14:paraId="389E06AE" w14:textId="77777777" w:rsidR="005B5866" w:rsidRPr="005B5866" w:rsidRDefault="005B5866" w:rsidP="005B5866">
      <w:pPr>
        <w:numPr>
          <w:ilvl w:val="1"/>
          <w:numId w:val="13"/>
        </w:numPr>
      </w:pPr>
      <w:r>
        <w:t>Formal Tests (optional stress testing)</w:t>
      </w:r>
    </w:p>
    <w:p w14:paraId="21730699" w14:textId="77777777" w:rsidR="005B5866" w:rsidRPr="005B5866" w:rsidRDefault="005B5866" w:rsidP="005B5866">
      <w:pPr>
        <w:numPr>
          <w:ilvl w:val="0"/>
          <w:numId w:val="12"/>
        </w:numPr>
      </w:pPr>
      <w:r>
        <w:t xml:space="preserve">Click </w:t>
      </w:r>
      <w:r>
        <w:rPr>
          <w:b/>
          <w:bCs/>
        </w:rPr>
        <w:t>“</w:t>
      </w:r>
      <w:r>
        <w:rPr>
          <w:rFonts w:ascii="Segoe UI Emoji" w:hAnsi="Segoe UI Emoji" w:cs="Segoe UI Emoji"/>
          <w:b/>
          <w:bCs/>
        </w:rPr>
        <w:t>📄</w:t>
      </w:r>
      <w:r>
        <w:rPr>
          <w:b/>
          <w:bCs/>
        </w:rPr>
        <w:t xml:space="preserve"> Export Word”</w:t>
      </w:r>
      <w:r>
        <w:t xml:space="preserve"> button (top right, next to CSV Export)</w:t>
      </w:r>
    </w:p>
    <w:p w14:paraId="54D0D6B3" w14:textId="77777777" w:rsidR="005B5866" w:rsidRPr="005B5866" w:rsidRDefault="005B5866" w:rsidP="005B5866">
      <w:pPr>
        <w:numPr>
          <w:ilvl w:val="0"/>
          <w:numId w:val="12"/>
        </w:numPr>
      </w:pPr>
      <w:r>
        <w:t>Document downloads automatically</w:t>
      </w:r>
    </w:p>
    <w:p w14:paraId="6AC976ED" w14:textId="77777777" w:rsidR="005B5866" w:rsidRPr="005B5866" w:rsidRDefault="005B5866" w:rsidP="005B5866">
      <w:pPr>
        <w:pStyle w:val="Heading3"/>
      </w:pPr>
      <w:bookmarkStart w:id="94" w:name="how-to-generate"/>
      <w:bookmarkStart w:id="95" w:name="_Toc223087105"/>
      <w:bookmarkEnd w:id="94"/>
      <w:r>
        <w:t>File Details</w:t>
      </w:r>
      <w:bookmarkEnd w:id="95"/>
    </w:p>
    <w:p w14:paraId="4DE46380" w14:textId="77777777" w:rsidR="005B5866" w:rsidRPr="005B5866" w:rsidRDefault="005B5866" w:rsidP="005B5866">
      <w:r>
        <w:t xml:space="preserve">• </w:t>
      </w:r>
      <w:r>
        <w:rPr>
          <w:b/>
          <w:bCs/>
        </w:rPr>
        <w:t>Format</w:t>
      </w:r>
      <w:r>
        <w:t xml:space="preserve">: Microsoft Word (.docx) - fully editable • </w:t>
      </w:r>
      <w:r>
        <w:rPr>
          <w:b/>
          <w:bCs/>
        </w:rPr>
        <w:t>Size</w:t>
      </w:r>
      <w:r>
        <w:t xml:space="preserve">: Typically 8-12 pages • </w:t>
      </w:r>
      <w:r>
        <w:rPr>
          <w:b/>
          <w:bCs/>
        </w:rPr>
        <w:t>Filename</w:t>
      </w:r>
      <w:r>
        <w:t xml:space="preserve">: retirement-plan-YYYY-MM-DD.docx • </w:t>
      </w:r>
      <w:r>
        <w:rPr>
          <w:b/>
          <w:bCs/>
        </w:rPr>
        <w:t>Professional styling</w:t>
      </w:r>
      <w:r>
        <w:t>: Calibri font, consistent formatting, color-coded status</w:t>
      </w:r>
    </w:p>
    <w:p w14:paraId="4DC9F3A6" w14:textId="77777777" w:rsidR="005B5866" w:rsidRPr="005B5866" w:rsidRDefault="005B5866" w:rsidP="005B5866">
      <w:pPr>
        <w:pStyle w:val="Heading3"/>
      </w:pPr>
      <w:bookmarkStart w:id="96" w:name="file-details"/>
      <w:bookmarkStart w:id="97" w:name="_Toc223087106"/>
      <w:bookmarkEnd w:id="96"/>
      <w:r>
        <w:t>When to Export</w:t>
      </w:r>
      <w:bookmarkEnd w:id="97"/>
    </w:p>
    <w:p w14:paraId="57951273" w14:textId="77777777" w:rsidR="005B5866" w:rsidRPr="005B5866" w:rsidRDefault="005B5866" w:rsidP="005B5866">
      <w:r>
        <w:rPr>
          <w:b/>
          <w:bCs/>
        </w:rPr>
        <w:t>Before Major Decisions</w:t>
      </w:r>
      <w:r>
        <w:t xml:space="preserve"> • Changing jobs or retiring • Making large withdrawals • Adjusting spending plans • Reviewing with financial advisor</w:t>
      </w:r>
    </w:p>
    <w:p w14:paraId="0CF1BC3E" w14:textId="77777777" w:rsidR="005B5866" w:rsidRPr="005B5866" w:rsidRDefault="005B5866" w:rsidP="005B5866">
      <w:r>
        <w:rPr>
          <w:b/>
          <w:bCs/>
        </w:rPr>
        <w:t>Periodic Reviews</w:t>
      </w:r>
      <w:r>
        <w:t xml:space="preserve"> • Annually to track progress • After significant market changes • When updating assumptions (returns, inflation) • Before/after running different test scenarios</w:t>
      </w:r>
    </w:p>
    <w:p w14:paraId="30CF50AB" w14:textId="77777777" w:rsidR="005B5866" w:rsidRPr="005B5866" w:rsidRDefault="005B5866" w:rsidP="005B5866">
      <w:r>
        <w:rPr>
          <w:b/>
          <w:bCs/>
        </w:rPr>
        <w:t>For Sharing</w:t>
      </w:r>
      <w:r>
        <w:t xml:space="preserve"> • Send to financial advisor for review • Discuss with spouse/partner • Include in estate planning documents • Archive for historical comparison</w:t>
      </w:r>
    </w:p>
    <w:p w14:paraId="1C56882A" w14:textId="77777777" w:rsidR="005B5866" w:rsidRPr="005B5866" w:rsidRDefault="005B5866" w:rsidP="005B5866">
      <w:pPr>
        <w:pStyle w:val="Heading3"/>
      </w:pPr>
      <w:bookmarkStart w:id="98" w:name="when-to-export"/>
      <w:bookmarkStart w:id="99" w:name="tips"/>
      <w:bookmarkStart w:id="100" w:name="_Toc223087107"/>
      <w:bookmarkEnd w:id="98"/>
      <w:r>
        <w:lastRenderedPageBreak/>
        <w:t>Tips</w:t>
      </w:r>
      <w:bookmarkEnd w:id="100"/>
    </w:p>
    <w:p w14:paraId="3EB27725" w14:textId="77777777" w:rsidR="005B5866" w:rsidRPr="005B5866" w:rsidRDefault="005B5866" w:rsidP="005B5866">
      <w:r>
        <w:rPr>
          <w:b/>
          <w:bCs/>
        </w:rPr>
        <w:t>Best Results</w:t>
      </w:r>
      <w:r>
        <w:t>: Run Monte Carlo simulation before exporting - the report includes success rates and risk analysis based on these results.</w:t>
      </w:r>
    </w:p>
    <w:p w14:paraId="5F918FA5" w14:textId="77777777" w:rsidR="005B5866" w:rsidRPr="005B5866" w:rsidRDefault="005B5866" w:rsidP="005B5866">
      <w:r>
        <w:rPr>
          <w:b/>
          <w:bCs/>
        </w:rPr>
        <w:t>Comparing Scenarios</w:t>
      </w:r>
      <w:r>
        <w:t>: Use the What-If Comparison panel to compare scenarios side-by-side in the calculator. You can also export reports with different assumptions for offline comparison.</w:t>
      </w:r>
    </w:p>
    <w:p w14:paraId="6E409889" w14:textId="77777777" w:rsidR="005B5866" w:rsidRPr="005B5866" w:rsidRDefault="005B5866" w:rsidP="005B5866">
      <w:r>
        <w:rPr>
          <w:b/>
          <w:bCs/>
        </w:rPr>
        <w:t>Editable Format</w:t>
      </w:r>
      <w:r>
        <w:t>: Unlike PDF, Word documents can be edited. Add your own notes, highlight key findings, or customize for your specific needs.</w:t>
      </w:r>
    </w:p>
    <w:p w14:paraId="3F28B9AE" w14:textId="77777777" w:rsidR="005B5866" w:rsidRPr="005B5866" w:rsidRDefault="005B5866" w:rsidP="005B5866">
      <w:r>
        <w:rPr>
          <w:b/>
          <w:bCs/>
        </w:rPr>
        <w:t>Archival</w:t>
      </w:r>
      <w:r>
        <w:t>: Export and date your reports monthly or quarterly. Store in cloud storage to track how your plan evolves over time.</w:t>
      </w:r>
    </w:p>
    <w:p w14:paraId="18681012" w14:textId="77777777" w:rsidR="005B5866" w:rsidRPr="005B5866" w:rsidRDefault="005B5866" w:rsidP="005B5866">
      <w:pPr>
        <w:pStyle w:val="Heading3"/>
      </w:pPr>
      <w:bookmarkStart w:id="101" w:name="word-document-export"/>
      <w:bookmarkStart w:id="102" w:name="differences-from-csv-export"/>
      <w:bookmarkStart w:id="103" w:name="_Toc223087108"/>
      <w:bookmarkEnd w:id="99"/>
      <w:r>
        <w:t>Differences from CSV Export</w:t>
      </w:r>
      <w:bookmarkEnd w:id="103"/>
    </w:p>
    <w:p w14:paraId="6B3D3D6E" w14:textId="77777777" w:rsidR="00AA0767" w:rsidRDefault="00000000">
      <w:r>
        <w:t>The following table summarises the key differences between the two export formats.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57"/>
        <w:gridCol w:w="4305"/>
        <w:gridCol w:w="3814"/>
      </w:tblGrid>
      <w:tr w:rsidR="005B5866" w:rsidRPr="005B5866" w14:paraId="6F02B762" w14:textId="77777777" w:rsidTr="00415C8D">
        <w:trPr>
          <w:tblHeader/>
        </w:trPr>
        <w:tc>
          <w:tcPr>
            <w:tcW w:w="0" w:type="auto"/>
            <w:shd w:val="clear" w:color="auto" w:fill="F2F2F2" w:themeFill="background1" w:themeFillShade="F2"/>
            <w:hideMark/>
          </w:tcPr>
          <w:p w14:paraId="276A9C53" w14:textId="77777777" w:rsidR="005B5866" w:rsidRPr="005B5866" w:rsidRDefault="005B5866" w:rsidP="005B5866">
            <w:r>
              <w:t>Feature</w:t>
            </w:r>
          </w:p>
        </w:tc>
        <w:tc>
          <w:tcPr>
            <w:tcW w:w="0" w:type="auto"/>
            <w:shd w:val="clear" w:color="auto" w:fill="F2F2F2" w:themeFill="background1" w:themeFillShade="F2"/>
            <w:hideMark/>
          </w:tcPr>
          <w:p w14:paraId="3FFBDD44" w14:textId="77777777" w:rsidR="005B5866" w:rsidRPr="005B5866" w:rsidRDefault="005B5866" w:rsidP="005B5866">
            <w:r>
              <w:t>Word Report</w:t>
            </w:r>
          </w:p>
        </w:tc>
        <w:tc>
          <w:tcPr>
            <w:tcW w:w="0" w:type="auto"/>
            <w:shd w:val="clear" w:color="auto" w:fill="F2F2F2" w:themeFill="background1" w:themeFillShade="F2"/>
            <w:hideMark/>
          </w:tcPr>
          <w:p w14:paraId="3C644DA0" w14:textId="77777777" w:rsidR="005B5866" w:rsidRPr="005B5866" w:rsidRDefault="005B5866" w:rsidP="005B5866">
            <w:r>
              <w:t>CSV Export</w:t>
            </w:r>
          </w:p>
        </w:tc>
      </w:tr>
      <w:tr w:rsidR="005B5866" w:rsidRPr="005B5866" w14:paraId="0C0F8EDD" w14:textId="77777777" w:rsidTr="00415C8D">
        <w:tc>
          <w:tcPr>
            <w:tcW w:w="0" w:type="auto"/>
            <w:hideMark/>
          </w:tcPr>
          <w:p w14:paraId="564216A6" w14:textId="77777777" w:rsidR="005B5866" w:rsidRPr="005B5866" w:rsidRDefault="005B5866" w:rsidP="005B5866">
            <w:r>
              <w:t>Purpose</w:t>
            </w:r>
          </w:p>
        </w:tc>
        <w:tc>
          <w:tcPr>
            <w:tcW w:w="0" w:type="auto"/>
            <w:hideMark/>
          </w:tcPr>
          <w:p w14:paraId="406BB572" w14:textId="77777777" w:rsidR="005B5866" w:rsidRPr="005B5866" w:rsidRDefault="005B5866" w:rsidP="005B5866">
            <w:r>
              <w:t>Comprehensive analysis document</w:t>
            </w:r>
          </w:p>
        </w:tc>
        <w:tc>
          <w:tcPr>
            <w:tcW w:w="0" w:type="auto"/>
            <w:hideMark/>
          </w:tcPr>
          <w:p w14:paraId="7F1CB9C4" w14:textId="77777777" w:rsidR="005B5866" w:rsidRPr="005B5866" w:rsidRDefault="005B5866" w:rsidP="005B5866">
            <w:r>
              <w:t>Raw data for custom analysis</w:t>
            </w:r>
          </w:p>
        </w:tc>
      </w:tr>
      <w:tr w:rsidR="005B5866" w:rsidRPr="005B5866" w14:paraId="57905E80" w14:textId="77777777" w:rsidTr="00415C8D">
        <w:tc>
          <w:tcPr>
            <w:tcW w:w="0" w:type="auto"/>
            <w:hideMark/>
          </w:tcPr>
          <w:p w14:paraId="4BE87519" w14:textId="77777777" w:rsidR="005B5866" w:rsidRPr="005B5866" w:rsidRDefault="005B5866" w:rsidP="005B5866">
            <w:r>
              <w:t>Format</w:t>
            </w:r>
          </w:p>
        </w:tc>
        <w:tc>
          <w:tcPr>
            <w:tcW w:w="0" w:type="auto"/>
            <w:hideMark/>
          </w:tcPr>
          <w:p w14:paraId="2FE11E7E" w14:textId="77777777" w:rsidR="005B5866" w:rsidRPr="005B5866" w:rsidRDefault="005B5866" w:rsidP="005B5866">
            <w:r>
              <w:t>Polished report with summaries</w:t>
            </w:r>
          </w:p>
        </w:tc>
        <w:tc>
          <w:tcPr>
            <w:tcW w:w="0" w:type="auto"/>
            <w:hideMark/>
          </w:tcPr>
          <w:p w14:paraId="6A5B9C84" w14:textId="77777777" w:rsidR="005B5866" w:rsidRPr="005B5866" w:rsidRDefault="005B5866" w:rsidP="005B5866">
            <w:r>
              <w:t>Year-by-year detailed data</w:t>
            </w:r>
          </w:p>
        </w:tc>
      </w:tr>
      <w:tr w:rsidR="005B5866" w:rsidRPr="005B5866" w14:paraId="196C19B8" w14:textId="77777777" w:rsidTr="00415C8D">
        <w:tc>
          <w:tcPr>
            <w:tcW w:w="0" w:type="auto"/>
            <w:hideMark/>
          </w:tcPr>
          <w:p w14:paraId="58863994" w14:textId="77777777" w:rsidR="005B5866" w:rsidRPr="005B5866" w:rsidRDefault="005B5866" w:rsidP="005B5866">
            <w:r>
              <w:t>Audience</w:t>
            </w:r>
          </w:p>
        </w:tc>
        <w:tc>
          <w:tcPr>
            <w:tcW w:w="0" w:type="auto"/>
            <w:hideMark/>
          </w:tcPr>
          <w:p w14:paraId="305BBDE1" w14:textId="77777777" w:rsidR="005B5866" w:rsidRPr="005B5866" w:rsidRDefault="005B5866" w:rsidP="005B5866">
            <w:r>
              <w:t>Financial advisors, personal review</w:t>
            </w:r>
          </w:p>
        </w:tc>
        <w:tc>
          <w:tcPr>
            <w:tcW w:w="0" w:type="auto"/>
            <w:hideMark/>
          </w:tcPr>
          <w:p w14:paraId="4A9035C8" w14:textId="77777777" w:rsidR="005B5866" w:rsidRPr="005B5866" w:rsidRDefault="005B5866" w:rsidP="005B5866">
            <w:r>
              <w:t>Excel power users, researchers</w:t>
            </w:r>
          </w:p>
        </w:tc>
      </w:tr>
      <w:tr w:rsidR="005B5866" w:rsidRPr="005B5866" w14:paraId="1AEE2603" w14:textId="77777777" w:rsidTr="00415C8D">
        <w:tc>
          <w:tcPr>
            <w:tcW w:w="0" w:type="auto"/>
            <w:hideMark/>
          </w:tcPr>
          <w:p w14:paraId="63235613" w14:textId="77777777" w:rsidR="005B5866" w:rsidRPr="005B5866" w:rsidRDefault="005B5866" w:rsidP="005B5866">
            <w:r>
              <w:t>Content</w:t>
            </w:r>
          </w:p>
        </w:tc>
        <w:tc>
          <w:tcPr>
            <w:tcW w:w="0" w:type="auto"/>
            <w:hideMark/>
          </w:tcPr>
          <w:p w14:paraId="5DA9F383" w14:textId="77777777" w:rsidR="005B5866" w:rsidRPr="005B5866" w:rsidRDefault="005B5866" w:rsidP="005B5866">
            <w:r>
              <w:t>Narrative + key insights</w:t>
            </w:r>
          </w:p>
        </w:tc>
        <w:tc>
          <w:tcPr>
            <w:tcW w:w="0" w:type="auto"/>
            <w:hideMark/>
          </w:tcPr>
          <w:p w14:paraId="5BEFD5E9" w14:textId="77777777" w:rsidR="005B5866" w:rsidRPr="005B5866" w:rsidRDefault="005B5866" w:rsidP="005B5866">
            <w:r>
              <w:t>All calculated values</w:t>
            </w:r>
          </w:p>
        </w:tc>
      </w:tr>
      <w:tr w:rsidR="005B5866" w:rsidRPr="005B5866" w14:paraId="29BBB084" w14:textId="77777777" w:rsidTr="00415C8D">
        <w:tc>
          <w:tcPr>
            <w:tcW w:w="0" w:type="auto"/>
            <w:hideMark/>
          </w:tcPr>
          <w:p w14:paraId="3D34F6D0" w14:textId="77777777" w:rsidR="005B5866" w:rsidRPr="005B5866" w:rsidRDefault="005B5866" w:rsidP="005B5866">
            <w:r>
              <w:t>Editability</w:t>
            </w:r>
          </w:p>
        </w:tc>
        <w:tc>
          <w:tcPr>
            <w:tcW w:w="0" w:type="auto"/>
            <w:hideMark/>
          </w:tcPr>
          <w:p w14:paraId="33ED6C78" w14:textId="77777777" w:rsidR="005B5866" w:rsidRPr="005B5866" w:rsidRDefault="005B5866" w:rsidP="005B5866">
            <w:r>
              <w:t>Easy to annotate</w:t>
            </w:r>
          </w:p>
        </w:tc>
        <w:tc>
          <w:tcPr>
            <w:tcW w:w="0" w:type="auto"/>
            <w:hideMark/>
          </w:tcPr>
          <w:p w14:paraId="36670871" w14:textId="77777777" w:rsidR="005B5866" w:rsidRPr="005B5866" w:rsidRDefault="005B5866" w:rsidP="005B5866">
            <w:r>
              <w:t>Requires spreadsheet</w:t>
            </w:r>
          </w:p>
        </w:tc>
        <w:bookmarkEnd w:id="101"/>
        <w:bookmarkEnd w:id="102"/>
      </w:tr>
    </w:tbl>
    <w:p w14:paraId="206F8D26" w14:textId="77777777" w:rsidR="005B5866" w:rsidRDefault="005B5866"/>
    <w:p w14:paraId="7286B26F" w14:textId="77777777" w:rsidR="00500E34" w:rsidRDefault="00000000">
      <w:r>
        <w:br w:type="page"/>
      </w:r>
    </w:p>
    <w:p w14:paraId="34783F0A" w14:textId="77777777" w:rsidR="00500E34" w:rsidRDefault="00000000">
      <w:pPr>
        <w:pStyle w:val="Heading1"/>
      </w:pPr>
      <w:bookmarkStart w:id="104" w:name="_Toc223087109"/>
      <w:r>
        <w:lastRenderedPageBreak/>
        <w:t>PART 7: TECHNICAL REFERENCE</w:t>
      </w:r>
      <w:bookmarkEnd w:id="104"/>
    </w:p>
    <w:p w14:paraId="04174013" w14:textId="77777777" w:rsidR="00500E34" w:rsidRDefault="005B5866">
      <w:pPr>
        <w:pStyle w:val="Heading2"/>
      </w:pPr>
      <w:bookmarkStart w:id="105" w:name="_Toc223087110"/>
      <w:r>
        <w:t>7.1 Annual Simulation Sequence</w:t>
      </w:r>
      <w:bookmarkEnd w:id="105"/>
    </w:p>
    <w:p w14:paraId="0B01B96D" w14:textId="77777777" w:rsidR="00500E34" w:rsidRDefault="00000000">
      <w:r>
        <w:t>Each year processes in this order:</w:t>
      </w:r>
    </w:p>
    <w:p w14:paraId="5C3337A1" w14:textId="77777777" w:rsidR="00500E34" w:rsidRDefault="00000000">
      <w:r>
        <w:t>1. Increment ages and year counter</w:t>
      </w:r>
    </w:p>
    <w:p w14:paraId="33E9FBB3" w14:textId="77777777" w:rsidR="00500E34" w:rsidRDefault="00000000">
      <w:r>
        <w:t>2. Check partner mortality (if death scenario active)</w:t>
      </w:r>
    </w:p>
    <w:p w14:paraId="3269BE32" w14:textId="77777777" w:rsidR="00500E34" w:rsidRDefault="00000000">
      <w:r>
        <w:t>3. Apply dynamic guardrails (if enabled, from Year 2)</w:t>
      </w:r>
    </w:p>
    <w:p w14:paraId="1DB25889" w14:textId="77777777" w:rsidR="00500E34" w:rsidRDefault="00000000">
      <w:r>
        <w:t>4. Calculate total spending: base + splurge + aged care + debt + one-off expenses</w:t>
      </w:r>
    </w:p>
    <w:p w14:paraId="5DFB4779" w14:textId="77777777" w:rsidR="00500E34" w:rsidRDefault="00000000">
      <w:r>
        <w:t>5. Calculate total income: pension + age pension + other net income + additional income streams + pre-retirement income</w:t>
      </w:r>
    </w:p>
    <w:p w14:paraId="0BF1E6A5" w14:textId="77777777" w:rsidR="00500E34" w:rsidRDefault="00000000">
      <w:r>
        <w:t>6. Apply minimum drawdown from Main Super (mandatory, age-based percentage)</w:t>
      </w:r>
    </w:p>
    <w:p w14:paraId="5A29FAD1" w14:textId="77777777" w:rsidR="00500E34" w:rsidRDefault="00000000">
      <w:r>
        <w:t>7. Cover spending using withdrawal waterfall (Section 7.2)</w:t>
      </w:r>
    </w:p>
    <w:p w14:paraId="17880A95" w14:textId="77777777" w:rsidR="00500E34" w:rsidRDefault="00000000">
      <w:r>
        <w:t>8. Process debt payments (interest monthly, excess to principal)</w:t>
      </w:r>
    </w:p>
    <w:p w14:paraId="590AA3C2" w14:textId="77777777" w:rsidR="00500E34" w:rsidRDefault="00000000">
      <w:r>
        <w:t>9. Process RAD payment (aged care entry) or refund (exit)</w:t>
      </w:r>
    </w:p>
    <w:p w14:paraId="08393B12" w14:textId="77777777" w:rsidR="00500E34" w:rsidRDefault="00000000">
      <w:r>
        <w:t>10. Apply investment returns to portfolio buckets</w:t>
      </w:r>
    </w:p>
    <w:p w14:paraId="169BE31B" w14:textId="77777777" w:rsidR="00500E34" w:rsidRDefault="00000000">
      <w:r>
        <w:t>11. Index spending and pensions to CPI</w:t>
      </w:r>
    </w:p>
    <w:p w14:paraId="756433CF" w14:textId="77777777" w:rsidR="00500E34" w:rsidRDefault="00000000">
      <w:r>
        <w:t>12. Record year data</w:t>
      </w:r>
    </w:p>
    <w:p w14:paraId="20248476" w14:textId="77777777" w:rsidR="00500E34" w:rsidRDefault="00000000">
      <w:r>
        <w:t>13. Check termination: balance ≤ $0 or target years reached</w:t>
      </w:r>
    </w:p>
    <w:p w14:paraId="33FA6AE0" w14:textId="77777777" w:rsidR="00500E34" w:rsidRDefault="005B5866">
      <w:pPr>
        <w:pStyle w:val="Heading2"/>
      </w:pPr>
      <w:bookmarkStart w:id="106" w:name="_Toc223087111"/>
      <w:r>
        <w:t>7.2 Withdrawal Hierarchy (Waterfall)</w:t>
      </w:r>
      <w:bookmarkEnd w:id="106"/>
    </w:p>
    <w:p w14:paraId="28E2DC35" w14:textId="77777777" w:rsidR="00500E34" w:rsidRDefault="00000000">
      <w:r>
        <w:t>Funds are withdrawn in priority order to manage sequence risk and preserve growth potential:</w:t>
      </w:r>
    </w:p>
    <w:p w14:paraId="2226A603" w14:textId="77777777" w:rsidR="00500E34" w:rsidRDefault="00000000">
      <w:r>
        <w:t>1. Cash Account (tax-free, no penalties)</w:t>
      </w:r>
    </w:p>
    <w:p w14:paraId="3FBB82E1" w14:textId="77777777" w:rsidR="00500E34" w:rsidRDefault="00000000">
      <w:r>
        <w:t>2. Sequencing Buffer (defensive, lower volatility)</w:t>
      </w:r>
    </w:p>
    <w:p w14:paraId="1798B7A6" w14:textId="77777777" w:rsidR="00500E34" w:rsidRDefault="00000000">
      <w:r>
        <w:t>3. Main Super (or individual partner supers in couple mode)</w:t>
      </w:r>
    </w:p>
    <w:p w14:paraId="58CA20D6" w14:textId="77777777" w:rsidR="00500E34" w:rsidRDefault="00000000">
      <w:r>
        <w:t>Minimum drawdown from Main Super applied first (mandatory), then additional withdrawals follow waterfall. Couple mode: proportional withdrawals from retired partners only.</w:t>
      </w:r>
    </w:p>
    <w:p w14:paraId="5D5AA129" w14:textId="77777777" w:rsidR="00500E34" w:rsidRDefault="005B5866">
      <w:pPr>
        <w:pStyle w:val="Heading2"/>
      </w:pPr>
      <w:bookmarkStart w:id="107" w:name="_Toc223087112"/>
      <w:r>
        <w:t>7.3 Age Pension Calculation</w:t>
      </w:r>
      <w:bookmarkEnd w:id="107"/>
    </w:p>
    <w:p w14:paraId="78E57F8D" w14:textId="77777777" w:rsidR="006B482F" w:rsidRDefault="006B482F" w:rsidP="006B482F">
      <w:r>
        <w:t>The calculator models Age Pension using Centrelink's asset test, income test, and deeming rules. The lower result from the two tests determines your entitlement.</w:t>
      </w:r>
    </w:p>
    <w:p w14:paraId="175B4660" w14:textId="77777777" w:rsidR="006B482F" w:rsidRDefault="006B482F" w:rsidP="006B482F"/>
    <w:p w14:paraId="23A797FC" w14:textId="77777777" w:rsidR="006B482F" w:rsidRDefault="006B482F" w:rsidP="006B482F">
      <w:r>
        <w:lastRenderedPageBreak/>
        <w:t xml:space="preserve"> </w:t>
      </w:r>
      <w:r>
        <w:rPr>
          <w:rFonts w:asciiTheme="majorHAnsi" w:eastAsiaTheme="majorEastAsia" w:hAnsiTheme="majorHAnsi" w:cstheme="majorBidi"/>
          <w:b/>
          <w:bCs/>
          <w:color w:val="4F81BD" w:themeColor="accent1"/>
        </w:rPr>
        <w:t>What's Modeled</w:t>
      </w:r>
    </w:p>
    <w:p w14:paraId="6F7E607B" w14:textId="77777777" w:rsidR="006B482F" w:rsidRDefault="006B482F" w:rsidP="006B482F">
      <w:r>
        <w:t>Deeming Rules: Financial assets (super, cash, buffer, and assessable assets outside super) are deemed to earn income at Centrelink rates regardless of actual earnings:</w:t>
      </w:r>
    </w:p>
    <w:p w14:paraId="5E4848E4" w14:textId="77777777" w:rsidR="006B482F" w:rsidRDefault="006B482F" w:rsidP="006B482F">
      <w:r>
        <w:t>- Single: 0.25% on first $60,400, then 2.25% on balance</w:t>
      </w:r>
    </w:p>
    <w:p w14:paraId="16213690" w14:textId="77777777" w:rsidR="006B482F" w:rsidRDefault="006B482F" w:rsidP="006B482F">
      <w:r>
        <w:t>- Couple: 0.25% on first $100,200, then 2.25% on balance</w:t>
      </w:r>
    </w:p>
    <w:p w14:paraId="1336DCBA" w14:textId="77777777" w:rsidR="006B482F" w:rsidRDefault="006B482F" w:rsidP="006B482F">
      <w:r>
        <w:t>- Deeming thresholds and rates are indexed to CPI each year</w:t>
      </w:r>
    </w:p>
    <w:p w14:paraId="3ABE77B4" w14:textId="77777777" w:rsidR="006B482F" w:rsidRDefault="006B482F" w:rsidP="006B482F">
      <w:r>
        <w:t>Income Test - All Sources Counted:</w:t>
      </w:r>
    </w:p>
    <w:p w14:paraId="38030DB5" w14:textId="77777777" w:rsidR="006B482F" w:rsidRDefault="006B482F" w:rsidP="006B482F">
      <w:r>
        <w:t>- Private pensions and annuities (Defined Benefit/Superannuation Annuity)</w:t>
      </w:r>
    </w:p>
    <w:p w14:paraId="6831A002" w14:textId="77777777" w:rsidR="006B482F" w:rsidRDefault="006B482F" w:rsidP="006B482F">
      <w:r>
        <w:t>- Deemed income from financial assets (calculated above)</w:t>
      </w:r>
    </w:p>
    <w:p w14:paraId="52D462F6" w14:textId="77777777" w:rsidR="006B482F" w:rsidRDefault="006B482F" w:rsidP="006B482F">
      <w:r>
        <w:t>- Other Net Income and Additional Income Streams (rental income, part-time work, dividends, overseas pensions, and other non-super investment income)</w:t>
      </w:r>
    </w:p>
    <w:p w14:paraId="38E56955" w14:textId="77777777" w:rsidR="006B482F" w:rsidRDefault="006B482F" w:rsidP="006B482F">
      <w:r>
        <w:t>- Pre-retirement income (in couple mode if one partner still working)</w:t>
      </w:r>
    </w:p>
    <w:p w14:paraId="5406C648" w14:textId="77777777" w:rsidR="006B482F" w:rsidRDefault="006B482F" w:rsidP="006B482F">
      <w:r>
        <w:t>Note: Account-based pension minimum drawdowns are not counted as income (correctly excluded per Centrelink rules).</w:t>
      </w:r>
    </w:p>
    <w:p w14:paraId="22F1A148" w14:textId="77777777" w:rsidR="006B482F" w:rsidRDefault="006B482F" w:rsidP="006B482F">
      <w:r>
        <w:rPr>
          <w:rFonts w:asciiTheme="majorHAnsi" w:eastAsiaTheme="majorEastAsia" w:hAnsiTheme="majorHAnsi" w:cstheme="majorBidi"/>
          <w:b/>
          <w:bCs/>
          <w:color w:val="4F81BD" w:themeColor="accent1"/>
        </w:rPr>
        <w:t>Asset Test</w:t>
      </w:r>
    </w:p>
    <w:p w14:paraId="2AC51AED" w14:textId="77777777" w:rsidR="006B482F" w:rsidRDefault="006B482F" w:rsidP="006B482F">
      <w:r>
        <w:t>Assessable assets = Main Super + Sequencing Buffer + Cash Account + Assessable Assets Outside Super (excludes principal residence). Non-super assets are entered in today’s dollars and automatically indexed to inflation.</w:t>
      </w:r>
    </w:p>
    <w:p w14:paraId="66A6D2C8" w14:textId="77777777" w:rsidR="006B482F" w:rsidRDefault="006B482F" w:rsidP="006B482F">
      <w:r>
        <w:t>Homeowner Thresholds:</w:t>
      </w:r>
    </w:p>
    <w:p w14:paraId="28F136F2" w14:textId="77777777" w:rsidR="006B482F" w:rsidRDefault="006B482F" w:rsidP="006B482F">
      <w:r>
        <w:t>- Single: $314,000 (full pension), $695,500 (cutoff)</w:t>
      </w:r>
    </w:p>
    <w:p w14:paraId="48D5B828" w14:textId="77777777" w:rsidR="006B482F" w:rsidRDefault="006B482F" w:rsidP="006B482F">
      <w:r>
        <w:t>- Couple: $451,500 (full pension), $986,500 (cutoff)</w:t>
      </w:r>
    </w:p>
    <w:p w14:paraId="4A06B2FE" w14:textId="77777777" w:rsidR="006B482F" w:rsidRDefault="006B482F" w:rsidP="006B482F">
      <w:r>
        <w:t>Non-homeowner: Add $252,000 to all thresholds</w:t>
      </w:r>
    </w:p>
    <w:p w14:paraId="7E0D99A7" w14:textId="77777777" w:rsidR="006B482F" w:rsidRDefault="006B482F" w:rsidP="006B482F">
      <w:r>
        <w:t>Taper: Pension reduces $3 per fortnight ($78/year) for each $1,000 above threshold</w:t>
      </w:r>
    </w:p>
    <w:p w14:paraId="6ACCA4A2"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Income Test</w:t>
      </w:r>
    </w:p>
    <w:p w14:paraId="47D4DC8D" w14:textId="77777777" w:rsidR="006B482F" w:rsidRDefault="006B482F" w:rsidP="006B482F">
      <w:r>
        <w:t>Income Free Area (indexed to CPI):</w:t>
      </w:r>
    </w:p>
    <w:p w14:paraId="4C1DF73F" w14:textId="77777777" w:rsidR="006B482F" w:rsidRDefault="006B482F" w:rsidP="006B482F">
      <w:r>
        <w:t>- Single: $5,512/year</w:t>
      </w:r>
    </w:p>
    <w:p w14:paraId="34A3068D" w14:textId="77777777" w:rsidR="006B482F" w:rsidRDefault="006B482F" w:rsidP="006B482F">
      <w:r>
        <w:t>- Couple: $8,736/year (combined)</w:t>
      </w:r>
    </w:p>
    <w:p w14:paraId="6D3F20D1" w14:textId="77777777" w:rsidR="006B482F" w:rsidRDefault="006B482F" w:rsidP="006B482F">
      <w:r>
        <w:t>Taper: Pension reduces 50c for every dollar of income above the free area</w:t>
      </w:r>
    </w:p>
    <w:p w14:paraId="29DAEAB6" w14:textId="77777777" w:rsidR="006B482F" w:rsidRDefault="006B482F" w:rsidP="006B482F">
      <w:r>
        <w:lastRenderedPageBreak/>
        <w:t>Example (Single, $400,000 super, $25,000 rental income):</w:t>
      </w:r>
    </w:p>
    <w:p w14:paraId="4E6B1A76" w14:textId="77777777" w:rsidR="006B482F" w:rsidRDefault="006B482F" w:rsidP="006B482F">
      <w:r>
        <w:t>- Deemed income: ($60,400 × 0.0025) + ($339,600 × 0.0225) = $7,792</w:t>
      </w:r>
    </w:p>
    <w:p w14:paraId="7DE3129B" w14:textId="77777777" w:rsidR="006B482F" w:rsidRDefault="006B482F" w:rsidP="006B482F">
      <w:r>
        <w:t>- Rental income: $25,000</w:t>
      </w:r>
    </w:p>
    <w:p w14:paraId="0B4DBA2D" w14:textId="77777777" w:rsidR="006B482F" w:rsidRDefault="006B482F" w:rsidP="006B482F">
      <w:r>
        <w:t>- Total testable income: $32,792</w:t>
      </w:r>
    </w:p>
    <w:p w14:paraId="3FEBF92F" w14:textId="77777777" w:rsidR="006B482F" w:rsidRDefault="006B482F" w:rsidP="006B482F">
      <w:r>
        <w:t>- Excess over free area: $32,792 - $5,512 = $27,280</w:t>
      </w:r>
    </w:p>
    <w:p w14:paraId="5AC359B0" w14:textId="77777777" w:rsidR="006B482F" w:rsidRDefault="006B482F" w:rsidP="006B482F">
      <w:r>
        <w:t>- Reduction: $27,280 × 50% = $13,640</w:t>
      </w:r>
    </w:p>
    <w:p w14:paraId="13549812" w14:textId="77777777" w:rsidR="006B482F" w:rsidRDefault="006B482F" w:rsidP="006B482F">
      <w:r>
        <w:t>- Income test result: $29,754 - $13,640 = $16,114/year</w:t>
      </w:r>
    </w:p>
    <w:p w14:paraId="2F5AA9EE"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Final Calculation</w:t>
      </w:r>
    </w:p>
    <w:p w14:paraId="4435DC90" w14:textId="77777777" w:rsidR="006B482F" w:rsidRDefault="006B482F" w:rsidP="006B482F">
      <w:r>
        <w:t>Age Pension = Min(asset test result, income test result)</w:t>
      </w:r>
    </w:p>
    <w:p w14:paraId="615B56A1" w14:textId="77777777" w:rsidR="006B482F" w:rsidRDefault="006B482F" w:rsidP="006B482F">
      <w:r>
        <w:t>Couple Mode:</w:t>
      </w:r>
    </w:p>
    <w:p w14:paraId="081741EC" w14:textId="77777777" w:rsidR="006B482F" w:rsidRDefault="006B482F" w:rsidP="006B482F">
      <w:r>
        <w:t>- Both partners 67+: Uses couple rate (max ~$44,855/year combined)</w:t>
      </w:r>
    </w:p>
    <w:p w14:paraId="7F48AFA1" w14:textId="77777777" w:rsidR="006B482F" w:rsidRDefault="006B482F" w:rsidP="006B482F">
      <w:r>
        <w:t>- Only one partner 67+: Uses single rate for eligible partner</w:t>
      </w:r>
    </w:p>
    <w:p w14:paraId="2286BCD5" w14:textId="77777777" w:rsidR="006B482F" w:rsidRDefault="006B482F" w:rsidP="006B482F">
      <w:r>
        <w:t>- Neither 67+: No Age Pension</w:t>
      </w:r>
    </w:p>
    <w:p w14:paraId="26070F46" w14:textId="77777777" w:rsidR="006B482F" w:rsidRDefault="006B482F" w:rsidP="006B482F">
      <w:r>
        <w:t>All thresholds, free areas, and maximum pension rates are automatically indexed to CPI each year.</w:t>
      </w:r>
    </w:p>
    <w:p w14:paraId="77E1A660"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Age Pension Calculation Details Panel</w:t>
      </w:r>
    </w:p>
    <w:p w14:paraId="26B8A8B0" w14:textId="77777777" w:rsidR="006B482F" w:rsidRDefault="006B482F" w:rsidP="006B482F">
      <w:r>
        <w:t>A collapsible panel in the results column (labelled “Age Pension Calculation Details”) shows how the Age Pension is calculated for each year of retirement. This panel only appears when the Age Pension is enabled and a simulation has been run. It provides full transparency into the means testing logic so you can verify the calculator’s output against Centrelink estimates.</w:t>
      </w:r>
    </w:p>
    <w:p w14:paraId="152C2C80" w14:textId="77777777" w:rsidR="006B482F" w:rsidRDefault="006B482F" w:rsidP="006B482F">
      <w:r>
        <w:t>The table displays the following columns for each year from age 67 onwards:</w:t>
      </w:r>
    </w:p>
    <w:p w14:paraId="5AB3E5B1" w14:textId="77777777" w:rsidR="006B482F" w:rsidRDefault="006B482F" w:rsidP="006B482F">
      <w:r>
        <w:t>- Rate Type: Whether couple or single rates are being applied (changes automatically if a partner dies in couple tracking mode)</w:t>
      </w:r>
    </w:p>
    <w:p w14:paraId="427FA42C" w14:textId="77777777" w:rsidR="006B482F" w:rsidRDefault="006B482F" w:rsidP="006B482F">
      <w:r>
        <w:t>- Assessable Assets: Total assets counted for means testing (super + buffer + cash + non-super assets, all inflation-indexed)</w:t>
      </w:r>
    </w:p>
    <w:p w14:paraId="35CA02E7" w14:textId="77777777" w:rsidR="006B482F" w:rsidRDefault="006B482F" w:rsidP="006B482F">
      <w:r>
        <w:t>- Asset Test Threshold and Asset Test Pension: The lower threshold and the pension amount resulting from the assets test</w:t>
      </w:r>
    </w:p>
    <w:p w14:paraId="21DE265F" w14:textId="77777777" w:rsidR="006B482F" w:rsidRDefault="006B482F" w:rsidP="006B482F">
      <w:r>
        <w:t>- Deemed Income: Income calculated via Centrelink deeming rates on total financial assets</w:t>
      </w:r>
    </w:p>
    <w:p w14:paraId="6272C4CE" w14:textId="77777777" w:rsidR="006B482F" w:rsidRDefault="006B482F" w:rsidP="006B482F">
      <w:r>
        <w:t>- Private Pension + Other: All non-deemed income sources (defined benefit pension, Other Net Income, pre-retirement income)</w:t>
      </w:r>
    </w:p>
    <w:p w14:paraId="67F4F8D0" w14:textId="77777777" w:rsidR="006B482F" w:rsidRDefault="006B482F" w:rsidP="006B482F">
      <w:r>
        <w:lastRenderedPageBreak/>
        <w:t>- Total Testable Income, Income Free Area, and Income Test Pension: The income test inputs and resulting pension amount</w:t>
      </w:r>
    </w:p>
    <w:p w14:paraId="3BFA2592" w14:textId="77777777" w:rsidR="006B482F" w:rsidRDefault="006B482F" w:rsidP="006B482F">
      <w:r>
        <w:t>- Binding Test: Which test (assets or income) produces the lower pension and therefore determines the payment. Highlighted in amber.</w:t>
      </w:r>
    </w:p>
    <w:p w14:paraId="06801BFF" w14:textId="77777777" w:rsidR="006B482F" w:rsidRDefault="006B482F" w:rsidP="006B482F">
      <w:r>
        <w:t>- Final Age Pension: The annual pension amount. Shows “FULL” in green when receiving the maximum rate. Red rows indicate nil pension (assets above the cutoff threshold).</w:t>
      </w:r>
    </w:p>
    <w:p w14:paraId="7BBEC3D3" w14:textId="77777777" w:rsidR="006B482F" w:rsidRDefault="006B482F" w:rsidP="006B482F">
      <w:r>
        <w:t>All values in the table respect the Real/Nominal dollars toggle, so you can view the calculations in either today’s purchasing power or future nominal dollars.</w:t>
      </w:r>
    </w:p>
    <w:p w14:paraId="606B6CB6"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Important Limitations</w:t>
      </w:r>
    </w:p>
    <w:p w14:paraId="14367416" w14:textId="77777777" w:rsidR="006B482F" w:rsidRDefault="006B482F" w:rsidP="006B482F">
      <w:r>
        <w:t>What’s Not Modelled:</w:t>
      </w:r>
    </w:p>
    <w:p w14:paraId="08102E09" w14:textId="77777777" w:rsidR="006B482F" w:rsidRDefault="006B482F" w:rsidP="006B482F">
      <w:r>
        <w:t>- Work Bonus: Now modelled — see Section 2.4 for how to flag employment income streams as Work Bonus eligible.</w:t>
      </w:r>
    </w:p>
    <w:p w14:paraId="6FC2D207" w14:textId="77777777" w:rsidR="006B482F" w:rsidRDefault="006B482F" w:rsidP="006B482F">
      <w:r>
        <w:t>- Pension Loan Scheme: Voluntary reverse mortgage option not modeled</w:t>
      </w:r>
    </w:p>
    <w:p w14:paraId="200050AE" w14:textId="77777777" w:rsidR="006B482F" w:rsidRDefault="006B482F" w:rsidP="006B482F">
      <w:r>
        <w:t>- Energy Supplement: ~$365/year supplement not added</w:t>
      </w:r>
    </w:p>
    <w:p w14:paraId="4723D9AF" w14:textId="77777777" w:rsidR="006B482F" w:rsidRDefault="006B482F" w:rsidP="006B482F">
      <w:r>
        <w:t>- Commonwealth Seniors Health Card: Concessions not quantified</w:t>
      </w:r>
    </w:p>
    <w:p w14:paraId="4562EA70" w14:textId="77777777" w:rsidR="006B482F" w:rsidRDefault="006B482F" w:rsidP="006B482F">
      <w:r>
        <w:rPr>
          <w:b/>
          <w:bCs/>
        </w:rPr>
        <w:t>Verification Required</w:t>
      </w:r>
      <w:r>
        <w:t>: This is a planning tool. Actual Age Pension entitlement is determined by Centrelink based on your complete financial situation. Always verify estimates with Centrelink or a financial advisor, especially if you have:</w:t>
      </w:r>
    </w:p>
    <w:p w14:paraId="7EC898AF" w14:textId="77777777" w:rsidR="006B482F" w:rsidRDefault="006B482F" w:rsidP="006B482F">
      <w:r>
        <w:t>- Rental income or investment income outside super</w:t>
      </w:r>
    </w:p>
    <w:p w14:paraId="70967525" w14:textId="77777777" w:rsidR="006B482F" w:rsidRDefault="006B482F" w:rsidP="006B482F">
      <w:r>
        <w:t>- Part-time work during retirement</w:t>
      </w:r>
    </w:p>
    <w:p w14:paraId="57190B25" w14:textId="77777777" w:rsidR="006B482F" w:rsidRDefault="006B482F" w:rsidP="006B482F">
      <w:r>
        <w:t>- Complex asset structures (trusts, companies, etc.)</w:t>
      </w:r>
    </w:p>
    <w:p w14:paraId="76CD6A46" w14:textId="77777777" w:rsidR="006B482F" w:rsidRDefault="006B482F" w:rsidP="006B482F">
      <w:r>
        <w:t>- Income from overseas sources</w:t>
      </w:r>
    </w:p>
    <w:p w14:paraId="4172E57B" w14:textId="77777777" w:rsidR="00500E34" w:rsidRDefault="005B5866">
      <w:pPr>
        <w:pStyle w:val="Heading2"/>
      </w:pPr>
      <w:bookmarkStart w:id="108" w:name="_Toc223087113"/>
      <w:r>
        <w:t>7.4 Minimum Drawdown Rules</w:t>
      </w:r>
      <w:bookmarkEnd w:id="108"/>
    </w:p>
    <w:p w14:paraId="6FDA88CE" w14:textId="77777777" w:rsidR="00500E34" w:rsidRDefault="00000000">
      <w:r>
        <w:t>Mandatory annual withdrawal percentages from Main Super:</w:t>
      </w:r>
    </w:p>
    <w:p w14:paraId="2DBF40F8" w14:textId="77777777" w:rsidR="00500E34" w:rsidRDefault="00000000">
      <w:r>
        <w:t>• Age &lt; 65: 4%</w:t>
      </w:r>
    </w:p>
    <w:p w14:paraId="1D2C46EF" w14:textId="77777777" w:rsidR="00500E34" w:rsidRDefault="00000000">
      <w:r>
        <w:t>• Age 65-74: 5%</w:t>
      </w:r>
    </w:p>
    <w:p w14:paraId="46A9F453" w14:textId="77777777" w:rsidR="00500E34" w:rsidRDefault="00000000">
      <w:r>
        <w:t>• Age 75-79: 6%</w:t>
      </w:r>
    </w:p>
    <w:p w14:paraId="010EE228" w14:textId="77777777" w:rsidR="00500E34" w:rsidRDefault="00000000">
      <w:r>
        <w:t>• Age 80-84: 7%</w:t>
      </w:r>
    </w:p>
    <w:p w14:paraId="3306CF61" w14:textId="77777777" w:rsidR="00500E34" w:rsidRDefault="00000000">
      <w:r>
        <w:t>• Age 85-89: 9%</w:t>
      </w:r>
    </w:p>
    <w:p w14:paraId="274E9495" w14:textId="77777777" w:rsidR="00500E34" w:rsidRDefault="00000000">
      <w:r>
        <w:lastRenderedPageBreak/>
        <w:t>• Age 90-94: 11%</w:t>
      </w:r>
    </w:p>
    <w:p w14:paraId="0CA6DD07" w14:textId="77777777" w:rsidR="00500E34" w:rsidRDefault="00000000">
      <w:r>
        <w:t>• Age 95+: 14%</w:t>
      </w:r>
    </w:p>
    <w:p w14:paraId="787A1CE9" w14:textId="77777777" w:rsidR="00500E34" w:rsidRDefault="00000000">
      <w:r>
        <w:t>Applied to Main Super balance at start of year. If minimum &gt; available, withdraw full balance. Couple mode: separate minimums for each partner based on individual age and balance.</w:t>
      </w:r>
    </w:p>
    <w:p w14:paraId="7FB40426" w14:textId="77777777" w:rsidR="00500E34" w:rsidRDefault="005B5866">
      <w:pPr>
        <w:pStyle w:val="Heading2"/>
      </w:pPr>
      <w:bookmarkStart w:id="109" w:name="_Toc223087114"/>
      <w:r>
        <w:t>7.5 Returns &amp; Inflation Modeling</w:t>
      </w:r>
      <w:bookmarkEnd w:id="109"/>
    </w:p>
    <w:p w14:paraId="381024CF" w14:textId="77777777" w:rsidR="00500E34" w:rsidRDefault="00000000">
      <w:r>
        <w:t>Constant Return slider represents NOMINAL returns (before inflation). Real return = Nominal - CPI. Example: 7% nominal with 2.5% CPI = 4.5% real growth.</w:t>
      </w:r>
    </w:p>
    <w:p w14:paraId="5E60EE8A" w14:textId="77777777" w:rsidR="00500E34" w:rsidRDefault="00000000">
      <w:r>
        <w:t>Main Super earns scenario-based returns (constant, historical, or Monte Carlo). Buffer and Cash earn fixed 3% REAL (automatically adds CPI).</w:t>
      </w:r>
    </w:p>
    <w:p w14:paraId="47AC2010" w14:textId="77777777" w:rsidR="00500E34" w:rsidRDefault="00000000">
      <w:r>
        <w:t>All spending and pensions indexed to CPI annually. Display mode (Real/Nominal) affects chart presentation only, not calculations.</w:t>
      </w:r>
    </w:p>
    <w:p w14:paraId="3156F049" w14:textId="77777777" w:rsidR="00500E34" w:rsidRDefault="00000000">
      <w:r>
        <w:br w:type="page"/>
      </w:r>
    </w:p>
    <w:p w14:paraId="6F4CFEA0" w14:textId="77777777" w:rsidR="00CA65C3" w:rsidRDefault="00000000">
      <w:pPr>
        <w:pStyle w:val="Heading1"/>
      </w:pPr>
      <w:bookmarkStart w:id="110" w:name="_Toc223087115"/>
      <w:r>
        <w:lastRenderedPageBreak/>
        <w:t>APPENDIX: Version History</w:t>
      </w:r>
      <w:bookmarkEnd w:id="110"/>
    </w:p>
    <w:p w14:paraId="3BAD9FD9" w14:textId="77777777" w:rsidR="0058355C" w:rsidRDefault="0058355C" w:rsidP="0058355C">
      <w:pPr>
        <w:pStyle w:val="Heading2"/>
      </w:pPr>
      <w:bookmarkStart w:id="111" w:name="_Toc223087116"/>
      <w:r>
        <w:t>Version 16.0 (February 2026)</w:t>
      </w:r>
      <w:bookmarkEnd w:id="111"/>
    </w:p>
    <w:p w14:paraId="7624D2BE" w14:textId="77777777" w:rsidR="00E42962" w:rsidRDefault="00E42962" w:rsidP="00E42962">
      <w:r>
        <w:rPr>
          <w:b/>
        </w:rPr>
        <w:t xml:space="preserve">Work Bonus (Age Pension Employment Income Exemption): </w:t>
      </w:r>
      <w:r>
        <w:t>Employment and self-employment income can now be flagged as Work Bonus eligible on a per-stream basis. Tick the “Employment income — Work Bonus eligible” checkbox beneath the main Other Net Income field or on any Additional Income Stream card to exempt up to $7,800/year (per eligible partner) from the Age Pension income test. Unused entitlement accumulates in a bank up to $11,800 per person. Both amounts are CPI-indexed. The bank starts at $0. Rental income, dividends, and pensions are not eligible and remain fully assessable.</w:t>
      </w:r>
    </w:p>
    <w:p w14:paraId="7DB5BDD4" w14:textId="77777777" w:rsidR="00E42962" w:rsidRDefault="00E42962" w:rsidP="00E42962">
      <w:r>
        <w:rPr>
          <w:b/>
        </w:rPr>
        <w:t xml:space="preserve">Australian Historical Return Data: </w:t>
      </w:r>
      <w:r>
        <w:t>Three Australian data series added to Historical Monte Carlo: AU Balanced (60% XAOA / 40% AusBond Composite, 1990–2024, 35 years), AU Equities — XAOA ASX All Ords Accumulation (1980–2024, 45 years), and AU Bonds — AusBond Composite 0+ Yr (1990–2024, 35 years). These complement the existing US S&amp;P 500 dataset (1928–2025, 98 years). AU Balanced is now the default series, providing a more realistic starting point for typical Australian super fund members.</w:t>
      </w:r>
    </w:p>
    <w:p w14:paraId="40406321" w14:textId="77777777" w:rsidR="00E42962" w:rsidRDefault="00E42962" w:rsidP="00E42962">
      <w:r>
        <w:rPr>
          <w:b/>
        </w:rPr>
        <w:t xml:space="preserve">Asset Allocation Presets (Parametric Monte Carlo): </w:t>
      </w:r>
      <w:r>
        <w:t>Four one-click presets replace the need to manually enter return and volatility assumptions: Conservative (~30% equities, 6.5%/8%), Balanced (60/40, 7.5%/11%, new default), Growth (70/30, 8.0%/13.5%), and High Growth (~90% equities, 9.0%/18%). A Custom option retains full manual control. Preset names and descriptions appear in the Word export Analysis Configuration and Assumptions sections.</w:t>
      </w:r>
    </w:p>
    <w:p w14:paraId="0127BF3C" w14:textId="6B40C03D" w:rsidR="00E42962" w:rsidRDefault="00E42962" w:rsidP="00E42962">
      <w:r>
        <w:rPr>
          <w:b/>
        </w:rPr>
        <w:t xml:space="preserve">Word Export Enhancements: </w:t>
      </w:r>
      <w:r>
        <w:t>The Word report now reflects the actual selected data series, preset name, and Work Bonus configuration. The Analysis Configuration table shows the correct series label and period (e.g., “AU Balanced (60% XAOA / 40% AusBond Composite) 1990–2024”) rather than the hardcoded S&amp;P 500 description. The Assumptions section lists the preset name alongside return and volatility figures. Work Bonus eligibility for each income stream is shown in the Other Income table. A new Work Bonus sub-section in the Methodology Appendix explains the accrual mechanics and eligibility rules. Historical Period results now appear correctly in the Word report regardless of the order in which test scenarios are selected.</w:t>
      </w:r>
    </w:p>
    <w:p w14:paraId="0127BF3D" w14:textId="6B40C03E" w:rsidR="00E42962" w:rsidRDefault="00E42962" w:rsidP="00E42962">
      <w:r>
        <w:rPr>
          <w:b/>
        </w:rPr>
        <w:t xml:space="preserve">Historical Periods — Australian Data: </w:t>
      </w:r>
      <w:r>
        <w:t>The Historical Periods test scenario now supports four data sources: US S&amp;P 500 (unchanged, 1928–2025), AU Equities — XAOA (1980–2024), AU Balanced 60/40 (1990–2024), and AU Bonds — AusBond Composite (1990–2024). Eleven periods are available in total (6 US + 5 AU). AU periods use event-driven labels (e.g., “AU 1990 Recession”, “AU 1987 Crash”) to make clear which are genuine stress tests and which are best-case comparators. A contextual description beneath the selector explains which events each 35-year sequence captures.</w:t>
      </w:r>
    </w:p>
    <w:p w14:paraId="0127BF3E" w14:textId="6B40C03F" w:rsidR="00E42962" w:rsidRDefault="00E42962" w:rsidP="00E42962">
      <w:r>
        <w:rPr>
          <w:b/>
        </w:rPr>
        <w:t xml:space="preserve">Historical Periods — Data Integrity and [Stress Test] Labels: </w:t>
      </w:r>
      <w:r>
        <w:t xml:space="preserve">Three of the six US S&amp;P 500 periods (2008 GFC, 2000 Dot-com, 2020 COVID) cannot provide a full 35 years of real data because the events occurred too recently — a 2008 start requires data through to 2043, which does not yet exist. These periods are now clearly labelled [Stress Test] in the selector to distinguish them from </w:t>
      </w:r>
      <w:r>
        <w:lastRenderedPageBreak/>
        <w:t>the three genuine 35-year replays (1929 Depression, 1973 Stagflation, 1982 Bull Market). The fabricated tail years in the stress test periods previously used recycled values averaging approximately 18%/yr, which was materially optimistic and obscured the true impact of the opening crash. These have been replaced with a flat 10%/yr nominal return — the long-run S&amp;P 500 historical average — as a neutral, defensible assumption. Each period’s description panel now states exactly how many years of real data are used and what assumption applies to the remainder. All AU periods use genuine historical data throughout and are unaffected by this change.</w:t>
      </w:r>
    </w:p>
    <w:p w14:paraId="7F8E231B" w14:textId="190DB7D5" w:rsidR="0058355C" w:rsidRDefault="0058355C" w:rsidP="0058355C">
      <w:pPr>
        <w:pStyle w:val="Heading2"/>
      </w:pPr>
      <w:bookmarkStart w:id="112" w:name="_Toc223087117"/>
      <w:r>
        <w:t>Version 15.9 (February 2026)</w:t>
      </w:r>
      <w:bookmarkEnd w:id="112"/>
    </w:p>
    <w:p w14:paraId="77D145B8" w14:textId="77777777" w:rsidR="00763D10" w:rsidRDefault="00763D10" w:rsidP="00763D10">
      <w:r>
        <w:rPr>
          <w:b/>
        </w:rPr>
        <w:t xml:space="preserve">Non-Super Assets for Age Pension: </w:t>
      </w:r>
      <w:r>
        <w:t>A new “Assessable Assets Outside Super” field allows you to enter financial assets held outside superannuation (bank accounts, term deposits, shares, managed funds, investment property equity). These are added to your super balance for both the Centrelink assets test and deeming calculation, providing a more accurate Age Pension estimate. The field appears when Age Pension is enabled and values are automatically indexed to inflation. Income from these assets (rent, dividends) should be entered in the existing “Other Net Income” field.</w:t>
      </w:r>
    </w:p>
    <w:p w14:paraId="326C9EF4" w14:textId="77777777" w:rsidR="00763D10" w:rsidRDefault="00763D10" w:rsidP="00763D10">
      <w:r>
        <w:rPr>
          <w:b/>
        </w:rPr>
        <w:t xml:space="preserve">Age Pension Calculation Details Panel: </w:t>
      </w:r>
      <w:r>
        <w:t>A new collapsible panel in the results column shows a year-by-year breakdown of how your Age Pension is calculated. For each year from age 67 onwards, it displays: total assessable assets, asset test threshold and result, deemed income, total testable income, income test free area and result, which test is binding (assets or income), and the final pension amount. Values respect the Real/Nominal dollars toggle. Rows are colour-coded: amber highlights the binding test, green marks full pension rate, and red indicates nil pension (above asset cutoff).</w:t>
      </w:r>
    </w:p>
    <w:p w14:paraId="0C1ABAE7" w14:textId="77777777" w:rsidR="00763D10" w:rsidRDefault="00763D10" w:rsidP="00763D10">
      <w:r>
        <w:rPr>
          <w:b/>
        </w:rPr>
        <w:t xml:space="preserve">Security &amp; Analytics: </w:t>
      </w:r>
      <w:r>
        <w:t>Added Vercel Analytics for privacy-friendly visitor tracking. Content Security Policy (CSP) headers and other security hardening measures protect against common web vulnerabilities.</w:t>
      </w:r>
    </w:p>
    <w:p w14:paraId="7880F599" w14:textId="77777777" w:rsidR="00763D10" w:rsidRDefault="00763D10" w:rsidP="00763D10">
      <w:r>
        <w:rPr>
          <w:b/>
        </w:rPr>
        <w:t xml:space="preserve">Additional Income Streams: </w:t>
      </w:r>
      <w:r>
        <w:t>You can now add multiple income sources, each with its own description, amount, start year, duration, and CPI indexing setting. This solves a key limitation where users with both indexed and non-indexed income (e.g., a CPI-indexed rental income and a fixed overseas pension) could not model them correctly with a single field. Each stream is independently calculated and flows into the income charts, spending waterfall, and Age Pension income test. The original “Other Net Income” field remains for backward compatibility; additional streams appear below it via the “Add Income Stream” button.</w:t>
      </w:r>
    </w:p>
    <w:p w14:paraId="065AEBF1" w14:textId="77777777" w:rsidR="00763D10" w:rsidRDefault="00763D10" w:rsidP="00763D10">
      <w:r>
        <w:rPr>
          <w:b/>
        </w:rPr>
        <w:t xml:space="preserve">What-If Panel Cleanup: </w:t>
      </w:r>
      <w:r>
        <w:t>The “Run Comprehensive Analysis” and “Save Current Scenario” buttons have been moved inside the What-If Comparison panel, reducing visual clutter when the panel is collapsed.</w:t>
      </w:r>
    </w:p>
    <w:p w14:paraId="691A2BAE" w14:textId="77777777" w:rsidR="00763D10" w:rsidRDefault="00763D10" w:rsidP="00763D10">
      <w:pPr>
        <w:pStyle w:val="Heading2"/>
      </w:pPr>
      <w:bookmarkStart w:id="113" w:name="_Toc223087118"/>
      <w:r>
        <w:t>Version 15.8 (February 2026)</w:t>
      </w:r>
      <w:bookmarkEnd w:id="113"/>
    </w:p>
    <w:p w14:paraId="2C0A95B8" w14:textId="77777777" w:rsidR="00763D10" w:rsidRPr="00763D10" w:rsidRDefault="00763D10" w:rsidP="00763D10">
      <w:r>
        <w:t>Recalibrates the JP Morgan spending curve to align with Blanchett (2014) and JP Morgan (2024) research, adjusted for Australia: a gentler 1.0%/yr decline in the go-go years, accelerating to 1.5%/yr in the slow-go years, then tapering to 0.5%/yr in the no-go years. Stochastic irregular expenses are now enabled by default (with pre-loaded manual expenses removed to avoid double-</w:t>
      </w:r>
      <w:r>
        <w:lastRenderedPageBreak/>
        <w:t xml:space="preserve">counting) and can run simultaneously with manual one-off expenses for planned costs like gifts or holidays. A new </w:t>
      </w:r>
      <w:r>
        <w:rPr>
          <w:rFonts w:ascii="Segoe UI Emoji" w:hAnsi="Segoe UI Emoji" w:cs="Segoe UI Emoji"/>
        </w:rPr>
        <w:t>🎲</w:t>
      </w:r>
      <w:r>
        <w:t xml:space="preserve"> Reshuffle Expense Timing button lets you explore different stochastic expense paths without running full Monte Carlo. Several simulation stability fixes resolve issues where charts could jump around during editing (unseeded random values in aged care probability and the stochastic expense engine), the Monte Carlo stale detection "orange button" warning now works as documented, and debt repayment changes correctly update the spending charts. Chart tooltips now display age alongside year.</w:t>
      </w:r>
    </w:p>
    <w:p w14:paraId="2D1E6FB7" w14:textId="77777777" w:rsidR="00763D10" w:rsidRDefault="00763D10" w:rsidP="00763D10">
      <w:pPr>
        <w:pStyle w:val="Heading2"/>
      </w:pPr>
      <w:bookmarkStart w:id="114" w:name="_Toc223087119"/>
      <w:r>
        <w:t>Version 15.7 (February 2026)</w:t>
      </w:r>
      <w:bookmarkEnd w:id="114"/>
    </w:p>
    <w:p w14:paraId="03B077FB" w14:textId="77777777" w:rsidR="001959EE" w:rsidRDefault="00000000">
      <w:pPr>
        <w:spacing w:after="240"/>
      </w:pPr>
      <w:r>
        <w:t>Two-Column Layout: Calculator now uses a side-by-side layout on desktop screens. Input parameters appear in the left column (approximately 33% width), while test scenarios, charts, and results appear in the right column (approximately 67% width). This allows you to see inputs and results simultaneously without scrolling back and forth. Test scenario buttons are now positioned at the top of the right column for easy access. The single-row button arrangement at the top (Save/Load, Quick Help, Tax Assumptions, Key Assumptions, Export CSV, Export Word) reduces vertical space and keeps all controls visible. On mobile devices and tablets, the layout automatically stacks vertically for optimal viewing.</w:t>
      </w:r>
    </w:p>
    <w:p w14:paraId="23F78A03" w14:textId="77777777" w:rsidR="009003F4" w:rsidRDefault="009003F4" w:rsidP="009003F4">
      <w:pPr>
        <w:pStyle w:val="Heading2"/>
      </w:pPr>
      <w:bookmarkStart w:id="115" w:name="_Toc223087120"/>
      <w:r>
        <w:t>Version 15.6 (February 2026)</w:t>
      </w:r>
      <w:bookmarkEnd w:id="115"/>
    </w:p>
    <w:p w14:paraId="6A7666E9" w14:textId="77777777" w:rsidR="001959EE" w:rsidRDefault="00000000">
      <w:pPr>
        <w:spacing w:after="240"/>
      </w:pPr>
      <w:r>
        <w:t>Annual Spending Breakdown Chart: New stacked bar chart shows the composition of your annual spending by funding source. Each bar displays how much comes from Super withdrawals (blue), Cash (yellow), Sequencing Buffer (orange), Age Pension (dark green), Defined Benefit pension (medium green), and Other Income (light green). In single-scenario mode, a minimum required super withdrawal line overlays the chart, making it easy to verify whether your super withdrawals meet the legal minimum. This visualization reveals when Age Pension kicks in, shows the impact of large one-time expenses like RAD payments, and helps assess the sustainability of your drawdown strategy.</w:t>
      </w:r>
    </w:p>
    <w:p w14:paraId="5B56DFF8" w14:textId="77777777" w:rsidR="006B482F" w:rsidRDefault="006B482F">
      <w:r>
        <w:t xml:space="preserve">Age Pension Improvements: Comprehensive Age Pension modeling now includes Centrelink deeming rules (financial assets deemed to earn 0.25% on first portion, 2.25% on balance) and complete income testing (counts private pensions, deemed income, Other Net Income from rental/work, and pre-retirement income). Added clear warnings about modeling assumptions and verification with Centrelink. </w:t>
      </w:r>
    </w:p>
    <w:p w14:paraId="2EDB1971" w14:textId="77777777" w:rsidR="006B482F" w:rsidRDefault="006B482F">
      <w:r>
        <w:t>Historical Monte Carlo Success Rates: Updated success rate guidance to reflect that Historical MC typically shows 5-15 percentage points higher than Parametric MC. Historical MC "Good" threshold raised to 85-89% (from 80-89%) to reflect that it's bounded by actual historical data. Added comparative explanation panel when both methods are run.</w:t>
      </w:r>
    </w:p>
    <w:p w14:paraId="266BD08E" w14:textId="77777777" w:rsidR="00CA65C3" w:rsidRDefault="00000000">
      <w:r>
        <w:t>Other Net Income: Model additional income sources (part-time work, rental properties, investments) with flexible start year and duration controls. Works in both single and couple modes with year-based timing.</w:t>
      </w:r>
    </w:p>
    <w:p w14:paraId="112C9C86" w14:textId="77777777" w:rsidR="00CA65C3" w:rsidRDefault="00000000">
      <w:r>
        <w:lastRenderedPageBreak/>
        <w:t>Couple Mode Fixes: Real dollar year now displays correctly using earliest retirement age. Retirement year shown next to age in couple tracking panel.</w:t>
      </w:r>
    </w:p>
    <w:p w14:paraId="777D7859" w14:textId="77777777" w:rsidR="00500E34" w:rsidRDefault="00000000">
      <w:pPr>
        <w:pStyle w:val="Heading2"/>
      </w:pPr>
      <w:bookmarkStart w:id="116" w:name="_Toc223087121"/>
      <w:r>
        <w:t>Version 15.5 (February 2026)</w:t>
      </w:r>
      <w:bookmarkEnd w:id="116"/>
    </w:p>
    <w:p w14:paraId="237EECF7" w14:textId="77777777" w:rsidR="005527A9" w:rsidRDefault="005527A9" w:rsidP="005527A9">
      <w:r>
        <w:rPr>
          <w:b/>
          <w:bCs/>
        </w:rPr>
        <w:t>Terminology Updates:</w:t>
      </w:r>
      <w:r>
        <w:t xml:space="preserve"> Renamed “PSS/CSS Pension” to “Defined Benefit/Superannuation Annuity” throughout to be more inclusive of all pension types (PSS, CSS, DFRDB, commercial lifetime annuities). Renamed “Base Annual Spending” to “Base Annual Spending in Retirement” for clarity. Renamed “Current Age” to “Age turning this year” to avoid confusion with birthdays during the year. Updated “Withdrawal remainder” to “Withdrawal order” in strategy description for better clarity.</w:t>
      </w:r>
    </w:p>
    <w:p w14:paraId="5755724E" w14:textId="77777777" w:rsidR="005527A9" w:rsidRDefault="005527A9" w:rsidP="005527A9">
      <w:r>
        <w:rPr>
          <w:b/>
          <w:bCs/>
        </w:rPr>
        <w:t>Word Document Export:</w:t>
      </w:r>
      <w:r>
        <w:t xml:space="preserve"> Generate comprehensive retirement plan reports as professional Word documents. Includes executive summary with traffic light status indicators, financial assumptions, year-by-year projections (constant return scenario), Monte Carlo risk analysis, actionable recommendations with priority coding, and detailed test scenario results. Reports are fully editable, 8-12 pages, with professional styling. Export button located next to CSV Export for easy access.</w:t>
      </w:r>
    </w:p>
    <w:p w14:paraId="040F0B7B" w14:textId="77777777" w:rsidR="00500E34" w:rsidRDefault="00000000">
      <w:pPr>
        <w:pStyle w:val="Heading2"/>
      </w:pPr>
      <w:bookmarkStart w:id="117" w:name="_Toc223087122"/>
      <w:r>
        <w:t>Version 15.4 (February 2026)</w:t>
      </w:r>
      <w:bookmarkEnd w:id="117"/>
    </w:p>
    <w:p w14:paraId="50382BCC" w14:textId="77777777" w:rsidR="00500E34" w:rsidRDefault="00000000">
      <w:r>
        <w:t>Save/Load Scenarios: Save multiple retirement scenarios to browser storage with custom names. Load previously saved scenarios instantly. Export scenarios as JSON files for backup or sharing. Import scenarios from JSON files. Auto-save draft every 30 seconds with recovery on page load.</w:t>
      </w:r>
      <w:r>
        <w:br/>
      </w:r>
      <w:r>
        <w:br/>
        <w:t>Stochastic Irregular Expenses Enhanced: Now works with all test scenarios (Constant Returns, Historical Periods, Monte Carlo, Historical Monte Carlo). Previously only worked with Monte Carlo. Generates realistic lumpy expenses (vehicles, home repairs, medical) for single-run scenarios with proper inflation calculation from retirement year.</w:t>
      </w:r>
      <w:r>
        <w:br/>
      </w:r>
      <w:r>
        <w:br/>
        <w:t>Enhanced Warning System: Comprehensive early depletion warning when portfolio fails in first 5 years. Identifies root causes (low returns, high spending, stochastic expense spikes, couple retirement gaps). Provides specific actionable fixes including pre-retirement income guidance for staggered retirement scenarios.</w:t>
      </w:r>
      <w:r>
        <w:br/>
      </w:r>
      <w:r>
        <w:br/>
        <w:t>Manual Expense Visibility Improved: Manual one-off expenses now always visible even when stochastic is enabled, with clear warnings about which system is active. Orange warning when using manual expenses with Monte Carlo explains limitation (same expenses in every simulation).</w:t>
      </w:r>
      <w:r>
        <w:br/>
      </w:r>
      <w:r>
        <w:br/>
        <w:t>Stale Results Detection: Monte Carlo and Historical Monte Carlo buttons turn orange and pulse when settings change after running. Clear "🔄 Re-Run" prompts with warning messages ensure users know when results are outdated.</w:t>
      </w:r>
      <w:r>
        <w:br/>
      </w:r>
      <w:r>
        <w:br/>
        <w:t>Streamlined Interface: Removed Quick Start Templates from Scenario Manager to reduce clutter. Focus on user-created scenarios with enhanced save/load functionality.</w:t>
      </w:r>
    </w:p>
    <w:p w14:paraId="15F52134" w14:textId="77777777" w:rsidR="00AF1D44" w:rsidRDefault="00000000">
      <w:pPr>
        <w:pStyle w:val="Heading2"/>
      </w:pPr>
      <w:bookmarkStart w:id="118" w:name="_Toc223087123"/>
      <w:r>
        <w:lastRenderedPageBreak/>
        <w:t>Version 15.2 (February 2026)</w:t>
      </w:r>
      <w:bookmarkEnd w:id="118"/>
    </w:p>
    <w:p w14:paraId="78079789" w14:textId="77777777" w:rsidR="00AF1D44" w:rsidRDefault="00000000">
      <w:r>
        <w:t>Executive Summary Dashboard: Collapsible panel above charts showing success/fail status, portfolio metrics, income summary, risk assessment with traffic lights (🔴🟡🟢), Monte Carlo analysis, and couple tracking. Scenario-aware with hover tooltips on all metrics.</w:t>
      </w:r>
    </w:p>
    <w:p w14:paraId="564D6631" w14:textId="77777777" w:rsidR="00500E34" w:rsidRDefault="00000000">
      <w:pPr>
        <w:pStyle w:val="Heading2"/>
      </w:pPr>
      <w:bookmarkStart w:id="119" w:name="_Toc223087124"/>
      <w:r>
        <w:t>Version 15.1 (February 2026)</w:t>
      </w:r>
      <w:bookmarkEnd w:id="119"/>
    </w:p>
    <w:p w14:paraId="725656B7" w14:textId="77777777" w:rsidR="00500E34" w:rsidRDefault="00000000">
      <w:r>
        <w:rPr>
          <w:b/>
        </w:rPr>
        <w:t xml:space="preserve">Monte Carlo Percentile Bands: </w:t>
      </w:r>
      <w:r>
        <w:t>Visualize outcome uncertainty with 10th, 25th, 75th, 90th percentile boundary lines.</w:t>
      </w:r>
    </w:p>
    <w:p w14:paraId="7549A06A" w14:textId="77777777" w:rsidR="00500E34" w:rsidRDefault="00000000">
      <w:r>
        <w:rPr>
          <w:b/>
        </w:rPr>
        <w:t xml:space="preserve">Individual Partner Charts: </w:t>
      </w:r>
      <w:r>
        <w:t>Track each partner's super balance and pension income separately with couple tracking.</w:t>
      </w:r>
    </w:p>
    <w:p w14:paraId="249BFF1E" w14:textId="77777777" w:rsidR="00500E34" w:rsidRDefault="00000000">
      <w:r>
        <w:rPr>
          <w:b/>
        </w:rPr>
        <w:t xml:space="preserve">Accurate Age Pension: </w:t>
      </w:r>
      <w:r>
        <w:t>Implements real Centrelink rules for couples with different ages and eligibility.</w:t>
      </w:r>
    </w:p>
    <w:p w14:paraId="0F96D813" w14:textId="77777777" w:rsidR="00500E34" w:rsidRDefault="00000000">
      <w:pPr>
        <w:pStyle w:val="Heading2"/>
      </w:pPr>
      <w:bookmarkStart w:id="120" w:name="_Toc223087125"/>
      <w:r>
        <w:t>Version 15.0 (February 2026)</w:t>
      </w:r>
      <w:bookmarkEnd w:id="120"/>
    </w:p>
    <w:p w14:paraId="28EC10E5" w14:textId="77777777" w:rsidR="00500E34" w:rsidRDefault="00000000">
      <w:r>
        <w:rPr>
          <w:b/>
        </w:rPr>
        <w:t xml:space="preserve">Couple Tracking: </w:t>
      </w:r>
      <w:r>
        <w:t>Complete individual partner management with different ages, retirement dates, super balances, and pensions. Includes death scenarios and reversionary pension modeling.</w:t>
      </w:r>
    </w:p>
    <w:p w14:paraId="0350D951" w14:textId="77777777" w:rsidR="00500E34" w:rsidRDefault="00000000">
      <w:pPr>
        <w:pStyle w:val="Heading1"/>
      </w:pPr>
      <w:bookmarkStart w:id="121" w:name="_Toc223087126"/>
      <w:r>
        <w:t>Contact &amp; Support</w:t>
      </w:r>
      <w:bookmarkEnd w:id="121"/>
    </w:p>
    <w:p w14:paraId="4FADADC6" w14:textId="77777777" w:rsidR="00500E34" w:rsidRDefault="00000000">
      <w:r>
        <w:t>Email: aust-retirement-calculator@proton.me</w:t>
      </w:r>
    </w:p>
    <w:p w14:paraId="54F06B5C" w14:textId="77777777" w:rsidR="00500E34" w:rsidRDefault="00000000">
      <w:r>
        <w:t>Documentation: Available in calculator (Help &amp; Guide section)</w:t>
      </w:r>
    </w:p>
    <w:p w14:paraId="26537E84" w14:textId="77777777" w:rsidR="00500E34" w:rsidRDefault="00000000">
      <w:r>
        <w:t>User Guide: Download PDF from calculator interface</w:t>
      </w:r>
    </w:p>
    <w:p w14:paraId="6C295C7A" w14:textId="77777777" w:rsidR="00500E34" w:rsidRDefault="00500E34"/>
    <w:p w14:paraId="09CD9BF3" w14:textId="77777777" w:rsidR="00500E34" w:rsidRDefault="00000000">
      <w:r>
        <w:rPr>
          <w:b/>
        </w:rPr>
        <w:t xml:space="preserve">Important: </w:t>
      </w:r>
      <w:r>
        <w:t>This tool is for educational and planning purposes only. It does not provide financial, tax, or retirement advice and does not consider your personal circumstances. Consult qualified professionals for personalized advice.</w:t>
      </w:r>
    </w:p>
    <w:p w14:paraId="2FE474D9" w14:textId="77777777" w:rsidR="00500E34" w:rsidRDefault="00500E34"/>
    <w:p w14:paraId="6A636BD1" w14:textId="77777777" w:rsidR="00500E34" w:rsidRDefault="00500E34"/>
    <w:p w14:paraId="032C199B" w14:textId="77777777" w:rsidR="00500E34" w:rsidRDefault="00000000">
      <w:r>
        <w:t>━━━━━━━━━━━━━━━━━━━━━━━━━━━━━━━━━━━━━━━━━━━━━━━━━━</w:t>
      </w:r>
    </w:p>
    <w:p w14:paraId="4DDEF945" w14:textId="77777777" w:rsidR="00500E34" w:rsidRDefault="00500E34"/>
    <w:p w14:paraId="7E0D9B1D" w14:textId="77777777" w:rsidR="00500E34" w:rsidRDefault="00000000">
      <w:pPr>
        <w:jc w:val="center"/>
      </w:pPr>
      <w:r>
        <w:t>End of User Guide</w:t>
      </w:r>
    </w:p>
    <w:p w14:paraId="6B04B094" w14:textId="77777777" w:rsidR="00500E34" w:rsidRDefault="00500E34"/>
    <w:p w14:paraId="2DF70026" w14:textId="77777777" w:rsidR="00500E34" w:rsidRDefault="00000000">
      <w:pPr>
        <w:jc w:val="center"/>
      </w:pPr>
      <w:r>
        <w:t>Australian Retirement Planning Tool v16.0</w:t>
      </w:r>
    </w:p>
    <w:sectPr w:rsidR="00500E34"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DF4A3" w14:textId="77777777" w:rsidR="005A46A3" w:rsidRDefault="005A46A3" w:rsidP="00420B42">
      <w:pPr>
        <w:spacing w:after="0" w:line="240" w:lineRule="auto"/>
      </w:pPr>
      <w:r>
        <w:separator/>
      </w:r>
    </w:p>
  </w:endnote>
  <w:endnote w:type="continuationSeparator" w:id="0">
    <w:p w14:paraId="227AF9FB" w14:textId="77777777" w:rsidR="005A46A3" w:rsidRDefault="005A46A3" w:rsidP="00420B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E1533" w14:textId="77777777" w:rsidR="005A46A3" w:rsidRDefault="005A46A3" w:rsidP="00420B42">
      <w:pPr>
        <w:spacing w:after="0" w:line="240" w:lineRule="auto"/>
      </w:pPr>
      <w:r>
        <w:separator/>
      </w:r>
    </w:p>
  </w:footnote>
  <w:footnote w:type="continuationSeparator" w:id="0">
    <w:p w14:paraId="6A2FE01A" w14:textId="77777777" w:rsidR="005A46A3" w:rsidRDefault="005A46A3" w:rsidP="00420B42">
      <w:pPr>
        <w:spacing w:after="0" w:line="240" w:lineRule="auto"/>
      </w:pPr>
      <w:r>
        <w:continuationSeparator/>
      </w:r>
    </w:p>
  </w:footnote>
  <w:footnote w:id="1">
    <w:p w14:paraId="39EBAC49" w14:textId="77777777" w:rsidR="00420B42" w:rsidRDefault="00420B42">
      <w:pPr>
        <w:pStyle w:val="FootnoteText"/>
      </w:pPr>
      <w:r>
        <w:rPr>
          <w:rStyle w:val="FootnoteReference"/>
        </w:rPr>
        <w:footnoteRef/>
      </w:r>
      <w:r>
        <w:t xml:space="preserve"> Most Australian super calculators project an estimate of your retirement balance in today’s dollars.  This is to show what your money will be worth at retirement in today’s dollars, rather than what your actual </w:t>
      </w:r>
      <w:r w:rsidR="00097AF9">
        <w:t xml:space="preserve">account </w:t>
      </w:r>
      <w:r>
        <w:t>balance will be.  For the purposes of this calculator, you will need your balance to be in actual (nominal) dollars.  To achieve this, you may need to set price or wage inflation to zero</w:t>
      </w:r>
      <w:r w:rsidR="00E07A6C">
        <w:t xml:space="preserve"> in your super calculator</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3F70FA4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0A99411"/>
    <w:multiLevelType w:val="multilevel"/>
    <w:tmpl w:val="228EF7C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C445026"/>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14DA9"/>
    <w:multiLevelType w:val="multilevel"/>
    <w:tmpl w:val="13AE6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AC52E8"/>
    <w:multiLevelType w:val="hybridMultilevel"/>
    <w:tmpl w:val="8DD489C4"/>
    <w:lvl w:ilvl="0" w:tplc="A4FE11B0">
      <w:start w:val="1"/>
      <w:numFmt w:val="bullet"/>
      <w:lvlText w:val="•"/>
      <w:lvlJc w:val="left"/>
      <w:pPr>
        <w:ind w:left="720" w:hanging="360"/>
      </w:pPr>
    </w:lvl>
    <w:lvl w:ilvl="1" w:tplc="04800FB6">
      <w:start w:val="1"/>
      <w:numFmt w:val="bullet"/>
      <w:lvlText w:val="◦"/>
      <w:lvlJc w:val="left"/>
      <w:pPr>
        <w:ind w:left="1440" w:hanging="360"/>
      </w:pPr>
    </w:lvl>
    <w:lvl w:ilvl="2" w:tplc="3C9235C0">
      <w:numFmt w:val="decimal"/>
      <w:lvlText w:val=""/>
      <w:lvlJc w:val="left"/>
    </w:lvl>
    <w:lvl w:ilvl="3" w:tplc="5128E48A">
      <w:numFmt w:val="decimal"/>
      <w:lvlText w:val=""/>
      <w:lvlJc w:val="left"/>
    </w:lvl>
    <w:lvl w:ilvl="4" w:tplc="2FCA9CD4">
      <w:numFmt w:val="decimal"/>
      <w:lvlText w:val=""/>
      <w:lvlJc w:val="left"/>
    </w:lvl>
    <w:lvl w:ilvl="5" w:tplc="EFBEE5FA">
      <w:numFmt w:val="decimal"/>
      <w:lvlText w:val=""/>
      <w:lvlJc w:val="left"/>
    </w:lvl>
    <w:lvl w:ilvl="6" w:tplc="487C5490">
      <w:numFmt w:val="decimal"/>
      <w:lvlText w:val=""/>
      <w:lvlJc w:val="left"/>
    </w:lvl>
    <w:lvl w:ilvl="7" w:tplc="68EED51C">
      <w:numFmt w:val="decimal"/>
      <w:lvlText w:val=""/>
      <w:lvlJc w:val="left"/>
    </w:lvl>
    <w:lvl w:ilvl="8" w:tplc="25EAEA3E">
      <w:numFmt w:val="decimal"/>
      <w:lvlText w:val=""/>
      <w:lvlJc w:val="left"/>
    </w:lvl>
  </w:abstractNum>
  <w:abstractNum w:abstractNumId="14" w15:restartNumberingAfterBreak="0">
    <w:nsid w:val="2531716F"/>
    <w:multiLevelType w:val="hybridMultilevel"/>
    <w:tmpl w:val="E318D1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3225BAB"/>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073C32"/>
    <w:multiLevelType w:val="hybridMultilevel"/>
    <w:tmpl w:val="7248A5CA"/>
    <w:lvl w:ilvl="0" w:tplc="45F64E12">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E8B3DF5"/>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1865A6"/>
    <w:multiLevelType w:val="multilevel"/>
    <w:tmpl w:val="A0D0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1F26F3"/>
    <w:multiLevelType w:val="hybridMultilevel"/>
    <w:tmpl w:val="DD5487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982762">
    <w:abstractNumId w:val="8"/>
  </w:num>
  <w:num w:numId="2" w16cid:durableId="769162697">
    <w:abstractNumId w:val="6"/>
  </w:num>
  <w:num w:numId="3" w16cid:durableId="1793549942">
    <w:abstractNumId w:val="5"/>
  </w:num>
  <w:num w:numId="4" w16cid:durableId="810252315">
    <w:abstractNumId w:val="4"/>
  </w:num>
  <w:num w:numId="5" w16cid:durableId="1280339580">
    <w:abstractNumId w:val="7"/>
  </w:num>
  <w:num w:numId="6" w16cid:durableId="769811121">
    <w:abstractNumId w:val="3"/>
  </w:num>
  <w:num w:numId="7" w16cid:durableId="2059473143">
    <w:abstractNumId w:val="2"/>
  </w:num>
  <w:num w:numId="8" w16cid:durableId="577062359">
    <w:abstractNumId w:val="1"/>
  </w:num>
  <w:num w:numId="9" w16cid:durableId="255675284">
    <w:abstractNumId w:val="0"/>
  </w:num>
  <w:num w:numId="10" w16cid:durableId="278269216">
    <w:abstractNumId w:val="14"/>
  </w:num>
  <w:num w:numId="11" w16cid:durableId="168563086">
    <w:abstractNumId w:val="16"/>
  </w:num>
  <w:num w:numId="12" w16cid:durableId="115529885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99963101">
    <w:abstractNumId w:val="9"/>
  </w:num>
  <w:num w:numId="14" w16cid:durableId="643235864">
    <w:abstractNumId w:val="18"/>
  </w:num>
  <w:num w:numId="15" w16cid:durableId="76754119">
    <w:abstractNumId w:val="11"/>
  </w:num>
  <w:num w:numId="16" w16cid:durableId="708140149">
    <w:abstractNumId w:val="12"/>
  </w:num>
  <w:num w:numId="17" w16cid:durableId="949581757">
    <w:abstractNumId w:val="17"/>
  </w:num>
  <w:num w:numId="18" w16cid:durableId="190191681">
    <w:abstractNumId w:val="15"/>
  </w:num>
  <w:num w:numId="19" w16cid:durableId="1800957845">
    <w:abstractNumId w:val="19"/>
  </w:num>
  <w:num w:numId="20" w16cid:durableId="831994800">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D06"/>
    <w:rsid w:val="00005E44"/>
    <w:rsid w:val="00011D6E"/>
    <w:rsid w:val="00031C61"/>
    <w:rsid w:val="00034616"/>
    <w:rsid w:val="0005247D"/>
    <w:rsid w:val="0006063C"/>
    <w:rsid w:val="00066242"/>
    <w:rsid w:val="00072C21"/>
    <w:rsid w:val="00073BF1"/>
    <w:rsid w:val="00097AF9"/>
    <w:rsid w:val="000A57FD"/>
    <w:rsid w:val="000C2547"/>
    <w:rsid w:val="000E42D3"/>
    <w:rsid w:val="000F4BF1"/>
    <w:rsid w:val="001155CF"/>
    <w:rsid w:val="00143A3D"/>
    <w:rsid w:val="0015074B"/>
    <w:rsid w:val="001545AA"/>
    <w:rsid w:val="00164508"/>
    <w:rsid w:val="00165655"/>
    <w:rsid w:val="00174CE0"/>
    <w:rsid w:val="0018200C"/>
    <w:rsid w:val="001843C3"/>
    <w:rsid w:val="001959EE"/>
    <w:rsid w:val="001A2DB0"/>
    <w:rsid w:val="001E43F2"/>
    <w:rsid w:val="00221E00"/>
    <w:rsid w:val="0022752E"/>
    <w:rsid w:val="00257A39"/>
    <w:rsid w:val="00265C66"/>
    <w:rsid w:val="00273734"/>
    <w:rsid w:val="0027781B"/>
    <w:rsid w:val="002944C8"/>
    <w:rsid w:val="0029639D"/>
    <w:rsid w:val="002C1C21"/>
    <w:rsid w:val="002D6C0C"/>
    <w:rsid w:val="00322C6C"/>
    <w:rsid w:val="00326F90"/>
    <w:rsid w:val="00351616"/>
    <w:rsid w:val="00365E31"/>
    <w:rsid w:val="003A65AE"/>
    <w:rsid w:val="003C58AC"/>
    <w:rsid w:val="003E40BA"/>
    <w:rsid w:val="00415C8D"/>
    <w:rsid w:val="00420B42"/>
    <w:rsid w:val="00447B7A"/>
    <w:rsid w:val="00450594"/>
    <w:rsid w:val="004654F8"/>
    <w:rsid w:val="00476DC3"/>
    <w:rsid w:val="004822E2"/>
    <w:rsid w:val="00486635"/>
    <w:rsid w:val="004D114B"/>
    <w:rsid w:val="004E0080"/>
    <w:rsid w:val="00500D65"/>
    <w:rsid w:val="00500E34"/>
    <w:rsid w:val="00504FF2"/>
    <w:rsid w:val="005527A9"/>
    <w:rsid w:val="00563428"/>
    <w:rsid w:val="0058030F"/>
    <w:rsid w:val="0058355C"/>
    <w:rsid w:val="005A46A3"/>
    <w:rsid w:val="005B5866"/>
    <w:rsid w:val="005C62B0"/>
    <w:rsid w:val="005E7CDA"/>
    <w:rsid w:val="00636B33"/>
    <w:rsid w:val="00641A66"/>
    <w:rsid w:val="00661942"/>
    <w:rsid w:val="006733F3"/>
    <w:rsid w:val="006A30B8"/>
    <w:rsid w:val="006B482F"/>
    <w:rsid w:val="006C2BB0"/>
    <w:rsid w:val="00702C9D"/>
    <w:rsid w:val="00714921"/>
    <w:rsid w:val="007439CB"/>
    <w:rsid w:val="00751B67"/>
    <w:rsid w:val="00763D10"/>
    <w:rsid w:val="007715E3"/>
    <w:rsid w:val="00775E08"/>
    <w:rsid w:val="007964CA"/>
    <w:rsid w:val="007A2D1D"/>
    <w:rsid w:val="007A3ADA"/>
    <w:rsid w:val="007A4AD1"/>
    <w:rsid w:val="007B5818"/>
    <w:rsid w:val="007E668A"/>
    <w:rsid w:val="007F2084"/>
    <w:rsid w:val="00877B1B"/>
    <w:rsid w:val="00880074"/>
    <w:rsid w:val="008A07B9"/>
    <w:rsid w:val="009003F4"/>
    <w:rsid w:val="00911621"/>
    <w:rsid w:val="00924B36"/>
    <w:rsid w:val="009407CA"/>
    <w:rsid w:val="00954C44"/>
    <w:rsid w:val="009A1BCF"/>
    <w:rsid w:val="009A452E"/>
    <w:rsid w:val="009E43B4"/>
    <w:rsid w:val="009F5E45"/>
    <w:rsid w:val="00A516F1"/>
    <w:rsid w:val="00A96EF8"/>
    <w:rsid w:val="00AA0767"/>
    <w:rsid w:val="00AA1D8D"/>
    <w:rsid w:val="00AB172E"/>
    <w:rsid w:val="00AB3190"/>
    <w:rsid w:val="00AE1F4F"/>
    <w:rsid w:val="00AF1D44"/>
    <w:rsid w:val="00B47730"/>
    <w:rsid w:val="00B90CF5"/>
    <w:rsid w:val="00B94884"/>
    <w:rsid w:val="00BB0F7F"/>
    <w:rsid w:val="00BB3A33"/>
    <w:rsid w:val="00BC2D7B"/>
    <w:rsid w:val="00BD18C8"/>
    <w:rsid w:val="00BD3F5B"/>
    <w:rsid w:val="00C32B3B"/>
    <w:rsid w:val="00C56B4C"/>
    <w:rsid w:val="00C7080B"/>
    <w:rsid w:val="00CA551B"/>
    <w:rsid w:val="00CA65C3"/>
    <w:rsid w:val="00CB0664"/>
    <w:rsid w:val="00CF1E31"/>
    <w:rsid w:val="00D04B1A"/>
    <w:rsid w:val="00D1620D"/>
    <w:rsid w:val="00D27359"/>
    <w:rsid w:val="00D3155B"/>
    <w:rsid w:val="00D34015"/>
    <w:rsid w:val="00DA0A85"/>
    <w:rsid w:val="00DA6A10"/>
    <w:rsid w:val="00DF30CA"/>
    <w:rsid w:val="00E04949"/>
    <w:rsid w:val="00E07A6C"/>
    <w:rsid w:val="00E17F0D"/>
    <w:rsid w:val="00E42962"/>
    <w:rsid w:val="00E75A2A"/>
    <w:rsid w:val="00F57B3D"/>
    <w:rsid w:val="00F61237"/>
    <w:rsid w:val="00F953EC"/>
    <w:rsid w:val="00FB4667"/>
    <w:rsid w:val="00FC693F"/>
    <w:rsid w:val="00FD3DD7"/>
    <w:rsid w:val="00FF2F0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F77E27"/>
  <w14:defaultImageDpi w14:val="300"/>
  <w15:docId w15:val="{C78C4420-0EC7-4E51-B7EF-261230CCE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2962"/>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D18C8"/>
    <w:pPr>
      <w:spacing w:after="100"/>
    </w:pPr>
  </w:style>
  <w:style w:type="paragraph" w:styleId="TOC2">
    <w:name w:val="toc 2"/>
    <w:basedOn w:val="Normal"/>
    <w:next w:val="Normal"/>
    <w:autoRedefine/>
    <w:uiPriority w:val="39"/>
    <w:unhideWhenUsed/>
    <w:rsid w:val="00BD18C8"/>
    <w:pPr>
      <w:spacing w:after="100"/>
      <w:ind w:left="220"/>
    </w:pPr>
  </w:style>
  <w:style w:type="paragraph" w:styleId="TOC3">
    <w:name w:val="toc 3"/>
    <w:basedOn w:val="Normal"/>
    <w:next w:val="Normal"/>
    <w:autoRedefine/>
    <w:uiPriority w:val="39"/>
    <w:unhideWhenUsed/>
    <w:rsid w:val="00BD18C8"/>
    <w:pPr>
      <w:spacing w:after="100"/>
      <w:ind w:left="440"/>
    </w:pPr>
  </w:style>
  <w:style w:type="character" w:styleId="Hyperlink">
    <w:name w:val="Hyperlink"/>
    <w:basedOn w:val="DefaultParagraphFont"/>
    <w:uiPriority w:val="99"/>
    <w:unhideWhenUsed/>
    <w:rsid w:val="00BD18C8"/>
    <w:rPr>
      <w:color w:val="0000FF" w:themeColor="hyperlink"/>
      <w:u w:val="single"/>
    </w:rPr>
  </w:style>
  <w:style w:type="paragraph" w:styleId="TOC4">
    <w:name w:val="toc 4"/>
    <w:basedOn w:val="Normal"/>
    <w:next w:val="Normal"/>
    <w:autoRedefine/>
    <w:uiPriority w:val="39"/>
    <w:unhideWhenUsed/>
    <w:rsid w:val="00AB172E"/>
    <w:pPr>
      <w:spacing w:after="100" w:line="278" w:lineRule="auto"/>
      <w:ind w:left="720"/>
    </w:pPr>
    <w:rPr>
      <w:kern w:val="2"/>
      <w:sz w:val="24"/>
      <w:szCs w:val="24"/>
      <w:lang w:val="en-AU" w:eastAsia="en-AU"/>
      <w14:ligatures w14:val="standardContextual"/>
    </w:rPr>
  </w:style>
  <w:style w:type="paragraph" w:styleId="TOC5">
    <w:name w:val="toc 5"/>
    <w:basedOn w:val="Normal"/>
    <w:next w:val="Normal"/>
    <w:autoRedefine/>
    <w:uiPriority w:val="39"/>
    <w:unhideWhenUsed/>
    <w:rsid w:val="00AB172E"/>
    <w:pPr>
      <w:spacing w:after="100" w:line="278" w:lineRule="auto"/>
      <w:ind w:left="960"/>
    </w:pPr>
    <w:rPr>
      <w:kern w:val="2"/>
      <w:sz w:val="24"/>
      <w:szCs w:val="24"/>
      <w:lang w:val="en-AU" w:eastAsia="en-AU"/>
      <w14:ligatures w14:val="standardContextual"/>
    </w:rPr>
  </w:style>
  <w:style w:type="paragraph" w:styleId="TOC6">
    <w:name w:val="toc 6"/>
    <w:basedOn w:val="Normal"/>
    <w:next w:val="Normal"/>
    <w:autoRedefine/>
    <w:uiPriority w:val="39"/>
    <w:unhideWhenUsed/>
    <w:rsid w:val="00AB172E"/>
    <w:pPr>
      <w:spacing w:after="100" w:line="278" w:lineRule="auto"/>
      <w:ind w:left="1200"/>
    </w:pPr>
    <w:rPr>
      <w:kern w:val="2"/>
      <w:sz w:val="24"/>
      <w:szCs w:val="24"/>
      <w:lang w:val="en-AU" w:eastAsia="en-AU"/>
      <w14:ligatures w14:val="standardContextual"/>
    </w:rPr>
  </w:style>
  <w:style w:type="paragraph" w:styleId="TOC7">
    <w:name w:val="toc 7"/>
    <w:basedOn w:val="Normal"/>
    <w:next w:val="Normal"/>
    <w:autoRedefine/>
    <w:uiPriority w:val="39"/>
    <w:unhideWhenUsed/>
    <w:rsid w:val="00AB172E"/>
    <w:pPr>
      <w:spacing w:after="100" w:line="278" w:lineRule="auto"/>
      <w:ind w:left="1440"/>
    </w:pPr>
    <w:rPr>
      <w:kern w:val="2"/>
      <w:sz w:val="24"/>
      <w:szCs w:val="24"/>
      <w:lang w:val="en-AU" w:eastAsia="en-AU"/>
      <w14:ligatures w14:val="standardContextual"/>
    </w:rPr>
  </w:style>
  <w:style w:type="paragraph" w:styleId="TOC8">
    <w:name w:val="toc 8"/>
    <w:basedOn w:val="Normal"/>
    <w:next w:val="Normal"/>
    <w:autoRedefine/>
    <w:uiPriority w:val="39"/>
    <w:unhideWhenUsed/>
    <w:rsid w:val="00AB172E"/>
    <w:pPr>
      <w:spacing w:after="100" w:line="278" w:lineRule="auto"/>
      <w:ind w:left="1680"/>
    </w:pPr>
    <w:rPr>
      <w:kern w:val="2"/>
      <w:sz w:val="24"/>
      <w:szCs w:val="24"/>
      <w:lang w:val="en-AU" w:eastAsia="en-AU"/>
      <w14:ligatures w14:val="standardContextual"/>
    </w:rPr>
  </w:style>
  <w:style w:type="paragraph" w:styleId="TOC9">
    <w:name w:val="toc 9"/>
    <w:basedOn w:val="Normal"/>
    <w:next w:val="Normal"/>
    <w:autoRedefine/>
    <w:uiPriority w:val="39"/>
    <w:unhideWhenUsed/>
    <w:rsid w:val="00AB172E"/>
    <w:pPr>
      <w:spacing w:after="100" w:line="278" w:lineRule="auto"/>
      <w:ind w:left="1920"/>
    </w:pPr>
    <w:rPr>
      <w:kern w:val="2"/>
      <w:sz w:val="24"/>
      <w:szCs w:val="24"/>
      <w:lang w:val="en-AU" w:eastAsia="en-AU"/>
      <w14:ligatures w14:val="standardContextual"/>
    </w:rPr>
  </w:style>
  <w:style w:type="character" w:styleId="UnresolvedMention">
    <w:name w:val="Unresolved Mention"/>
    <w:basedOn w:val="DefaultParagraphFont"/>
    <w:uiPriority w:val="99"/>
    <w:semiHidden/>
    <w:unhideWhenUsed/>
    <w:rsid w:val="00AB172E"/>
    <w:rPr>
      <w:color w:val="605E5C"/>
      <w:shd w:val="clear" w:color="auto" w:fill="E1DFDD"/>
    </w:rPr>
  </w:style>
  <w:style w:type="paragraph" w:customStyle="1" w:styleId="FirstParagraph">
    <w:name w:val="First Paragraph"/>
    <w:basedOn w:val="BodyText"/>
    <w:next w:val="BodyText"/>
    <w:qFormat/>
    <w:rsid w:val="00751B67"/>
    <w:pPr>
      <w:spacing w:before="180" w:after="180" w:line="240" w:lineRule="auto"/>
    </w:pPr>
    <w:rPr>
      <w:rFonts w:eastAsiaTheme="minorHAnsi"/>
      <w:sz w:val="24"/>
      <w:szCs w:val="24"/>
    </w:rPr>
  </w:style>
  <w:style w:type="paragraph" w:styleId="FootnoteText">
    <w:name w:val="footnote text"/>
    <w:basedOn w:val="Normal"/>
    <w:link w:val="FootnoteTextChar"/>
    <w:uiPriority w:val="99"/>
    <w:semiHidden/>
    <w:unhideWhenUsed/>
    <w:rsid w:val="00420B4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20B42"/>
    <w:rPr>
      <w:sz w:val="20"/>
      <w:szCs w:val="20"/>
    </w:rPr>
  </w:style>
  <w:style w:type="character" w:styleId="FootnoteReference">
    <w:name w:val="footnote reference"/>
    <w:basedOn w:val="DefaultParagraphFont"/>
    <w:uiPriority w:val="99"/>
    <w:semiHidden/>
    <w:unhideWhenUsed/>
    <w:rsid w:val="00420B4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51</Pages>
  <Words>12254</Words>
  <Characters>70954</Characters>
  <Application>Microsoft Office Word</Application>
  <DocSecurity>0</DocSecurity>
  <Lines>1478</Lines>
  <Paragraphs>800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Simone</cp:lastModifiedBy>
  <cp:revision>4</cp:revision>
  <cp:lastPrinted>2026-02-27T01:15:00Z</cp:lastPrinted>
  <dcterms:created xsi:type="dcterms:W3CDTF">2026-02-27T01:15:00Z</dcterms:created>
  <dcterms:modified xsi:type="dcterms:W3CDTF">2026-02-27T01:16:00Z</dcterms:modified>
  <cp:category/>
</cp:coreProperties>
</file>