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E60E7" w14:textId="29034D7D" w:rsidR="00500E34" w:rsidRDefault="009A452E">
      <w:r>
        <w:rPr>
          <w:noProof/>
        </w:rPr>
        <w:drawing>
          <wp:anchor distT="0" distB="0" distL="114300" distR="114300" simplePos="0" relativeHeight="251657728" behindDoc="1" locked="0" layoutInCell="1" allowOverlap="1" wp14:anchorId="5A94F33C" wp14:editId="19AE258F">
            <wp:simplePos x="0" y="0"/>
            <wp:positionH relativeFrom="page">
              <wp:posOffset>0</wp:posOffset>
            </wp:positionH>
            <wp:positionV relativeFrom="page">
              <wp:posOffset>0</wp:posOffset>
            </wp:positionV>
            <wp:extent cx="7762875" cy="10691495"/>
            <wp:effectExtent l="0" t="0" r="9525" b="0"/>
            <wp:wrapNone/>
            <wp:docPr id="934528838"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34528838" name="Picture 934528838"/>
                    <pic:cNvPicPr/>
                  </pic:nvPicPr>
                  <pic:blipFill>
                    <a:blip r:embed="rId8"/>
                    <a:stretch>
                      <a:fillRect/>
                    </a:stretch>
                  </pic:blipFill>
                  <pic:spPr>
                    <a:xfrm>
                      <a:off x="0" y="0"/>
                      <a:ext cx="7762875" cy="10691495"/>
                    </a:xfrm>
                    <a:prstGeom prst="rect">
                      <a:avLst/>
                    </a:prstGeom>
                  </pic:spPr>
                </pic:pic>
              </a:graphicData>
            </a:graphic>
            <wp14:sizeRelH relativeFrom="page">
              <wp14:pctWidth>0</wp14:pctWidth>
            </wp14:sizeRelH>
            <wp14:sizeRelV relativeFrom="page">
              <wp14:pctHeight>0</wp14:pctHeight>
            </wp14:sizeRelV>
          </wp:anchor>
        </w:drawing>
      </w:r>
    </w:p>
    <w:p w14:paraId="4BFCEE61" w14:textId="3152B52E" w:rsidR="0022752E" w:rsidRDefault="0022752E"/>
    <w:p w14:paraId="62760829" w14:textId="60373BE6" w:rsidR="0022752E" w:rsidRDefault="00C32B3B">
      <w:r>
        <w:rPr>
          <w:noProof/>
        </w:rPr>
        <mc:AlternateContent>
          <mc:Choice Requires="wps">
            <w:drawing>
              <wp:anchor distT="0" distB="0" distL="114300" distR="114300" simplePos="0" relativeHeight="251659264" behindDoc="0" locked="0" layoutInCell="1" allowOverlap="1" wp14:anchorId="4201C8C9" wp14:editId="663A996A">
                <wp:simplePos x="0" y="0"/>
                <wp:positionH relativeFrom="column">
                  <wp:posOffset>1476375</wp:posOffset>
                </wp:positionH>
                <wp:positionV relativeFrom="paragraph">
                  <wp:posOffset>7589520</wp:posOffset>
                </wp:positionV>
                <wp:extent cx="2628900" cy="295275"/>
                <wp:effectExtent l="0" t="0" r="0" b="0"/>
                <wp:wrapNone/>
                <wp:docPr id="499518476" name="Text Box 5"/>
                <wp:cNvGraphicFramePr/>
                <a:graphic xmlns:a="http://schemas.openxmlformats.org/drawingml/2006/main">
                  <a:graphicData uri="http://schemas.microsoft.com/office/word/2010/wordprocessingShape">
                    <wps:wsp>
                      <wps:cNvSpPr txBox="1"/>
                      <wps:spPr>
                        <a:xfrm>
                          <a:off x="0" y="0"/>
                          <a:ext cx="2628900" cy="295275"/>
                        </a:xfrm>
                        <a:prstGeom prst="rect">
                          <a:avLst/>
                        </a:prstGeom>
                        <a:noFill/>
                        <a:ln w="6350">
                          <a:noFill/>
                        </a:ln>
                      </wps:spPr>
                      <wps:txbx>
                        <w:txbxContent>
                          <w:p w14:paraId="2196ED52" w14:textId="45D52BFA" w:rsidR="00C32B3B" w:rsidRPr="00C32B3B" w:rsidRDefault="00C32B3B" w:rsidP="00C32B3B">
                            <w:pPr>
                              <w:jc w:val="center"/>
                              <w:rPr>
                                <w:color w:val="FFFFFF" w:themeColor="background1"/>
                                <w:sz w:val="28"/>
                                <w:szCs w:val="28"/>
                              </w:rPr>
                            </w:pPr>
                            <w:r>
                              <w:rPr>
                                <w:color w:val="FFFFFF" w:themeColor="background1"/>
                                <w:sz w:val="28"/>
                                <w:szCs w:val="28"/>
                              </w:rPr>
                              <w:t>Version 16 - February 2026</w:t>
                            </w:r>
                          </w:p>
                          <w:p w14:paraId="376880EE" w14:textId="77777777" w:rsidR="00C32B3B" w:rsidRDefault="00C32B3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4201C8C9" id="_x0000_t202" coordsize="21600,21600" o:spt="202" path="m,l,21600r21600,l21600,xe">
                <v:stroke joinstyle="miter"/>
                <v:path gradientshapeok="t" o:connecttype="rect"/>
              </v:shapetype>
              <v:shape id="Text Box 5" o:spid="_x0000_s1026" type="#_x0000_t202" style="position:absolute;margin-left:116.25pt;margin-top:597.6pt;width:207pt;height:23.2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" filled="f" stroked="f" strokeweight=".5pt">
                <v:textbox>
                  <w:txbxContent>
                    <w:p w14:paraId="2196ED52" w14:textId="45D52BFA" w:rsidR="00C32B3B" w:rsidRPr="00C32B3B" w:rsidRDefault="00C32B3B" w:rsidP="00C32B3B">
                      <w:pPr>
                        <w:jc w:val="center"/>
                        <w:rPr>
                          <w:color w:val="FFFFFF" w:themeColor="background1"/>
                          <w:sz w:val="28"/>
                          <w:szCs w:val="28"/>
                        </w:rPr>
                      </w:pPr>
                      <w:r>
                        <w:rPr>
                          <w:color w:val="FFFFFF" w:themeColor="background1"/>
                          <w:sz w:val="28"/>
                          <w:szCs w:val="28"/>
                        </w:rPr>
                        <w:t>Version 16 - February 2026</w:t>
                      </w:r>
                    </w:p>
                    <w:p w14:paraId="376880EE" w14:textId="77777777" w:rsidR="00C32B3B" w:rsidRDefault="00C32B3B"/>
                  </w:txbxContent>
                </v:textbox>
              </v:shape>
            </w:pict>
          </mc:Fallback>
        </mc:AlternateContent>
      </w:r>
      <w:r>
        <w:br w:type="page"/>
      </w:r>
    </w:p>
    <w:sdt>
      <w:sdtPr>
        <w:rPr>
          <w:rFonts w:asciiTheme="minorHAnsi" w:eastAsiaTheme="minorEastAsia" w:hAnsiTheme="minorHAnsi" w:cstheme="minorBidi"/>
          <w:b w:val="0"/>
          <w:bCs w:val="0"/>
          <w:color w:val="auto"/>
          <w:sz w:val="22"/>
          <w:szCs w:val="22"/>
        </w:rPr>
        <w:id w:val="-1667708883"/>
        <w:docPartObj>
          <w:docPartGallery w:val="Table of Contents"/>
          <w:docPartUnique/>
        </w:docPartObj>
      </w:sdtPr>
      <w:sdtEndPr>
        <w:rPr>
          <w:noProof/>
        </w:rPr>
      </w:sdtEndPr>
      <w:sdtContent>
        <w:p w14:paraId="17987AC0" w14:textId="77777777" w:rsidR="00BD18C8" w:rsidRDefault="00BD18C8">
          <w:pPr>
            <w:pStyle w:val="TOCHeading"/>
          </w:pPr>
          <w:r>
            <w:t>Contents</w:t>
          </w:r>
        </w:p>
        <w:p w14:paraId="3E790BF2" w14:textId="15ECAEEA" w:rsidR="00EE58C3" w:rsidRDefault="00BD18C8">
          <w:pPr>
            <w:pStyle w:val="TOC1"/>
            <w:tabs>
              <w:tab w:val="right" w:leader="dot" w:pos="9350"/>
            </w:tabs>
            <w:rPr>
              <w:noProof/>
              <w:kern w:val="2"/>
              <w:sz w:val="24"/>
              <w:szCs w:val="24"/>
              <w:lang w:val="en-AU" w:eastAsia="en-AU"/>
              <w14:ligatures w14:val="standardContextual"/>
            </w:rPr>
          </w:pPr>
          <w:r>
            <w:fldChar w:fldCharType="begin"/>
          </w:r>
          <w:r>
            <w:instrText xml:space="preserve"> TOC \o "1-3" \h \z \u </w:instrText>
          </w:r>
          <w:r>
            <w:fldChar w:fldCharType="separate"/>
          </w:r>
          <w:hyperlink w:anchor="_Toc223097637" w:history="1">
            <w:r w:rsidR="00EE58C3" w:rsidRPr="009A4A42">
              <w:rPr>
                <w:rStyle w:val="Hyperlink"/>
                <w:noProof/>
              </w:rPr>
              <w:t>PART 1: GETTING STARTED</w:t>
            </w:r>
            <w:r w:rsidR="00EE58C3">
              <w:rPr>
                <w:noProof/>
                <w:webHidden/>
              </w:rPr>
              <w:tab/>
            </w:r>
            <w:r w:rsidR="00EE58C3">
              <w:rPr>
                <w:noProof/>
                <w:webHidden/>
              </w:rPr>
              <w:fldChar w:fldCharType="begin"/>
            </w:r>
            <w:r w:rsidR="00EE58C3">
              <w:rPr>
                <w:noProof/>
                <w:webHidden/>
              </w:rPr>
              <w:instrText xml:space="preserve"> PAGEREF _Toc223097637 \h </w:instrText>
            </w:r>
            <w:r w:rsidR="00EE58C3">
              <w:rPr>
                <w:noProof/>
                <w:webHidden/>
              </w:rPr>
            </w:r>
            <w:r w:rsidR="00EE58C3">
              <w:rPr>
                <w:noProof/>
                <w:webHidden/>
              </w:rPr>
              <w:fldChar w:fldCharType="separate"/>
            </w:r>
            <w:r w:rsidR="00EE58C3">
              <w:rPr>
                <w:noProof/>
                <w:webHidden/>
              </w:rPr>
              <w:t>6</w:t>
            </w:r>
            <w:r w:rsidR="00EE58C3">
              <w:rPr>
                <w:noProof/>
                <w:webHidden/>
              </w:rPr>
              <w:fldChar w:fldCharType="end"/>
            </w:r>
          </w:hyperlink>
        </w:p>
        <w:p w14:paraId="44CC1EED" w14:textId="5B3A91EB" w:rsidR="00EE58C3" w:rsidRDefault="00EE58C3">
          <w:pPr>
            <w:pStyle w:val="TOC2"/>
            <w:tabs>
              <w:tab w:val="right" w:leader="dot" w:pos="9350"/>
            </w:tabs>
            <w:rPr>
              <w:noProof/>
              <w:kern w:val="2"/>
              <w:sz w:val="24"/>
              <w:szCs w:val="24"/>
              <w:lang w:val="en-AU" w:eastAsia="en-AU"/>
              <w14:ligatures w14:val="standardContextual"/>
            </w:rPr>
          </w:pPr>
          <w:hyperlink w:anchor="_Toc223097638" w:history="1">
            <w:r w:rsidRPr="009A4A42">
              <w:rPr>
                <w:rStyle w:val="Hyperlink"/>
                <w:noProof/>
              </w:rPr>
              <w:t>1.1 Overview</w:t>
            </w:r>
            <w:r>
              <w:rPr>
                <w:noProof/>
                <w:webHidden/>
              </w:rPr>
              <w:tab/>
            </w:r>
            <w:r>
              <w:rPr>
                <w:noProof/>
                <w:webHidden/>
              </w:rPr>
              <w:fldChar w:fldCharType="begin"/>
            </w:r>
            <w:r>
              <w:rPr>
                <w:noProof/>
                <w:webHidden/>
              </w:rPr>
              <w:instrText xml:space="preserve"> PAGEREF _Toc223097638 \h </w:instrText>
            </w:r>
            <w:r>
              <w:rPr>
                <w:noProof/>
                <w:webHidden/>
              </w:rPr>
            </w:r>
            <w:r>
              <w:rPr>
                <w:noProof/>
                <w:webHidden/>
              </w:rPr>
              <w:fldChar w:fldCharType="separate"/>
            </w:r>
            <w:r>
              <w:rPr>
                <w:noProof/>
                <w:webHidden/>
              </w:rPr>
              <w:t>6</w:t>
            </w:r>
            <w:r>
              <w:rPr>
                <w:noProof/>
                <w:webHidden/>
              </w:rPr>
              <w:fldChar w:fldCharType="end"/>
            </w:r>
          </w:hyperlink>
        </w:p>
        <w:p w14:paraId="65CB4608" w14:textId="2F7AFCDA" w:rsidR="00EE58C3" w:rsidRDefault="00EE58C3">
          <w:pPr>
            <w:pStyle w:val="TOC3"/>
            <w:tabs>
              <w:tab w:val="right" w:leader="dot" w:pos="9350"/>
            </w:tabs>
            <w:rPr>
              <w:noProof/>
              <w:kern w:val="2"/>
              <w:sz w:val="24"/>
              <w:szCs w:val="24"/>
              <w:lang w:val="en-AU" w:eastAsia="en-AU"/>
              <w14:ligatures w14:val="standardContextual"/>
            </w:rPr>
          </w:pPr>
          <w:hyperlink w:anchor="_Toc223097639" w:history="1">
            <w:r w:rsidRPr="009A4A42">
              <w:rPr>
                <w:rStyle w:val="Hyperlink"/>
                <w:noProof/>
              </w:rPr>
              <w:t>Key Features</w:t>
            </w:r>
            <w:r>
              <w:rPr>
                <w:noProof/>
                <w:webHidden/>
              </w:rPr>
              <w:tab/>
            </w:r>
            <w:r>
              <w:rPr>
                <w:noProof/>
                <w:webHidden/>
              </w:rPr>
              <w:fldChar w:fldCharType="begin"/>
            </w:r>
            <w:r>
              <w:rPr>
                <w:noProof/>
                <w:webHidden/>
              </w:rPr>
              <w:instrText xml:space="preserve"> PAGEREF _Toc223097639 \h </w:instrText>
            </w:r>
            <w:r>
              <w:rPr>
                <w:noProof/>
                <w:webHidden/>
              </w:rPr>
            </w:r>
            <w:r>
              <w:rPr>
                <w:noProof/>
                <w:webHidden/>
              </w:rPr>
              <w:fldChar w:fldCharType="separate"/>
            </w:r>
            <w:r>
              <w:rPr>
                <w:noProof/>
                <w:webHidden/>
              </w:rPr>
              <w:t>6</w:t>
            </w:r>
            <w:r>
              <w:rPr>
                <w:noProof/>
                <w:webHidden/>
              </w:rPr>
              <w:fldChar w:fldCharType="end"/>
            </w:r>
          </w:hyperlink>
        </w:p>
        <w:p w14:paraId="424A9C3D" w14:textId="547B51BC" w:rsidR="00EE58C3" w:rsidRDefault="00EE58C3">
          <w:pPr>
            <w:pStyle w:val="TOC2"/>
            <w:tabs>
              <w:tab w:val="right" w:leader="dot" w:pos="9350"/>
            </w:tabs>
            <w:rPr>
              <w:noProof/>
              <w:kern w:val="2"/>
              <w:sz w:val="24"/>
              <w:szCs w:val="24"/>
              <w:lang w:val="en-AU" w:eastAsia="en-AU"/>
              <w14:ligatures w14:val="standardContextual"/>
            </w:rPr>
          </w:pPr>
          <w:hyperlink w:anchor="_Toc223097640" w:history="1">
            <w:r w:rsidRPr="009A4A42">
              <w:rPr>
                <w:rStyle w:val="Hyperlink"/>
                <w:noProof/>
              </w:rPr>
              <w:t>1.2 Quick Start Guide</w:t>
            </w:r>
            <w:r>
              <w:rPr>
                <w:noProof/>
                <w:webHidden/>
              </w:rPr>
              <w:tab/>
            </w:r>
            <w:r>
              <w:rPr>
                <w:noProof/>
                <w:webHidden/>
              </w:rPr>
              <w:fldChar w:fldCharType="begin"/>
            </w:r>
            <w:r>
              <w:rPr>
                <w:noProof/>
                <w:webHidden/>
              </w:rPr>
              <w:instrText xml:space="preserve"> PAGEREF _Toc223097640 \h </w:instrText>
            </w:r>
            <w:r>
              <w:rPr>
                <w:noProof/>
                <w:webHidden/>
              </w:rPr>
            </w:r>
            <w:r>
              <w:rPr>
                <w:noProof/>
                <w:webHidden/>
              </w:rPr>
              <w:fldChar w:fldCharType="separate"/>
            </w:r>
            <w:r>
              <w:rPr>
                <w:noProof/>
                <w:webHidden/>
              </w:rPr>
              <w:t>6</w:t>
            </w:r>
            <w:r>
              <w:rPr>
                <w:noProof/>
                <w:webHidden/>
              </w:rPr>
              <w:fldChar w:fldCharType="end"/>
            </w:r>
          </w:hyperlink>
        </w:p>
        <w:p w14:paraId="4358A940" w14:textId="5D85A282" w:rsidR="00EE58C3" w:rsidRDefault="00EE58C3">
          <w:pPr>
            <w:pStyle w:val="TOC3"/>
            <w:tabs>
              <w:tab w:val="right" w:leader="dot" w:pos="9350"/>
            </w:tabs>
            <w:rPr>
              <w:noProof/>
              <w:kern w:val="2"/>
              <w:sz w:val="24"/>
              <w:szCs w:val="24"/>
              <w:lang w:val="en-AU" w:eastAsia="en-AU"/>
              <w14:ligatures w14:val="standardContextual"/>
            </w:rPr>
          </w:pPr>
          <w:hyperlink w:anchor="_Toc223097641" w:history="1">
            <w:r w:rsidRPr="009A4A42">
              <w:rPr>
                <w:rStyle w:val="Hyperlink"/>
                <w:noProof/>
              </w:rPr>
              <w:t>Basic Setup (5 minutes)</w:t>
            </w:r>
            <w:r>
              <w:rPr>
                <w:noProof/>
                <w:webHidden/>
              </w:rPr>
              <w:tab/>
            </w:r>
            <w:r>
              <w:rPr>
                <w:noProof/>
                <w:webHidden/>
              </w:rPr>
              <w:fldChar w:fldCharType="begin"/>
            </w:r>
            <w:r>
              <w:rPr>
                <w:noProof/>
                <w:webHidden/>
              </w:rPr>
              <w:instrText xml:space="preserve"> PAGEREF _Toc223097641 \h </w:instrText>
            </w:r>
            <w:r>
              <w:rPr>
                <w:noProof/>
                <w:webHidden/>
              </w:rPr>
            </w:r>
            <w:r>
              <w:rPr>
                <w:noProof/>
                <w:webHidden/>
              </w:rPr>
              <w:fldChar w:fldCharType="separate"/>
            </w:r>
            <w:r>
              <w:rPr>
                <w:noProof/>
                <w:webHidden/>
              </w:rPr>
              <w:t>6</w:t>
            </w:r>
            <w:r>
              <w:rPr>
                <w:noProof/>
                <w:webHidden/>
              </w:rPr>
              <w:fldChar w:fldCharType="end"/>
            </w:r>
          </w:hyperlink>
        </w:p>
        <w:p w14:paraId="3B61D4F7" w14:textId="383FE1D9" w:rsidR="00EE58C3" w:rsidRDefault="00EE58C3">
          <w:pPr>
            <w:pStyle w:val="TOC3"/>
            <w:tabs>
              <w:tab w:val="right" w:leader="dot" w:pos="9350"/>
            </w:tabs>
            <w:rPr>
              <w:noProof/>
              <w:kern w:val="2"/>
              <w:sz w:val="24"/>
              <w:szCs w:val="24"/>
              <w:lang w:val="en-AU" w:eastAsia="en-AU"/>
              <w14:ligatures w14:val="standardContextual"/>
            </w:rPr>
          </w:pPr>
          <w:hyperlink w:anchor="_Toc223097642" w:history="1">
            <w:r w:rsidRPr="009A4A42">
              <w:rPr>
                <w:rStyle w:val="Hyperlink"/>
                <w:noProof/>
              </w:rPr>
              <w:t>Understanding Results</w:t>
            </w:r>
            <w:r>
              <w:rPr>
                <w:noProof/>
                <w:webHidden/>
              </w:rPr>
              <w:tab/>
            </w:r>
            <w:r>
              <w:rPr>
                <w:noProof/>
                <w:webHidden/>
              </w:rPr>
              <w:fldChar w:fldCharType="begin"/>
            </w:r>
            <w:r>
              <w:rPr>
                <w:noProof/>
                <w:webHidden/>
              </w:rPr>
              <w:instrText xml:space="preserve"> PAGEREF _Toc223097642 \h </w:instrText>
            </w:r>
            <w:r>
              <w:rPr>
                <w:noProof/>
                <w:webHidden/>
              </w:rPr>
            </w:r>
            <w:r>
              <w:rPr>
                <w:noProof/>
                <w:webHidden/>
              </w:rPr>
              <w:fldChar w:fldCharType="separate"/>
            </w:r>
            <w:r>
              <w:rPr>
                <w:noProof/>
                <w:webHidden/>
              </w:rPr>
              <w:t>8</w:t>
            </w:r>
            <w:r>
              <w:rPr>
                <w:noProof/>
                <w:webHidden/>
              </w:rPr>
              <w:fldChar w:fldCharType="end"/>
            </w:r>
          </w:hyperlink>
        </w:p>
        <w:p w14:paraId="3333E3F8" w14:textId="6622C673" w:rsidR="00EE58C3" w:rsidRDefault="00EE58C3">
          <w:pPr>
            <w:pStyle w:val="TOC2"/>
            <w:tabs>
              <w:tab w:val="right" w:leader="dot" w:pos="9350"/>
            </w:tabs>
            <w:rPr>
              <w:noProof/>
              <w:kern w:val="2"/>
              <w:sz w:val="24"/>
              <w:szCs w:val="24"/>
              <w:lang w:val="en-AU" w:eastAsia="en-AU"/>
              <w14:ligatures w14:val="standardContextual"/>
            </w:rPr>
          </w:pPr>
          <w:hyperlink w:anchor="_Toc223097643" w:history="1">
            <w:r w:rsidRPr="009A4A42">
              <w:rPr>
                <w:rStyle w:val="Hyperlink"/>
                <w:noProof/>
              </w:rPr>
              <w:t>1.3 Save/Load Scenarios</w:t>
            </w:r>
            <w:r>
              <w:rPr>
                <w:noProof/>
                <w:webHidden/>
              </w:rPr>
              <w:tab/>
            </w:r>
            <w:r>
              <w:rPr>
                <w:noProof/>
                <w:webHidden/>
              </w:rPr>
              <w:fldChar w:fldCharType="begin"/>
            </w:r>
            <w:r>
              <w:rPr>
                <w:noProof/>
                <w:webHidden/>
              </w:rPr>
              <w:instrText xml:space="preserve"> PAGEREF _Toc223097643 \h </w:instrText>
            </w:r>
            <w:r>
              <w:rPr>
                <w:noProof/>
                <w:webHidden/>
              </w:rPr>
            </w:r>
            <w:r>
              <w:rPr>
                <w:noProof/>
                <w:webHidden/>
              </w:rPr>
              <w:fldChar w:fldCharType="separate"/>
            </w:r>
            <w:r>
              <w:rPr>
                <w:noProof/>
                <w:webHidden/>
              </w:rPr>
              <w:t>8</w:t>
            </w:r>
            <w:r>
              <w:rPr>
                <w:noProof/>
                <w:webHidden/>
              </w:rPr>
              <w:fldChar w:fldCharType="end"/>
            </w:r>
          </w:hyperlink>
        </w:p>
        <w:p w14:paraId="68BD6B92" w14:textId="095454E5" w:rsidR="00EE58C3" w:rsidRDefault="00EE58C3">
          <w:pPr>
            <w:pStyle w:val="TOC3"/>
            <w:tabs>
              <w:tab w:val="right" w:leader="dot" w:pos="9350"/>
            </w:tabs>
            <w:rPr>
              <w:noProof/>
              <w:kern w:val="2"/>
              <w:sz w:val="24"/>
              <w:szCs w:val="24"/>
              <w:lang w:val="en-AU" w:eastAsia="en-AU"/>
              <w14:ligatures w14:val="standardContextual"/>
            </w:rPr>
          </w:pPr>
          <w:hyperlink w:anchor="_Toc223097644" w:history="1">
            <w:r w:rsidRPr="009A4A42">
              <w:rPr>
                <w:rStyle w:val="Hyperlink"/>
                <w:noProof/>
              </w:rPr>
              <w:t>Saving a Scenario</w:t>
            </w:r>
            <w:r>
              <w:rPr>
                <w:noProof/>
                <w:webHidden/>
              </w:rPr>
              <w:tab/>
            </w:r>
            <w:r>
              <w:rPr>
                <w:noProof/>
                <w:webHidden/>
              </w:rPr>
              <w:fldChar w:fldCharType="begin"/>
            </w:r>
            <w:r>
              <w:rPr>
                <w:noProof/>
                <w:webHidden/>
              </w:rPr>
              <w:instrText xml:space="preserve"> PAGEREF _Toc223097644 \h </w:instrText>
            </w:r>
            <w:r>
              <w:rPr>
                <w:noProof/>
                <w:webHidden/>
              </w:rPr>
            </w:r>
            <w:r>
              <w:rPr>
                <w:noProof/>
                <w:webHidden/>
              </w:rPr>
              <w:fldChar w:fldCharType="separate"/>
            </w:r>
            <w:r>
              <w:rPr>
                <w:noProof/>
                <w:webHidden/>
              </w:rPr>
              <w:t>9</w:t>
            </w:r>
            <w:r>
              <w:rPr>
                <w:noProof/>
                <w:webHidden/>
              </w:rPr>
              <w:fldChar w:fldCharType="end"/>
            </w:r>
          </w:hyperlink>
        </w:p>
        <w:p w14:paraId="45D4AF02" w14:textId="362CA3E2" w:rsidR="00EE58C3" w:rsidRDefault="00EE58C3">
          <w:pPr>
            <w:pStyle w:val="TOC3"/>
            <w:tabs>
              <w:tab w:val="right" w:leader="dot" w:pos="9350"/>
            </w:tabs>
            <w:rPr>
              <w:noProof/>
              <w:kern w:val="2"/>
              <w:sz w:val="24"/>
              <w:szCs w:val="24"/>
              <w:lang w:val="en-AU" w:eastAsia="en-AU"/>
              <w14:ligatures w14:val="standardContextual"/>
            </w:rPr>
          </w:pPr>
          <w:hyperlink w:anchor="_Toc223097645" w:history="1">
            <w:r w:rsidRPr="009A4A42">
              <w:rPr>
                <w:rStyle w:val="Hyperlink"/>
                <w:noProof/>
              </w:rPr>
              <w:t>Loading a Scenario</w:t>
            </w:r>
            <w:r>
              <w:rPr>
                <w:noProof/>
                <w:webHidden/>
              </w:rPr>
              <w:tab/>
            </w:r>
            <w:r>
              <w:rPr>
                <w:noProof/>
                <w:webHidden/>
              </w:rPr>
              <w:fldChar w:fldCharType="begin"/>
            </w:r>
            <w:r>
              <w:rPr>
                <w:noProof/>
                <w:webHidden/>
              </w:rPr>
              <w:instrText xml:space="preserve"> PAGEREF _Toc223097645 \h </w:instrText>
            </w:r>
            <w:r>
              <w:rPr>
                <w:noProof/>
                <w:webHidden/>
              </w:rPr>
            </w:r>
            <w:r>
              <w:rPr>
                <w:noProof/>
                <w:webHidden/>
              </w:rPr>
              <w:fldChar w:fldCharType="separate"/>
            </w:r>
            <w:r>
              <w:rPr>
                <w:noProof/>
                <w:webHidden/>
              </w:rPr>
              <w:t>9</w:t>
            </w:r>
            <w:r>
              <w:rPr>
                <w:noProof/>
                <w:webHidden/>
              </w:rPr>
              <w:fldChar w:fldCharType="end"/>
            </w:r>
          </w:hyperlink>
        </w:p>
        <w:p w14:paraId="0B4AB9F2" w14:textId="01132622" w:rsidR="00EE58C3" w:rsidRDefault="00EE58C3">
          <w:pPr>
            <w:pStyle w:val="TOC3"/>
            <w:tabs>
              <w:tab w:val="right" w:leader="dot" w:pos="9350"/>
            </w:tabs>
            <w:rPr>
              <w:noProof/>
              <w:kern w:val="2"/>
              <w:sz w:val="24"/>
              <w:szCs w:val="24"/>
              <w:lang w:val="en-AU" w:eastAsia="en-AU"/>
              <w14:ligatures w14:val="standardContextual"/>
            </w:rPr>
          </w:pPr>
          <w:hyperlink w:anchor="_Toc223097646" w:history="1">
            <w:r w:rsidRPr="009A4A42">
              <w:rPr>
                <w:rStyle w:val="Hyperlink"/>
                <w:noProof/>
              </w:rPr>
              <w:t>Export/Import (JSON Backup)</w:t>
            </w:r>
            <w:r>
              <w:rPr>
                <w:noProof/>
                <w:webHidden/>
              </w:rPr>
              <w:tab/>
            </w:r>
            <w:r>
              <w:rPr>
                <w:noProof/>
                <w:webHidden/>
              </w:rPr>
              <w:fldChar w:fldCharType="begin"/>
            </w:r>
            <w:r>
              <w:rPr>
                <w:noProof/>
                <w:webHidden/>
              </w:rPr>
              <w:instrText xml:space="preserve"> PAGEREF _Toc223097646 \h </w:instrText>
            </w:r>
            <w:r>
              <w:rPr>
                <w:noProof/>
                <w:webHidden/>
              </w:rPr>
            </w:r>
            <w:r>
              <w:rPr>
                <w:noProof/>
                <w:webHidden/>
              </w:rPr>
              <w:fldChar w:fldCharType="separate"/>
            </w:r>
            <w:r>
              <w:rPr>
                <w:noProof/>
                <w:webHidden/>
              </w:rPr>
              <w:t>9</w:t>
            </w:r>
            <w:r>
              <w:rPr>
                <w:noProof/>
                <w:webHidden/>
              </w:rPr>
              <w:fldChar w:fldCharType="end"/>
            </w:r>
          </w:hyperlink>
        </w:p>
        <w:p w14:paraId="4CCC20B3" w14:textId="674FA90B" w:rsidR="00EE58C3" w:rsidRDefault="00EE58C3">
          <w:pPr>
            <w:pStyle w:val="TOC3"/>
            <w:tabs>
              <w:tab w:val="right" w:leader="dot" w:pos="9350"/>
            </w:tabs>
            <w:rPr>
              <w:noProof/>
              <w:kern w:val="2"/>
              <w:sz w:val="24"/>
              <w:szCs w:val="24"/>
              <w:lang w:val="en-AU" w:eastAsia="en-AU"/>
              <w14:ligatures w14:val="standardContextual"/>
            </w:rPr>
          </w:pPr>
          <w:hyperlink w:anchor="_Toc223097647" w:history="1">
            <w:r w:rsidRPr="009A4A42">
              <w:rPr>
                <w:rStyle w:val="Hyperlink"/>
                <w:noProof/>
              </w:rPr>
              <w:t>Auto-Save Draft</w:t>
            </w:r>
            <w:r>
              <w:rPr>
                <w:noProof/>
                <w:webHidden/>
              </w:rPr>
              <w:tab/>
            </w:r>
            <w:r>
              <w:rPr>
                <w:noProof/>
                <w:webHidden/>
              </w:rPr>
              <w:fldChar w:fldCharType="begin"/>
            </w:r>
            <w:r>
              <w:rPr>
                <w:noProof/>
                <w:webHidden/>
              </w:rPr>
              <w:instrText xml:space="preserve"> PAGEREF _Toc223097647 \h </w:instrText>
            </w:r>
            <w:r>
              <w:rPr>
                <w:noProof/>
                <w:webHidden/>
              </w:rPr>
            </w:r>
            <w:r>
              <w:rPr>
                <w:noProof/>
                <w:webHidden/>
              </w:rPr>
              <w:fldChar w:fldCharType="separate"/>
            </w:r>
            <w:r>
              <w:rPr>
                <w:noProof/>
                <w:webHidden/>
              </w:rPr>
              <w:t>10</w:t>
            </w:r>
            <w:r>
              <w:rPr>
                <w:noProof/>
                <w:webHidden/>
              </w:rPr>
              <w:fldChar w:fldCharType="end"/>
            </w:r>
          </w:hyperlink>
        </w:p>
        <w:p w14:paraId="4E0F5E2D" w14:textId="1E788AEE" w:rsidR="00EE58C3" w:rsidRDefault="00EE58C3">
          <w:pPr>
            <w:pStyle w:val="TOC3"/>
            <w:tabs>
              <w:tab w:val="right" w:leader="dot" w:pos="9350"/>
            </w:tabs>
            <w:rPr>
              <w:noProof/>
              <w:kern w:val="2"/>
              <w:sz w:val="24"/>
              <w:szCs w:val="24"/>
              <w:lang w:val="en-AU" w:eastAsia="en-AU"/>
              <w14:ligatures w14:val="standardContextual"/>
            </w:rPr>
          </w:pPr>
          <w:hyperlink w:anchor="_Toc223097648" w:history="1">
            <w:r w:rsidRPr="009A4A42">
              <w:rPr>
                <w:rStyle w:val="Hyperlink"/>
                <w:noProof/>
              </w:rPr>
              <w:t>Best Practices</w:t>
            </w:r>
            <w:r>
              <w:rPr>
                <w:noProof/>
                <w:webHidden/>
              </w:rPr>
              <w:tab/>
            </w:r>
            <w:r>
              <w:rPr>
                <w:noProof/>
                <w:webHidden/>
              </w:rPr>
              <w:fldChar w:fldCharType="begin"/>
            </w:r>
            <w:r>
              <w:rPr>
                <w:noProof/>
                <w:webHidden/>
              </w:rPr>
              <w:instrText xml:space="preserve"> PAGEREF _Toc223097648 \h </w:instrText>
            </w:r>
            <w:r>
              <w:rPr>
                <w:noProof/>
                <w:webHidden/>
              </w:rPr>
            </w:r>
            <w:r>
              <w:rPr>
                <w:noProof/>
                <w:webHidden/>
              </w:rPr>
              <w:fldChar w:fldCharType="separate"/>
            </w:r>
            <w:r>
              <w:rPr>
                <w:noProof/>
                <w:webHidden/>
              </w:rPr>
              <w:t>10</w:t>
            </w:r>
            <w:r>
              <w:rPr>
                <w:noProof/>
                <w:webHidden/>
              </w:rPr>
              <w:fldChar w:fldCharType="end"/>
            </w:r>
          </w:hyperlink>
        </w:p>
        <w:p w14:paraId="3E9CB472" w14:textId="0A506947" w:rsidR="00EE58C3" w:rsidRDefault="00EE58C3">
          <w:pPr>
            <w:pStyle w:val="TOC2"/>
            <w:tabs>
              <w:tab w:val="right" w:leader="dot" w:pos="9350"/>
            </w:tabs>
            <w:rPr>
              <w:noProof/>
              <w:kern w:val="2"/>
              <w:sz w:val="24"/>
              <w:szCs w:val="24"/>
              <w:lang w:val="en-AU" w:eastAsia="en-AU"/>
              <w14:ligatures w14:val="standardContextual"/>
            </w:rPr>
          </w:pPr>
          <w:hyperlink w:anchor="_Toc223097649" w:history="1">
            <w:r w:rsidRPr="009A4A42">
              <w:rPr>
                <w:rStyle w:val="Hyperlink"/>
                <w:noProof/>
              </w:rPr>
              <w:t>1.4 Understanding the Interface</w:t>
            </w:r>
            <w:r>
              <w:rPr>
                <w:noProof/>
                <w:webHidden/>
              </w:rPr>
              <w:tab/>
            </w:r>
            <w:r>
              <w:rPr>
                <w:noProof/>
                <w:webHidden/>
              </w:rPr>
              <w:fldChar w:fldCharType="begin"/>
            </w:r>
            <w:r>
              <w:rPr>
                <w:noProof/>
                <w:webHidden/>
              </w:rPr>
              <w:instrText xml:space="preserve"> PAGEREF _Toc223097649 \h </w:instrText>
            </w:r>
            <w:r>
              <w:rPr>
                <w:noProof/>
                <w:webHidden/>
              </w:rPr>
            </w:r>
            <w:r>
              <w:rPr>
                <w:noProof/>
                <w:webHidden/>
              </w:rPr>
              <w:fldChar w:fldCharType="separate"/>
            </w:r>
            <w:r>
              <w:rPr>
                <w:noProof/>
                <w:webHidden/>
              </w:rPr>
              <w:t>11</w:t>
            </w:r>
            <w:r>
              <w:rPr>
                <w:noProof/>
                <w:webHidden/>
              </w:rPr>
              <w:fldChar w:fldCharType="end"/>
            </w:r>
          </w:hyperlink>
        </w:p>
        <w:p w14:paraId="1CC359ED" w14:textId="36377F58" w:rsidR="00EE58C3" w:rsidRDefault="00EE58C3">
          <w:pPr>
            <w:pStyle w:val="TOC3"/>
            <w:tabs>
              <w:tab w:val="right" w:leader="dot" w:pos="9350"/>
            </w:tabs>
            <w:rPr>
              <w:noProof/>
              <w:kern w:val="2"/>
              <w:sz w:val="24"/>
              <w:szCs w:val="24"/>
              <w:lang w:val="en-AU" w:eastAsia="en-AU"/>
              <w14:ligatures w14:val="standardContextual"/>
            </w:rPr>
          </w:pPr>
          <w:hyperlink w:anchor="_Toc223097650" w:history="1">
            <w:r w:rsidRPr="009A4A42">
              <w:rPr>
                <w:rStyle w:val="Hyperlink"/>
                <w:noProof/>
              </w:rPr>
              <w:t>Display Mode Toggle</w:t>
            </w:r>
            <w:r>
              <w:rPr>
                <w:noProof/>
                <w:webHidden/>
              </w:rPr>
              <w:tab/>
            </w:r>
            <w:r>
              <w:rPr>
                <w:noProof/>
                <w:webHidden/>
              </w:rPr>
              <w:fldChar w:fldCharType="begin"/>
            </w:r>
            <w:r>
              <w:rPr>
                <w:noProof/>
                <w:webHidden/>
              </w:rPr>
              <w:instrText xml:space="preserve"> PAGEREF _Toc223097650 \h </w:instrText>
            </w:r>
            <w:r>
              <w:rPr>
                <w:noProof/>
                <w:webHidden/>
              </w:rPr>
            </w:r>
            <w:r>
              <w:rPr>
                <w:noProof/>
                <w:webHidden/>
              </w:rPr>
              <w:fldChar w:fldCharType="separate"/>
            </w:r>
            <w:r>
              <w:rPr>
                <w:noProof/>
                <w:webHidden/>
              </w:rPr>
              <w:t>11</w:t>
            </w:r>
            <w:r>
              <w:rPr>
                <w:noProof/>
                <w:webHidden/>
              </w:rPr>
              <w:fldChar w:fldCharType="end"/>
            </w:r>
          </w:hyperlink>
        </w:p>
        <w:p w14:paraId="0D5D8AC7" w14:textId="1B21E053" w:rsidR="00EE58C3" w:rsidRDefault="00EE58C3">
          <w:pPr>
            <w:pStyle w:val="TOC3"/>
            <w:tabs>
              <w:tab w:val="right" w:leader="dot" w:pos="9350"/>
            </w:tabs>
            <w:rPr>
              <w:noProof/>
              <w:kern w:val="2"/>
              <w:sz w:val="24"/>
              <w:szCs w:val="24"/>
              <w:lang w:val="en-AU" w:eastAsia="en-AU"/>
              <w14:ligatures w14:val="standardContextual"/>
            </w:rPr>
          </w:pPr>
          <w:hyperlink w:anchor="_Toc223097651" w:history="1">
            <w:r w:rsidRPr="009A4A42">
              <w:rPr>
                <w:rStyle w:val="Hyperlink"/>
                <w:noProof/>
              </w:rPr>
              <w:t>Collapsible Sections</w:t>
            </w:r>
            <w:r>
              <w:rPr>
                <w:noProof/>
                <w:webHidden/>
              </w:rPr>
              <w:tab/>
            </w:r>
            <w:r>
              <w:rPr>
                <w:noProof/>
                <w:webHidden/>
              </w:rPr>
              <w:fldChar w:fldCharType="begin"/>
            </w:r>
            <w:r>
              <w:rPr>
                <w:noProof/>
                <w:webHidden/>
              </w:rPr>
              <w:instrText xml:space="preserve"> PAGEREF _Toc223097651 \h </w:instrText>
            </w:r>
            <w:r>
              <w:rPr>
                <w:noProof/>
                <w:webHidden/>
              </w:rPr>
            </w:r>
            <w:r>
              <w:rPr>
                <w:noProof/>
                <w:webHidden/>
              </w:rPr>
              <w:fldChar w:fldCharType="separate"/>
            </w:r>
            <w:r>
              <w:rPr>
                <w:noProof/>
                <w:webHidden/>
              </w:rPr>
              <w:t>11</w:t>
            </w:r>
            <w:r>
              <w:rPr>
                <w:noProof/>
                <w:webHidden/>
              </w:rPr>
              <w:fldChar w:fldCharType="end"/>
            </w:r>
          </w:hyperlink>
        </w:p>
        <w:p w14:paraId="58A1B82D" w14:textId="1F5D3E8F" w:rsidR="00EE58C3" w:rsidRDefault="00EE58C3">
          <w:pPr>
            <w:pStyle w:val="TOC2"/>
            <w:tabs>
              <w:tab w:val="right" w:leader="dot" w:pos="9350"/>
            </w:tabs>
            <w:rPr>
              <w:noProof/>
              <w:kern w:val="2"/>
              <w:sz w:val="24"/>
              <w:szCs w:val="24"/>
              <w:lang w:val="en-AU" w:eastAsia="en-AU"/>
              <w14:ligatures w14:val="standardContextual"/>
            </w:rPr>
          </w:pPr>
          <w:hyperlink w:anchor="_Toc223097652" w:history="1">
            <w:r w:rsidRPr="009A4A42">
              <w:rPr>
                <w:rStyle w:val="Hyperlink"/>
                <w:noProof/>
              </w:rPr>
              <w:t>1.5 Enhanced Warning Systems</w:t>
            </w:r>
            <w:r>
              <w:rPr>
                <w:noProof/>
                <w:webHidden/>
              </w:rPr>
              <w:tab/>
            </w:r>
            <w:r>
              <w:rPr>
                <w:noProof/>
                <w:webHidden/>
              </w:rPr>
              <w:fldChar w:fldCharType="begin"/>
            </w:r>
            <w:r>
              <w:rPr>
                <w:noProof/>
                <w:webHidden/>
              </w:rPr>
              <w:instrText xml:space="preserve"> PAGEREF _Toc223097652 \h </w:instrText>
            </w:r>
            <w:r>
              <w:rPr>
                <w:noProof/>
                <w:webHidden/>
              </w:rPr>
            </w:r>
            <w:r>
              <w:rPr>
                <w:noProof/>
                <w:webHidden/>
              </w:rPr>
              <w:fldChar w:fldCharType="separate"/>
            </w:r>
            <w:r>
              <w:rPr>
                <w:noProof/>
                <w:webHidden/>
              </w:rPr>
              <w:t>12</w:t>
            </w:r>
            <w:r>
              <w:rPr>
                <w:noProof/>
                <w:webHidden/>
              </w:rPr>
              <w:fldChar w:fldCharType="end"/>
            </w:r>
          </w:hyperlink>
        </w:p>
        <w:p w14:paraId="4F2385EA" w14:textId="416D465F" w:rsidR="00EE58C3" w:rsidRDefault="00EE58C3">
          <w:pPr>
            <w:pStyle w:val="TOC3"/>
            <w:tabs>
              <w:tab w:val="right" w:leader="dot" w:pos="9350"/>
            </w:tabs>
            <w:rPr>
              <w:noProof/>
              <w:kern w:val="2"/>
              <w:sz w:val="24"/>
              <w:szCs w:val="24"/>
              <w:lang w:val="en-AU" w:eastAsia="en-AU"/>
              <w14:ligatures w14:val="standardContextual"/>
            </w:rPr>
          </w:pPr>
          <w:hyperlink w:anchor="_Toc223097653" w:history="1">
            <w:r w:rsidRPr="009A4A42">
              <w:rPr>
                <w:rStyle w:val="Hyperlink"/>
                <w:noProof/>
              </w:rPr>
              <w:t>Early Portfolio Depletion Warning</w:t>
            </w:r>
            <w:r>
              <w:rPr>
                <w:noProof/>
                <w:webHidden/>
              </w:rPr>
              <w:tab/>
            </w:r>
            <w:r>
              <w:rPr>
                <w:noProof/>
                <w:webHidden/>
              </w:rPr>
              <w:fldChar w:fldCharType="begin"/>
            </w:r>
            <w:r>
              <w:rPr>
                <w:noProof/>
                <w:webHidden/>
              </w:rPr>
              <w:instrText xml:space="preserve"> PAGEREF _Toc223097653 \h </w:instrText>
            </w:r>
            <w:r>
              <w:rPr>
                <w:noProof/>
                <w:webHidden/>
              </w:rPr>
            </w:r>
            <w:r>
              <w:rPr>
                <w:noProof/>
                <w:webHidden/>
              </w:rPr>
              <w:fldChar w:fldCharType="separate"/>
            </w:r>
            <w:r>
              <w:rPr>
                <w:noProof/>
                <w:webHidden/>
              </w:rPr>
              <w:t>12</w:t>
            </w:r>
            <w:r>
              <w:rPr>
                <w:noProof/>
                <w:webHidden/>
              </w:rPr>
              <w:fldChar w:fldCharType="end"/>
            </w:r>
          </w:hyperlink>
        </w:p>
        <w:p w14:paraId="20D54D9B" w14:textId="3F4A7B62" w:rsidR="00EE58C3" w:rsidRDefault="00EE58C3">
          <w:pPr>
            <w:pStyle w:val="TOC3"/>
            <w:tabs>
              <w:tab w:val="right" w:leader="dot" w:pos="9350"/>
            </w:tabs>
            <w:rPr>
              <w:noProof/>
              <w:kern w:val="2"/>
              <w:sz w:val="24"/>
              <w:szCs w:val="24"/>
              <w:lang w:val="en-AU" w:eastAsia="en-AU"/>
              <w14:ligatures w14:val="standardContextual"/>
            </w:rPr>
          </w:pPr>
          <w:hyperlink w:anchor="_Toc223097654" w:history="1">
            <w:r w:rsidRPr="009A4A42">
              <w:rPr>
                <w:rStyle w:val="Hyperlink"/>
                <w:noProof/>
              </w:rPr>
              <w:t>Stale Results Detection (Monte Carlo)</w:t>
            </w:r>
            <w:r>
              <w:rPr>
                <w:noProof/>
                <w:webHidden/>
              </w:rPr>
              <w:tab/>
            </w:r>
            <w:r>
              <w:rPr>
                <w:noProof/>
                <w:webHidden/>
              </w:rPr>
              <w:fldChar w:fldCharType="begin"/>
            </w:r>
            <w:r>
              <w:rPr>
                <w:noProof/>
                <w:webHidden/>
              </w:rPr>
              <w:instrText xml:space="preserve"> PAGEREF _Toc223097654 \h </w:instrText>
            </w:r>
            <w:r>
              <w:rPr>
                <w:noProof/>
                <w:webHidden/>
              </w:rPr>
            </w:r>
            <w:r>
              <w:rPr>
                <w:noProof/>
                <w:webHidden/>
              </w:rPr>
              <w:fldChar w:fldCharType="separate"/>
            </w:r>
            <w:r>
              <w:rPr>
                <w:noProof/>
                <w:webHidden/>
              </w:rPr>
              <w:t>12</w:t>
            </w:r>
            <w:r>
              <w:rPr>
                <w:noProof/>
                <w:webHidden/>
              </w:rPr>
              <w:fldChar w:fldCharType="end"/>
            </w:r>
          </w:hyperlink>
        </w:p>
        <w:p w14:paraId="320F06DB" w14:textId="7ED20C4E" w:rsidR="00EE58C3" w:rsidRDefault="00EE58C3">
          <w:pPr>
            <w:pStyle w:val="TOC3"/>
            <w:tabs>
              <w:tab w:val="right" w:leader="dot" w:pos="9350"/>
            </w:tabs>
            <w:rPr>
              <w:noProof/>
              <w:kern w:val="2"/>
              <w:sz w:val="24"/>
              <w:szCs w:val="24"/>
              <w:lang w:val="en-AU" w:eastAsia="en-AU"/>
              <w14:ligatures w14:val="standardContextual"/>
            </w:rPr>
          </w:pPr>
          <w:hyperlink w:anchor="_Toc223097655" w:history="1">
            <w:r w:rsidRPr="009A4A42">
              <w:rPr>
                <w:rStyle w:val="Hyperlink"/>
                <w:noProof/>
              </w:rPr>
              <w:t>Insufficient Accessible Funds (Couple Tracking)</w:t>
            </w:r>
            <w:r>
              <w:rPr>
                <w:noProof/>
                <w:webHidden/>
              </w:rPr>
              <w:tab/>
            </w:r>
            <w:r>
              <w:rPr>
                <w:noProof/>
                <w:webHidden/>
              </w:rPr>
              <w:fldChar w:fldCharType="begin"/>
            </w:r>
            <w:r>
              <w:rPr>
                <w:noProof/>
                <w:webHidden/>
              </w:rPr>
              <w:instrText xml:space="preserve"> PAGEREF _Toc223097655 \h </w:instrText>
            </w:r>
            <w:r>
              <w:rPr>
                <w:noProof/>
                <w:webHidden/>
              </w:rPr>
            </w:r>
            <w:r>
              <w:rPr>
                <w:noProof/>
                <w:webHidden/>
              </w:rPr>
              <w:fldChar w:fldCharType="separate"/>
            </w:r>
            <w:r>
              <w:rPr>
                <w:noProof/>
                <w:webHidden/>
              </w:rPr>
              <w:t>13</w:t>
            </w:r>
            <w:r>
              <w:rPr>
                <w:noProof/>
                <w:webHidden/>
              </w:rPr>
              <w:fldChar w:fldCharType="end"/>
            </w:r>
          </w:hyperlink>
        </w:p>
        <w:p w14:paraId="0586C758" w14:textId="3523B159" w:rsidR="00EE58C3" w:rsidRDefault="00EE58C3">
          <w:pPr>
            <w:pStyle w:val="TOC1"/>
            <w:tabs>
              <w:tab w:val="right" w:leader="dot" w:pos="9350"/>
            </w:tabs>
            <w:rPr>
              <w:noProof/>
              <w:kern w:val="2"/>
              <w:sz w:val="24"/>
              <w:szCs w:val="24"/>
              <w:lang w:val="en-AU" w:eastAsia="en-AU"/>
              <w14:ligatures w14:val="standardContextual"/>
            </w:rPr>
          </w:pPr>
          <w:hyperlink w:anchor="_Toc223097656" w:history="1">
            <w:r w:rsidRPr="009A4A42">
              <w:rPr>
                <w:rStyle w:val="Hyperlink"/>
                <w:noProof/>
              </w:rPr>
              <w:t>PART 2: CORE INPUTS</w:t>
            </w:r>
            <w:r>
              <w:rPr>
                <w:noProof/>
                <w:webHidden/>
              </w:rPr>
              <w:tab/>
            </w:r>
            <w:r>
              <w:rPr>
                <w:noProof/>
                <w:webHidden/>
              </w:rPr>
              <w:fldChar w:fldCharType="begin"/>
            </w:r>
            <w:r>
              <w:rPr>
                <w:noProof/>
                <w:webHidden/>
              </w:rPr>
              <w:instrText xml:space="preserve"> PAGEREF _Toc223097656 \h </w:instrText>
            </w:r>
            <w:r>
              <w:rPr>
                <w:noProof/>
                <w:webHidden/>
              </w:rPr>
            </w:r>
            <w:r>
              <w:rPr>
                <w:noProof/>
                <w:webHidden/>
              </w:rPr>
              <w:fldChar w:fldCharType="separate"/>
            </w:r>
            <w:r>
              <w:rPr>
                <w:noProof/>
                <w:webHidden/>
              </w:rPr>
              <w:t>14</w:t>
            </w:r>
            <w:r>
              <w:rPr>
                <w:noProof/>
                <w:webHidden/>
              </w:rPr>
              <w:fldChar w:fldCharType="end"/>
            </w:r>
          </w:hyperlink>
        </w:p>
        <w:p w14:paraId="1E9A2EE5" w14:textId="786CB286" w:rsidR="00EE58C3" w:rsidRDefault="00EE58C3">
          <w:pPr>
            <w:pStyle w:val="TOC2"/>
            <w:tabs>
              <w:tab w:val="right" w:leader="dot" w:pos="9350"/>
            </w:tabs>
            <w:rPr>
              <w:noProof/>
              <w:kern w:val="2"/>
              <w:sz w:val="24"/>
              <w:szCs w:val="24"/>
              <w:lang w:val="en-AU" w:eastAsia="en-AU"/>
              <w14:ligatures w14:val="standardContextual"/>
            </w:rPr>
          </w:pPr>
          <w:hyperlink w:anchor="_Toc223097657" w:history="1">
            <w:r w:rsidRPr="009A4A42">
              <w:rPr>
                <w:rStyle w:val="Hyperlink"/>
                <w:noProof/>
              </w:rPr>
              <w:t>2.1 Initial Financial Situation</w:t>
            </w:r>
            <w:r>
              <w:rPr>
                <w:noProof/>
                <w:webHidden/>
              </w:rPr>
              <w:tab/>
            </w:r>
            <w:r>
              <w:rPr>
                <w:noProof/>
                <w:webHidden/>
              </w:rPr>
              <w:fldChar w:fldCharType="begin"/>
            </w:r>
            <w:r>
              <w:rPr>
                <w:noProof/>
                <w:webHidden/>
              </w:rPr>
              <w:instrText xml:space="preserve"> PAGEREF _Toc223097657 \h </w:instrText>
            </w:r>
            <w:r>
              <w:rPr>
                <w:noProof/>
                <w:webHidden/>
              </w:rPr>
            </w:r>
            <w:r>
              <w:rPr>
                <w:noProof/>
                <w:webHidden/>
              </w:rPr>
              <w:fldChar w:fldCharType="separate"/>
            </w:r>
            <w:r>
              <w:rPr>
                <w:noProof/>
                <w:webHidden/>
              </w:rPr>
              <w:t>14</w:t>
            </w:r>
            <w:r>
              <w:rPr>
                <w:noProof/>
                <w:webHidden/>
              </w:rPr>
              <w:fldChar w:fldCharType="end"/>
            </w:r>
          </w:hyperlink>
        </w:p>
        <w:p w14:paraId="1C05DC50" w14:textId="793D5DCF" w:rsidR="00EE58C3" w:rsidRDefault="00EE58C3">
          <w:pPr>
            <w:pStyle w:val="TOC3"/>
            <w:tabs>
              <w:tab w:val="right" w:leader="dot" w:pos="9350"/>
            </w:tabs>
            <w:rPr>
              <w:noProof/>
              <w:kern w:val="2"/>
              <w:sz w:val="24"/>
              <w:szCs w:val="24"/>
              <w:lang w:val="en-AU" w:eastAsia="en-AU"/>
              <w14:ligatures w14:val="standardContextual"/>
            </w:rPr>
          </w:pPr>
          <w:hyperlink w:anchor="_Toc223097658" w:history="1">
            <w:r w:rsidRPr="009A4A42">
              <w:rPr>
                <w:rStyle w:val="Hyperlink"/>
                <w:noProof/>
              </w:rPr>
              <w:t>Age Turning This Year &amp; Retirement Age</w:t>
            </w:r>
            <w:r>
              <w:rPr>
                <w:noProof/>
                <w:webHidden/>
              </w:rPr>
              <w:tab/>
            </w:r>
            <w:r>
              <w:rPr>
                <w:noProof/>
                <w:webHidden/>
              </w:rPr>
              <w:fldChar w:fldCharType="begin"/>
            </w:r>
            <w:r>
              <w:rPr>
                <w:noProof/>
                <w:webHidden/>
              </w:rPr>
              <w:instrText xml:space="preserve"> PAGEREF _Toc223097658 \h </w:instrText>
            </w:r>
            <w:r>
              <w:rPr>
                <w:noProof/>
                <w:webHidden/>
              </w:rPr>
            </w:r>
            <w:r>
              <w:rPr>
                <w:noProof/>
                <w:webHidden/>
              </w:rPr>
              <w:fldChar w:fldCharType="separate"/>
            </w:r>
            <w:r>
              <w:rPr>
                <w:noProof/>
                <w:webHidden/>
              </w:rPr>
              <w:t>14</w:t>
            </w:r>
            <w:r>
              <w:rPr>
                <w:noProof/>
                <w:webHidden/>
              </w:rPr>
              <w:fldChar w:fldCharType="end"/>
            </w:r>
          </w:hyperlink>
        </w:p>
        <w:p w14:paraId="27E1A9BA" w14:textId="64251D5F" w:rsidR="00EE58C3" w:rsidRDefault="00EE58C3">
          <w:pPr>
            <w:pStyle w:val="TOC3"/>
            <w:tabs>
              <w:tab w:val="right" w:leader="dot" w:pos="9350"/>
            </w:tabs>
            <w:rPr>
              <w:noProof/>
              <w:kern w:val="2"/>
              <w:sz w:val="24"/>
              <w:szCs w:val="24"/>
              <w:lang w:val="en-AU" w:eastAsia="en-AU"/>
              <w14:ligatures w14:val="standardContextual"/>
            </w:rPr>
          </w:pPr>
          <w:hyperlink w:anchor="_Toc223097659" w:history="1">
            <w:r w:rsidRPr="009A4A42">
              <w:rPr>
                <w:rStyle w:val="Hyperlink"/>
                <w:noProof/>
              </w:rPr>
              <w:t>Portfolio Buckets</w:t>
            </w:r>
            <w:r>
              <w:rPr>
                <w:noProof/>
                <w:webHidden/>
              </w:rPr>
              <w:tab/>
            </w:r>
            <w:r>
              <w:rPr>
                <w:noProof/>
                <w:webHidden/>
              </w:rPr>
              <w:fldChar w:fldCharType="begin"/>
            </w:r>
            <w:r>
              <w:rPr>
                <w:noProof/>
                <w:webHidden/>
              </w:rPr>
              <w:instrText xml:space="preserve"> PAGEREF _Toc223097659 \h </w:instrText>
            </w:r>
            <w:r>
              <w:rPr>
                <w:noProof/>
                <w:webHidden/>
              </w:rPr>
            </w:r>
            <w:r>
              <w:rPr>
                <w:noProof/>
                <w:webHidden/>
              </w:rPr>
              <w:fldChar w:fldCharType="separate"/>
            </w:r>
            <w:r>
              <w:rPr>
                <w:noProof/>
                <w:webHidden/>
              </w:rPr>
              <w:t>14</w:t>
            </w:r>
            <w:r>
              <w:rPr>
                <w:noProof/>
                <w:webHidden/>
              </w:rPr>
              <w:fldChar w:fldCharType="end"/>
            </w:r>
          </w:hyperlink>
        </w:p>
        <w:p w14:paraId="1739150C" w14:textId="25A21BC6" w:rsidR="00EE58C3" w:rsidRDefault="00EE58C3">
          <w:pPr>
            <w:pStyle w:val="TOC3"/>
            <w:tabs>
              <w:tab w:val="right" w:leader="dot" w:pos="9350"/>
            </w:tabs>
            <w:rPr>
              <w:noProof/>
              <w:kern w:val="2"/>
              <w:sz w:val="24"/>
              <w:szCs w:val="24"/>
              <w:lang w:val="en-AU" w:eastAsia="en-AU"/>
              <w14:ligatures w14:val="standardContextual"/>
            </w:rPr>
          </w:pPr>
          <w:hyperlink w:anchor="_Toc223097660" w:history="1">
            <w:r w:rsidRPr="009A4A42">
              <w:rPr>
                <w:rStyle w:val="Hyperlink"/>
                <w:noProof/>
              </w:rPr>
              <w:t>Homeownership Status</w:t>
            </w:r>
            <w:r>
              <w:rPr>
                <w:noProof/>
                <w:webHidden/>
              </w:rPr>
              <w:tab/>
            </w:r>
            <w:r>
              <w:rPr>
                <w:noProof/>
                <w:webHidden/>
              </w:rPr>
              <w:fldChar w:fldCharType="begin"/>
            </w:r>
            <w:r>
              <w:rPr>
                <w:noProof/>
                <w:webHidden/>
              </w:rPr>
              <w:instrText xml:space="preserve"> PAGEREF _Toc223097660 \h </w:instrText>
            </w:r>
            <w:r>
              <w:rPr>
                <w:noProof/>
                <w:webHidden/>
              </w:rPr>
            </w:r>
            <w:r>
              <w:rPr>
                <w:noProof/>
                <w:webHidden/>
              </w:rPr>
              <w:fldChar w:fldCharType="separate"/>
            </w:r>
            <w:r>
              <w:rPr>
                <w:noProof/>
                <w:webHidden/>
              </w:rPr>
              <w:t>15</w:t>
            </w:r>
            <w:r>
              <w:rPr>
                <w:noProof/>
                <w:webHidden/>
              </w:rPr>
              <w:fldChar w:fldCharType="end"/>
            </w:r>
          </w:hyperlink>
        </w:p>
        <w:p w14:paraId="03E923FC" w14:textId="231BDA18" w:rsidR="00EE58C3" w:rsidRDefault="00EE58C3">
          <w:pPr>
            <w:pStyle w:val="TOC2"/>
            <w:tabs>
              <w:tab w:val="right" w:leader="dot" w:pos="9350"/>
            </w:tabs>
            <w:rPr>
              <w:noProof/>
              <w:kern w:val="2"/>
              <w:sz w:val="24"/>
              <w:szCs w:val="24"/>
              <w:lang w:val="en-AU" w:eastAsia="en-AU"/>
              <w14:ligatures w14:val="standardContextual"/>
            </w:rPr>
          </w:pPr>
          <w:hyperlink w:anchor="_Toc223097661" w:history="1">
            <w:r w:rsidRPr="009A4A42">
              <w:rPr>
                <w:rStyle w:val="Hyperlink"/>
                <w:noProof/>
              </w:rPr>
              <w:t>2.2 Retirement Spending</w:t>
            </w:r>
            <w:r>
              <w:rPr>
                <w:noProof/>
                <w:webHidden/>
              </w:rPr>
              <w:tab/>
            </w:r>
            <w:r>
              <w:rPr>
                <w:noProof/>
                <w:webHidden/>
              </w:rPr>
              <w:fldChar w:fldCharType="begin"/>
            </w:r>
            <w:r>
              <w:rPr>
                <w:noProof/>
                <w:webHidden/>
              </w:rPr>
              <w:instrText xml:space="preserve"> PAGEREF _Toc223097661 \h </w:instrText>
            </w:r>
            <w:r>
              <w:rPr>
                <w:noProof/>
                <w:webHidden/>
              </w:rPr>
            </w:r>
            <w:r>
              <w:rPr>
                <w:noProof/>
                <w:webHidden/>
              </w:rPr>
              <w:fldChar w:fldCharType="separate"/>
            </w:r>
            <w:r>
              <w:rPr>
                <w:noProof/>
                <w:webHidden/>
              </w:rPr>
              <w:t>15</w:t>
            </w:r>
            <w:r>
              <w:rPr>
                <w:noProof/>
                <w:webHidden/>
              </w:rPr>
              <w:fldChar w:fldCharType="end"/>
            </w:r>
          </w:hyperlink>
        </w:p>
        <w:p w14:paraId="22163DFC" w14:textId="233788E8" w:rsidR="00EE58C3" w:rsidRDefault="00EE58C3">
          <w:pPr>
            <w:pStyle w:val="TOC3"/>
            <w:tabs>
              <w:tab w:val="right" w:leader="dot" w:pos="9350"/>
            </w:tabs>
            <w:rPr>
              <w:noProof/>
              <w:kern w:val="2"/>
              <w:sz w:val="24"/>
              <w:szCs w:val="24"/>
              <w:lang w:val="en-AU" w:eastAsia="en-AU"/>
              <w14:ligatures w14:val="standardContextual"/>
            </w:rPr>
          </w:pPr>
          <w:hyperlink w:anchor="_Toc223097662" w:history="1">
            <w:r w:rsidRPr="009A4A42">
              <w:rPr>
                <w:rStyle w:val="Hyperlink"/>
                <w:noProof/>
              </w:rPr>
              <w:t>Base Annual Spending in Retirement</w:t>
            </w:r>
            <w:r>
              <w:rPr>
                <w:noProof/>
                <w:webHidden/>
              </w:rPr>
              <w:tab/>
            </w:r>
            <w:r>
              <w:rPr>
                <w:noProof/>
                <w:webHidden/>
              </w:rPr>
              <w:fldChar w:fldCharType="begin"/>
            </w:r>
            <w:r>
              <w:rPr>
                <w:noProof/>
                <w:webHidden/>
              </w:rPr>
              <w:instrText xml:space="preserve"> PAGEREF _Toc223097662 \h </w:instrText>
            </w:r>
            <w:r>
              <w:rPr>
                <w:noProof/>
                <w:webHidden/>
              </w:rPr>
            </w:r>
            <w:r>
              <w:rPr>
                <w:noProof/>
                <w:webHidden/>
              </w:rPr>
              <w:fldChar w:fldCharType="separate"/>
            </w:r>
            <w:r>
              <w:rPr>
                <w:noProof/>
                <w:webHidden/>
              </w:rPr>
              <w:t>15</w:t>
            </w:r>
            <w:r>
              <w:rPr>
                <w:noProof/>
                <w:webHidden/>
              </w:rPr>
              <w:fldChar w:fldCharType="end"/>
            </w:r>
          </w:hyperlink>
        </w:p>
        <w:p w14:paraId="4A54B24E" w14:textId="2683D699" w:rsidR="00EE58C3" w:rsidRDefault="00EE58C3">
          <w:pPr>
            <w:pStyle w:val="TOC3"/>
            <w:tabs>
              <w:tab w:val="right" w:leader="dot" w:pos="9350"/>
            </w:tabs>
            <w:rPr>
              <w:noProof/>
              <w:kern w:val="2"/>
              <w:sz w:val="24"/>
              <w:szCs w:val="24"/>
              <w:lang w:val="en-AU" w:eastAsia="en-AU"/>
              <w14:ligatures w14:val="standardContextual"/>
            </w:rPr>
          </w:pPr>
          <w:hyperlink w:anchor="_Toc223097663" w:history="1">
            <w:r w:rsidRPr="009A4A42">
              <w:rPr>
                <w:rStyle w:val="Hyperlink"/>
                <w:noProof/>
              </w:rPr>
              <w:t>Spending Patterns</w:t>
            </w:r>
            <w:r>
              <w:rPr>
                <w:noProof/>
                <w:webHidden/>
              </w:rPr>
              <w:tab/>
            </w:r>
            <w:r>
              <w:rPr>
                <w:noProof/>
                <w:webHidden/>
              </w:rPr>
              <w:fldChar w:fldCharType="begin"/>
            </w:r>
            <w:r>
              <w:rPr>
                <w:noProof/>
                <w:webHidden/>
              </w:rPr>
              <w:instrText xml:space="preserve"> PAGEREF _Toc223097663 \h </w:instrText>
            </w:r>
            <w:r>
              <w:rPr>
                <w:noProof/>
                <w:webHidden/>
              </w:rPr>
            </w:r>
            <w:r>
              <w:rPr>
                <w:noProof/>
                <w:webHidden/>
              </w:rPr>
              <w:fldChar w:fldCharType="separate"/>
            </w:r>
            <w:r>
              <w:rPr>
                <w:noProof/>
                <w:webHidden/>
              </w:rPr>
              <w:t>15</w:t>
            </w:r>
            <w:r>
              <w:rPr>
                <w:noProof/>
                <w:webHidden/>
              </w:rPr>
              <w:fldChar w:fldCharType="end"/>
            </w:r>
          </w:hyperlink>
        </w:p>
        <w:p w14:paraId="2E49384C" w14:textId="7EC64457" w:rsidR="00EE58C3" w:rsidRDefault="00EE58C3">
          <w:pPr>
            <w:pStyle w:val="TOC3"/>
            <w:tabs>
              <w:tab w:val="right" w:leader="dot" w:pos="9350"/>
            </w:tabs>
            <w:rPr>
              <w:noProof/>
              <w:kern w:val="2"/>
              <w:sz w:val="24"/>
              <w:szCs w:val="24"/>
              <w:lang w:val="en-AU" w:eastAsia="en-AU"/>
              <w14:ligatures w14:val="standardContextual"/>
            </w:rPr>
          </w:pPr>
          <w:hyperlink w:anchor="_Toc223097664" w:history="1">
            <w:r w:rsidRPr="009A4A42">
              <w:rPr>
                <w:rStyle w:val="Hyperlink"/>
                <w:noProof/>
              </w:rPr>
              <w:t>Splurge Spending</w:t>
            </w:r>
            <w:r>
              <w:rPr>
                <w:noProof/>
                <w:webHidden/>
              </w:rPr>
              <w:tab/>
            </w:r>
            <w:r>
              <w:rPr>
                <w:noProof/>
                <w:webHidden/>
              </w:rPr>
              <w:fldChar w:fldCharType="begin"/>
            </w:r>
            <w:r>
              <w:rPr>
                <w:noProof/>
                <w:webHidden/>
              </w:rPr>
              <w:instrText xml:space="preserve"> PAGEREF _Toc223097664 \h </w:instrText>
            </w:r>
            <w:r>
              <w:rPr>
                <w:noProof/>
                <w:webHidden/>
              </w:rPr>
            </w:r>
            <w:r>
              <w:rPr>
                <w:noProof/>
                <w:webHidden/>
              </w:rPr>
              <w:fldChar w:fldCharType="separate"/>
            </w:r>
            <w:r>
              <w:rPr>
                <w:noProof/>
                <w:webHidden/>
              </w:rPr>
              <w:t>16</w:t>
            </w:r>
            <w:r>
              <w:rPr>
                <w:noProof/>
                <w:webHidden/>
              </w:rPr>
              <w:fldChar w:fldCharType="end"/>
            </w:r>
          </w:hyperlink>
        </w:p>
        <w:p w14:paraId="4A018CE8" w14:textId="762A07B4" w:rsidR="00EE58C3" w:rsidRDefault="00EE58C3">
          <w:pPr>
            <w:pStyle w:val="TOC2"/>
            <w:tabs>
              <w:tab w:val="right" w:leader="dot" w:pos="9350"/>
            </w:tabs>
            <w:rPr>
              <w:noProof/>
              <w:kern w:val="2"/>
              <w:sz w:val="24"/>
              <w:szCs w:val="24"/>
              <w:lang w:val="en-AU" w:eastAsia="en-AU"/>
              <w14:ligatures w14:val="standardContextual"/>
            </w:rPr>
          </w:pPr>
          <w:hyperlink w:anchor="_Toc223097665" w:history="1">
            <w:r w:rsidRPr="009A4A42">
              <w:rPr>
                <w:rStyle w:val="Hyperlink"/>
                <w:noProof/>
              </w:rPr>
              <w:t>2.3 Pension Income</w:t>
            </w:r>
            <w:r>
              <w:rPr>
                <w:noProof/>
                <w:webHidden/>
              </w:rPr>
              <w:tab/>
            </w:r>
            <w:r>
              <w:rPr>
                <w:noProof/>
                <w:webHidden/>
              </w:rPr>
              <w:fldChar w:fldCharType="begin"/>
            </w:r>
            <w:r>
              <w:rPr>
                <w:noProof/>
                <w:webHidden/>
              </w:rPr>
              <w:instrText xml:space="preserve"> PAGEREF _Toc223097665 \h </w:instrText>
            </w:r>
            <w:r>
              <w:rPr>
                <w:noProof/>
                <w:webHidden/>
              </w:rPr>
            </w:r>
            <w:r>
              <w:rPr>
                <w:noProof/>
                <w:webHidden/>
              </w:rPr>
              <w:fldChar w:fldCharType="separate"/>
            </w:r>
            <w:r>
              <w:rPr>
                <w:noProof/>
                <w:webHidden/>
              </w:rPr>
              <w:t>16</w:t>
            </w:r>
            <w:r>
              <w:rPr>
                <w:noProof/>
                <w:webHidden/>
              </w:rPr>
              <w:fldChar w:fldCharType="end"/>
            </w:r>
          </w:hyperlink>
        </w:p>
        <w:p w14:paraId="38877D31" w14:textId="6C934684" w:rsidR="00EE58C3" w:rsidRDefault="00EE58C3">
          <w:pPr>
            <w:pStyle w:val="TOC3"/>
            <w:tabs>
              <w:tab w:val="right" w:leader="dot" w:pos="9350"/>
            </w:tabs>
            <w:rPr>
              <w:noProof/>
              <w:kern w:val="2"/>
              <w:sz w:val="24"/>
              <w:szCs w:val="24"/>
              <w:lang w:val="en-AU" w:eastAsia="en-AU"/>
              <w14:ligatures w14:val="standardContextual"/>
            </w:rPr>
          </w:pPr>
          <w:hyperlink w:anchor="_Toc223097666" w:history="1">
            <w:r w:rsidRPr="009A4A42">
              <w:rPr>
                <w:rStyle w:val="Hyperlink"/>
                <w:noProof/>
              </w:rPr>
              <w:t>Private Pension (Annuity/Defined Benefit)</w:t>
            </w:r>
            <w:r>
              <w:rPr>
                <w:noProof/>
                <w:webHidden/>
              </w:rPr>
              <w:tab/>
            </w:r>
            <w:r>
              <w:rPr>
                <w:noProof/>
                <w:webHidden/>
              </w:rPr>
              <w:fldChar w:fldCharType="begin"/>
            </w:r>
            <w:r>
              <w:rPr>
                <w:noProof/>
                <w:webHidden/>
              </w:rPr>
              <w:instrText xml:space="preserve"> PAGEREF _Toc223097666 \h </w:instrText>
            </w:r>
            <w:r>
              <w:rPr>
                <w:noProof/>
                <w:webHidden/>
              </w:rPr>
            </w:r>
            <w:r>
              <w:rPr>
                <w:noProof/>
                <w:webHidden/>
              </w:rPr>
              <w:fldChar w:fldCharType="separate"/>
            </w:r>
            <w:r>
              <w:rPr>
                <w:noProof/>
                <w:webHidden/>
              </w:rPr>
              <w:t>16</w:t>
            </w:r>
            <w:r>
              <w:rPr>
                <w:noProof/>
                <w:webHidden/>
              </w:rPr>
              <w:fldChar w:fldCharType="end"/>
            </w:r>
          </w:hyperlink>
        </w:p>
        <w:p w14:paraId="40DAA3A2" w14:textId="052FAE8F" w:rsidR="00EE58C3" w:rsidRDefault="00EE58C3">
          <w:pPr>
            <w:pStyle w:val="TOC3"/>
            <w:tabs>
              <w:tab w:val="right" w:leader="dot" w:pos="9350"/>
            </w:tabs>
            <w:rPr>
              <w:noProof/>
              <w:kern w:val="2"/>
              <w:sz w:val="24"/>
              <w:szCs w:val="24"/>
              <w:lang w:val="en-AU" w:eastAsia="en-AU"/>
              <w14:ligatures w14:val="standardContextual"/>
            </w:rPr>
          </w:pPr>
          <w:hyperlink w:anchor="_Toc223097667" w:history="1">
            <w:r w:rsidRPr="009A4A42">
              <w:rPr>
                <w:rStyle w:val="Hyperlink"/>
                <w:noProof/>
              </w:rPr>
              <w:t>Age Pension</w:t>
            </w:r>
            <w:r>
              <w:rPr>
                <w:noProof/>
                <w:webHidden/>
              </w:rPr>
              <w:tab/>
            </w:r>
            <w:r>
              <w:rPr>
                <w:noProof/>
                <w:webHidden/>
              </w:rPr>
              <w:fldChar w:fldCharType="begin"/>
            </w:r>
            <w:r>
              <w:rPr>
                <w:noProof/>
                <w:webHidden/>
              </w:rPr>
              <w:instrText xml:space="preserve"> PAGEREF _Toc223097667 \h </w:instrText>
            </w:r>
            <w:r>
              <w:rPr>
                <w:noProof/>
                <w:webHidden/>
              </w:rPr>
            </w:r>
            <w:r>
              <w:rPr>
                <w:noProof/>
                <w:webHidden/>
              </w:rPr>
              <w:fldChar w:fldCharType="separate"/>
            </w:r>
            <w:r>
              <w:rPr>
                <w:noProof/>
                <w:webHidden/>
              </w:rPr>
              <w:t>16</w:t>
            </w:r>
            <w:r>
              <w:rPr>
                <w:noProof/>
                <w:webHidden/>
              </w:rPr>
              <w:fldChar w:fldCharType="end"/>
            </w:r>
          </w:hyperlink>
        </w:p>
        <w:p w14:paraId="1EC447BC" w14:textId="1FE15BAD" w:rsidR="00EE58C3" w:rsidRDefault="00EE58C3">
          <w:pPr>
            <w:pStyle w:val="TOC2"/>
            <w:tabs>
              <w:tab w:val="right" w:leader="dot" w:pos="9350"/>
            </w:tabs>
            <w:rPr>
              <w:noProof/>
              <w:kern w:val="2"/>
              <w:sz w:val="24"/>
              <w:szCs w:val="24"/>
              <w:lang w:val="en-AU" w:eastAsia="en-AU"/>
              <w14:ligatures w14:val="standardContextual"/>
            </w:rPr>
          </w:pPr>
          <w:hyperlink w:anchor="_Toc223097668" w:history="1">
            <w:r w:rsidRPr="009A4A42">
              <w:rPr>
                <w:rStyle w:val="Hyperlink"/>
                <w:noProof/>
              </w:rPr>
              <w:t>2.4 Other Net Income</w:t>
            </w:r>
            <w:r>
              <w:rPr>
                <w:noProof/>
                <w:webHidden/>
              </w:rPr>
              <w:tab/>
            </w:r>
            <w:r>
              <w:rPr>
                <w:noProof/>
                <w:webHidden/>
              </w:rPr>
              <w:fldChar w:fldCharType="begin"/>
            </w:r>
            <w:r>
              <w:rPr>
                <w:noProof/>
                <w:webHidden/>
              </w:rPr>
              <w:instrText xml:space="preserve"> PAGEREF _Toc223097668 \h </w:instrText>
            </w:r>
            <w:r>
              <w:rPr>
                <w:noProof/>
                <w:webHidden/>
              </w:rPr>
            </w:r>
            <w:r>
              <w:rPr>
                <w:noProof/>
                <w:webHidden/>
              </w:rPr>
              <w:fldChar w:fldCharType="separate"/>
            </w:r>
            <w:r>
              <w:rPr>
                <w:noProof/>
                <w:webHidden/>
              </w:rPr>
              <w:t>16</w:t>
            </w:r>
            <w:r>
              <w:rPr>
                <w:noProof/>
                <w:webHidden/>
              </w:rPr>
              <w:fldChar w:fldCharType="end"/>
            </w:r>
          </w:hyperlink>
        </w:p>
        <w:p w14:paraId="6B00AE84" w14:textId="03EF1313" w:rsidR="00EE58C3" w:rsidRDefault="00EE58C3">
          <w:pPr>
            <w:pStyle w:val="TOC3"/>
            <w:tabs>
              <w:tab w:val="right" w:leader="dot" w:pos="9350"/>
            </w:tabs>
            <w:rPr>
              <w:noProof/>
              <w:kern w:val="2"/>
              <w:sz w:val="24"/>
              <w:szCs w:val="24"/>
              <w:lang w:val="en-AU" w:eastAsia="en-AU"/>
              <w14:ligatures w14:val="standardContextual"/>
            </w:rPr>
          </w:pPr>
          <w:hyperlink w:anchor="_Toc223097669" w:history="1">
            <w:r w:rsidRPr="009A4A42">
              <w:rPr>
                <w:rStyle w:val="Hyperlink"/>
                <w:noProof/>
              </w:rPr>
              <w:t>Configuration Fields</w:t>
            </w:r>
            <w:r>
              <w:rPr>
                <w:noProof/>
                <w:webHidden/>
              </w:rPr>
              <w:tab/>
            </w:r>
            <w:r>
              <w:rPr>
                <w:noProof/>
                <w:webHidden/>
              </w:rPr>
              <w:fldChar w:fldCharType="begin"/>
            </w:r>
            <w:r>
              <w:rPr>
                <w:noProof/>
                <w:webHidden/>
              </w:rPr>
              <w:instrText xml:space="preserve"> PAGEREF _Toc223097669 \h </w:instrText>
            </w:r>
            <w:r>
              <w:rPr>
                <w:noProof/>
                <w:webHidden/>
              </w:rPr>
            </w:r>
            <w:r>
              <w:rPr>
                <w:noProof/>
                <w:webHidden/>
              </w:rPr>
              <w:fldChar w:fldCharType="separate"/>
            </w:r>
            <w:r>
              <w:rPr>
                <w:noProof/>
                <w:webHidden/>
              </w:rPr>
              <w:t>16</w:t>
            </w:r>
            <w:r>
              <w:rPr>
                <w:noProof/>
                <w:webHidden/>
              </w:rPr>
              <w:fldChar w:fldCharType="end"/>
            </w:r>
          </w:hyperlink>
        </w:p>
        <w:p w14:paraId="1433F923" w14:textId="02FE4526" w:rsidR="00EE58C3" w:rsidRDefault="00EE58C3">
          <w:pPr>
            <w:pStyle w:val="TOC3"/>
            <w:tabs>
              <w:tab w:val="right" w:leader="dot" w:pos="9350"/>
            </w:tabs>
            <w:rPr>
              <w:noProof/>
              <w:kern w:val="2"/>
              <w:sz w:val="24"/>
              <w:szCs w:val="24"/>
              <w:lang w:val="en-AU" w:eastAsia="en-AU"/>
              <w14:ligatures w14:val="standardContextual"/>
            </w:rPr>
          </w:pPr>
          <w:hyperlink w:anchor="_Toc223097670" w:history="1">
            <w:r w:rsidRPr="009A4A42">
              <w:rPr>
                <w:rStyle w:val="Hyperlink"/>
                <w:noProof/>
              </w:rPr>
              <w:t>Common Scenarios</w:t>
            </w:r>
            <w:r>
              <w:rPr>
                <w:noProof/>
                <w:webHidden/>
              </w:rPr>
              <w:tab/>
            </w:r>
            <w:r>
              <w:rPr>
                <w:noProof/>
                <w:webHidden/>
              </w:rPr>
              <w:fldChar w:fldCharType="begin"/>
            </w:r>
            <w:r>
              <w:rPr>
                <w:noProof/>
                <w:webHidden/>
              </w:rPr>
              <w:instrText xml:space="preserve"> PAGEREF _Toc223097670 \h </w:instrText>
            </w:r>
            <w:r>
              <w:rPr>
                <w:noProof/>
                <w:webHidden/>
              </w:rPr>
            </w:r>
            <w:r>
              <w:rPr>
                <w:noProof/>
                <w:webHidden/>
              </w:rPr>
              <w:fldChar w:fldCharType="separate"/>
            </w:r>
            <w:r>
              <w:rPr>
                <w:noProof/>
                <w:webHidden/>
              </w:rPr>
              <w:t>17</w:t>
            </w:r>
            <w:r>
              <w:rPr>
                <w:noProof/>
                <w:webHidden/>
              </w:rPr>
              <w:fldChar w:fldCharType="end"/>
            </w:r>
          </w:hyperlink>
        </w:p>
        <w:p w14:paraId="28E97EDF" w14:textId="37796F6E" w:rsidR="00EE58C3" w:rsidRDefault="00EE58C3">
          <w:pPr>
            <w:pStyle w:val="TOC3"/>
            <w:tabs>
              <w:tab w:val="right" w:leader="dot" w:pos="9350"/>
            </w:tabs>
            <w:rPr>
              <w:noProof/>
              <w:kern w:val="2"/>
              <w:sz w:val="24"/>
              <w:szCs w:val="24"/>
              <w:lang w:val="en-AU" w:eastAsia="en-AU"/>
              <w14:ligatures w14:val="standardContextual"/>
            </w:rPr>
          </w:pPr>
          <w:hyperlink w:anchor="_Toc223097671" w:history="1">
            <w:r w:rsidRPr="009A4A42">
              <w:rPr>
                <w:rStyle w:val="Hyperlink"/>
                <w:noProof/>
              </w:rPr>
              <w:t>Timing and Indexing</w:t>
            </w:r>
            <w:r>
              <w:rPr>
                <w:noProof/>
                <w:webHidden/>
              </w:rPr>
              <w:tab/>
            </w:r>
            <w:r>
              <w:rPr>
                <w:noProof/>
                <w:webHidden/>
              </w:rPr>
              <w:fldChar w:fldCharType="begin"/>
            </w:r>
            <w:r>
              <w:rPr>
                <w:noProof/>
                <w:webHidden/>
              </w:rPr>
              <w:instrText xml:space="preserve"> PAGEREF _Toc223097671 \h </w:instrText>
            </w:r>
            <w:r>
              <w:rPr>
                <w:noProof/>
                <w:webHidden/>
              </w:rPr>
            </w:r>
            <w:r>
              <w:rPr>
                <w:noProof/>
                <w:webHidden/>
              </w:rPr>
              <w:fldChar w:fldCharType="separate"/>
            </w:r>
            <w:r>
              <w:rPr>
                <w:noProof/>
                <w:webHidden/>
              </w:rPr>
              <w:t>17</w:t>
            </w:r>
            <w:r>
              <w:rPr>
                <w:noProof/>
                <w:webHidden/>
              </w:rPr>
              <w:fldChar w:fldCharType="end"/>
            </w:r>
          </w:hyperlink>
        </w:p>
        <w:p w14:paraId="20B4EB9C" w14:textId="5304F171" w:rsidR="00EE58C3" w:rsidRDefault="00EE58C3">
          <w:pPr>
            <w:pStyle w:val="TOC2"/>
            <w:tabs>
              <w:tab w:val="right" w:leader="dot" w:pos="9350"/>
            </w:tabs>
            <w:rPr>
              <w:noProof/>
              <w:kern w:val="2"/>
              <w:sz w:val="24"/>
              <w:szCs w:val="24"/>
              <w:lang w:val="en-AU" w:eastAsia="en-AU"/>
              <w14:ligatures w14:val="standardContextual"/>
            </w:rPr>
          </w:pPr>
          <w:hyperlink w:anchor="_Toc223097672" w:history="1">
            <w:r w:rsidRPr="009A4A42">
              <w:rPr>
                <w:rStyle w:val="Hyperlink"/>
                <w:noProof/>
              </w:rPr>
              <w:t>2.5 Couple Tracking</w:t>
            </w:r>
            <w:r>
              <w:rPr>
                <w:noProof/>
                <w:webHidden/>
              </w:rPr>
              <w:tab/>
            </w:r>
            <w:r>
              <w:rPr>
                <w:noProof/>
                <w:webHidden/>
              </w:rPr>
              <w:fldChar w:fldCharType="begin"/>
            </w:r>
            <w:r>
              <w:rPr>
                <w:noProof/>
                <w:webHidden/>
              </w:rPr>
              <w:instrText xml:space="preserve"> PAGEREF _Toc223097672 \h </w:instrText>
            </w:r>
            <w:r>
              <w:rPr>
                <w:noProof/>
                <w:webHidden/>
              </w:rPr>
            </w:r>
            <w:r>
              <w:rPr>
                <w:noProof/>
                <w:webHidden/>
              </w:rPr>
              <w:fldChar w:fldCharType="separate"/>
            </w:r>
            <w:r>
              <w:rPr>
                <w:noProof/>
                <w:webHidden/>
              </w:rPr>
              <w:t>18</w:t>
            </w:r>
            <w:r>
              <w:rPr>
                <w:noProof/>
                <w:webHidden/>
              </w:rPr>
              <w:fldChar w:fldCharType="end"/>
            </w:r>
          </w:hyperlink>
        </w:p>
        <w:p w14:paraId="57BF74CB" w14:textId="0467DE8A" w:rsidR="00EE58C3" w:rsidRDefault="00EE58C3">
          <w:pPr>
            <w:pStyle w:val="TOC3"/>
            <w:tabs>
              <w:tab w:val="right" w:leader="dot" w:pos="9350"/>
            </w:tabs>
            <w:rPr>
              <w:noProof/>
              <w:kern w:val="2"/>
              <w:sz w:val="24"/>
              <w:szCs w:val="24"/>
              <w:lang w:val="en-AU" w:eastAsia="en-AU"/>
              <w14:ligatures w14:val="standardContextual"/>
            </w:rPr>
          </w:pPr>
          <w:hyperlink w:anchor="_Toc223097673" w:history="1">
            <w:r w:rsidRPr="009A4A42">
              <w:rPr>
                <w:rStyle w:val="Hyperlink"/>
                <w:noProof/>
              </w:rPr>
              <w:t>Partner Configuration</w:t>
            </w:r>
            <w:r>
              <w:rPr>
                <w:noProof/>
                <w:webHidden/>
              </w:rPr>
              <w:tab/>
            </w:r>
            <w:r>
              <w:rPr>
                <w:noProof/>
                <w:webHidden/>
              </w:rPr>
              <w:fldChar w:fldCharType="begin"/>
            </w:r>
            <w:r>
              <w:rPr>
                <w:noProof/>
                <w:webHidden/>
              </w:rPr>
              <w:instrText xml:space="preserve"> PAGEREF _Toc223097673 \h </w:instrText>
            </w:r>
            <w:r>
              <w:rPr>
                <w:noProof/>
                <w:webHidden/>
              </w:rPr>
            </w:r>
            <w:r>
              <w:rPr>
                <w:noProof/>
                <w:webHidden/>
              </w:rPr>
              <w:fldChar w:fldCharType="separate"/>
            </w:r>
            <w:r>
              <w:rPr>
                <w:noProof/>
                <w:webHidden/>
              </w:rPr>
              <w:t>18</w:t>
            </w:r>
            <w:r>
              <w:rPr>
                <w:noProof/>
                <w:webHidden/>
              </w:rPr>
              <w:fldChar w:fldCharType="end"/>
            </w:r>
          </w:hyperlink>
        </w:p>
        <w:p w14:paraId="66F087A1" w14:textId="3043472C" w:rsidR="00EE58C3" w:rsidRDefault="00EE58C3">
          <w:pPr>
            <w:pStyle w:val="TOC3"/>
            <w:tabs>
              <w:tab w:val="right" w:leader="dot" w:pos="9350"/>
            </w:tabs>
            <w:rPr>
              <w:noProof/>
              <w:kern w:val="2"/>
              <w:sz w:val="24"/>
              <w:szCs w:val="24"/>
              <w:lang w:val="en-AU" w:eastAsia="en-AU"/>
              <w14:ligatures w14:val="standardContextual"/>
            </w:rPr>
          </w:pPr>
          <w:hyperlink w:anchor="_Toc223097674" w:history="1">
            <w:r w:rsidRPr="009A4A42">
              <w:rPr>
                <w:rStyle w:val="Hyperlink"/>
                <w:noProof/>
              </w:rPr>
              <w:t>Year 1 Anchoring</w:t>
            </w:r>
            <w:r>
              <w:rPr>
                <w:noProof/>
                <w:webHidden/>
              </w:rPr>
              <w:tab/>
            </w:r>
            <w:r>
              <w:rPr>
                <w:noProof/>
                <w:webHidden/>
              </w:rPr>
              <w:fldChar w:fldCharType="begin"/>
            </w:r>
            <w:r>
              <w:rPr>
                <w:noProof/>
                <w:webHidden/>
              </w:rPr>
              <w:instrText xml:space="preserve"> PAGEREF _Toc223097674 \h </w:instrText>
            </w:r>
            <w:r>
              <w:rPr>
                <w:noProof/>
                <w:webHidden/>
              </w:rPr>
            </w:r>
            <w:r>
              <w:rPr>
                <w:noProof/>
                <w:webHidden/>
              </w:rPr>
              <w:fldChar w:fldCharType="separate"/>
            </w:r>
            <w:r>
              <w:rPr>
                <w:noProof/>
                <w:webHidden/>
              </w:rPr>
              <w:t>19</w:t>
            </w:r>
            <w:r>
              <w:rPr>
                <w:noProof/>
                <w:webHidden/>
              </w:rPr>
              <w:fldChar w:fldCharType="end"/>
            </w:r>
          </w:hyperlink>
        </w:p>
        <w:p w14:paraId="34901D4E" w14:textId="5E20723C" w:rsidR="00EE58C3" w:rsidRDefault="00EE58C3">
          <w:pPr>
            <w:pStyle w:val="TOC3"/>
            <w:tabs>
              <w:tab w:val="right" w:leader="dot" w:pos="9350"/>
            </w:tabs>
            <w:rPr>
              <w:noProof/>
              <w:kern w:val="2"/>
              <w:sz w:val="24"/>
              <w:szCs w:val="24"/>
              <w:lang w:val="en-AU" w:eastAsia="en-AU"/>
              <w14:ligatures w14:val="standardContextual"/>
            </w:rPr>
          </w:pPr>
          <w:hyperlink w:anchor="_Toc223097675" w:history="1">
            <w:r w:rsidRPr="009A4A42">
              <w:rPr>
                <w:rStyle w:val="Hyperlink"/>
                <w:noProof/>
              </w:rPr>
              <w:t>Super Withdrawal Logic</w:t>
            </w:r>
            <w:r>
              <w:rPr>
                <w:noProof/>
                <w:webHidden/>
              </w:rPr>
              <w:tab/>
            </w:r>
            <w:r>
              <w:rPr>
                <w:noProof/>
                <w:webHidden/>
              </w:rPr>
              <w:fldChar w:fldCharType="begin"/>
            </w:r>
            <w:r>
              <w:rPr>
                <w:noProof/>
                <w:webHidden/>
              </w:rPr>
              <w:instrText xml:space="preserve"> PAGEREF _Toc223097675 \h </w:instrText>
            </w:r>
            <w:r>
              <w:rPr>
                <w:noProof/>
                <w:webHidden/>
              </w:rPr>
            </w:r>
            <w:r>
              <w:rPr>
                <w:noProof/>
                <w:webHidden/>
              </w:rPr>
              <w:fldChar w:fldCharType="separate"/>
            </w:r>
            <w:r>
              <w:rPr>
                <w:noProof/>
                <w:webHidden/>
              </w:rPr>
              <w:t>19</w:t>
            </w:r>
            <w:r>
              <w:rPr>
                <w:noProof/>
                <w:webHidden/>
              </w:rPr>
              <w:fldChar w:fldCharType="end"/>
            </w:r>
          </w:hyperlink>
        </w:p>
        <w:p w14:paraId="17C10FCE" w14:textId="1D22B38A" w:rsidR="00EE58C3" w:rsidRDefault="00EE58C3">
          <w:pPr>
            <w:pStyle w:val="TOC3"/>
            <w:tabs>
              <w:tab w:val="right" w:leader="dot" w:pos="9350"/>
            </w:tabs>
            <w:rPr>
              <w:noProof/>
              <w:kern w:val="2"/>
              <w:sz w:val="24"/>
              <w:szCs w:val="24"/>
              <w:lang w:val="en-AU" w:eastAsia="en-AU"/>
              <w14:ligatures w14:val="standardContextual"/>
            </w:rPr>
          </w:pPr>
          <w:hyperlink w:anchor="_Toc223097676" w:history="1">
            <w:r w:rsidRPr="009A4A42">
              <w:rPr>
                <w:rStyle w:val="Hyperlink"/>
                <w:noProof/>
              </w:rPr>
              <w:t>Death Scenario Modeling</w:t>
            </w:r>
            <w:r>
              <w:rPr>
                <w:noProof/>
                <w:webHidden/>
              </w:rPr>
              <w:tab/>
            </w:r>
            <w:r>
              <w:rPr>
                <w:noProof/>
                <w:webHidden/>
              </w:rPr>
              <w:fldChar w:fldCharType="begin"/>
            </w:r>
            <w:r>
              <w:rPr>
                <w:noProof/>
                <w:webHidden/>
              </w:rPr>
              <w:instrText xml:space="preserve"> PAGEREF _Toc223097676 \h </w:instrText>
            </w:r>
            <w:r>
              <w:rPr>
                <w:noProof/>
                <w:webHidden/>
              </w:rPr>
            </w:r>
            <w:r>
              <w:rPr>
                <w:noProof/>
                <w:webHidden/>
              </w:rPr>
              <w:fldChar w:fldCharType="separate"/>
            </w:r>
            <w:r>
              <w:rPr>
                <w:noProof/>
                <w:webHidden/>
              </w:rPr>
              <w:t>20</w:t>
            </w:r>
            <w:r>
              <w:rPr>
                <w:noProof/>
                <w:webHidden/>
              </w:rPr>
              <w:fldChar w:fldCharType="end"/>
            </w:r>
          </w:hyperlink>
        </w:p>
        <w:p w14:paraId="64881CD6" w14:textId="78C79B0B" w:rsidR="00EE58C3" w:rsidRDefault="00EE58C3">
          <w:pPr>
            <w:pStyle w:val="TOC3"/>
            <w:tabs>
              <w:tab w:val="right" w:leader="dot" w:pos="9350"/>
            </w:tabs>
            <w:rPr>
              <w:noProof/>
              <w:kern w:val="2"/>
              <w:sz w:val="24"/>
              <w:szCs w:val="24"/>
              <w:lang w:val="en-AU" w:eastAsia="en-AU"/>
              <w14:ligatures w14:val="standardContextual"/>
            </w:rPr>
          </w:pPr>
          <w:hyperlink w:anchor="_Toc223097677" w:history="1">
            <w:r w:rsidRPr="009A4A42">
              <w:rPr>
                <w:rStyle w:val="Hyperlink"/>
                <w:noProof/>
              </w:rPr>
              <w:t>Age Pension for Couples</w:t>
            </w:r>
            <w:r>
              <w:rPr>
                <w:noProof/>
                <w:webHidden/>
              </w:rPr>
              <w:tab/>
            </w:r>
            <w:r>
              <w:rPr>
                <w:noProof/>
                <w:webHidden/>
              </w:rPr>
              <w:fldChar w:fldCharType="begin"/>
            </w:r>
            <w:r>
              <w:rPr>
                <w:noProof/>
                <w:webHidden/>
              </w:rPr>
              <w:instrText xml:space="preserve"> PAGEREF _Toc223097677 \h </w:instrText>
            </w:r>
            <w:r>
              <w:rPr>
                <w:noProof/>
                <w:webHidden/>
              </w:rPr>
            </w:r>
            <w:r>
              <w:rPr>
                <w:noProof/>
                <w:webHidden/>
              </w:rPr>
              <w:fldChar w:fldCharType="separate"/>
            </w:r>
            <w:r>
              <w:rPr>
                <w:noProof/>
                <w:webHidden/>
              </w:rPr>
              <w:t>20</w:t>
            </w:r>
            <w:r>
              <w:rPr>
                <w:noProof/>
                <w:webHidden/>
              </w:rPr>
              <w:fldChar w:fldCharType="end"/>
            </w:r>
          </w:hyperlink>
        </w:p>
        <w:p w14:paraId="54C73720" w14:textId="7326F7CA" w:rsidR="00EE58C3" w:rsidRDefault="00EE58C3">
          <w:pPr>
            <w:pStyle w:val="TOC1"/>
            <w:tabs>
              <w:tab w:val="right" w:leader="dot" w:pos="9350"/>
            </w:tabs>
            <w:rPr>
              <w:noProof/>
              <w:kern w:val="2"/>
              <w:sz w:val="24"/>
              <w:szCs w:val="24"/>
              <w:lang w:val="en-AU" w:eastAsia="en-AU"/>
              <w14:ligatures w14:val="standardContextual"/>
            </w:rPr>
          </w:pPr>
          <w:hyperlink w:anchor="_Toc223097678" w:history="1">
            <w:r w:rsidRPr="009A4A42">
              <w:rPr>
                <w:rStyle w:val="Hyperlink"/>
                <w:noProof/>
              </w:rPr>
              <w:t>PART 3: ADVANCED FEATURES</w:t>
            </w:r>
            <w:r>
              <w:rPr>
                <w:noProof/>
                <w:webHidden/>
              </w:rPr>
              <w:tab/>
            </w:r>
            <w:r>
              <w:rPr>
                <w:noProof/>
                <w:webHidden/>
              </w:rPr>
              <w:fldChar w:fldCharType="begin"/>
            </w:r>
            <w:r>
              <w:rPr>
                <w:noProof/>
                <w:webHidden/>
              </w:rPr>
              <w:instrText xml:space="preserve"> PAGEREF _Toc223097678 \h </w:instrText>
            </w:r>
            <w:r>
              <w:rPr>
                <w:noProof/>
                <w:webHidden/>
              </w:rPr>
            </w:r>
            <w:r>
              <w:rPr>
                <w:noProof/>
                <w:webHidden/>
              </w:rPr>
              <w:fldChar w:fldCharType="separate"/>
            </w:r>
            <w:r>
              <w:rPr>
                <w:noProof/>
                <w:webHidden/>
              </w:rPr>
              <w:t>22</w:t>
            </w:r>
            <w:r>
              <w:rPr>
                <w:noProof/>
                <w:webHidden/>
              </w:rPr>
              <w:fldChar w:fldCharType="end"/>
            </w:r>
          </w:hyperlink>
        </w:p>
        <w:p w14:paraId="799AAA5A" w14:textId="5ABF06D3" w:rsidR="00EE58C3" w:rsidRDefault="00EE58C3">
          <w:pPr>
            <w:pStyle w:val="TOC2"/>
            <w:tabs>
              <w:tab w:val="right" w:leader="dot" w:pos="9350"/>
            </w:tabs>
            <w:rPr>
              <w:noProof/>
              <w:kern w:val="2"/>
              <w:sz w:val="24"/>
              <w:szCs w:val="24"/>
              <w:lang w:val="en-AU" w:eastAsia="en-AU"/>
              <w14:ligatures w14:val="standardContextual"/>
            </w:rPr>
          </w:pPr>
          <w:hyperlink w:anchor="_Toc223097679" w:history="1">
            <w:r w:rsidRPr="009A4A42">
              <w:rPr>
                <w:rStyle w:val="Hyperlink"/>
                <w:noProof/>
              </w:rPr>
              <w:t>3.1 Irregular and One-Off Expenses</w:t>
            </w:r>
            <w:r>
              <w:rPr>
                <w:noProof/>
                <w:webHidden/>
              </w:rPr>
              <w:tab/>
            </w:r>
            <w:r>
              <w:rPr>
                <w:noProof/>
                <w:webHidden/>
              </w:rPr>
              <w:fldChar w:fldCharType="begin"/>
            </w:r>
            <w:r>
              <w:rPr>
                <w:noProof/>
                <w:webHidden/>
              </w:rPr>
              <w:instrText xml:space="preserve"> PAGEREF _Toc223097679 \h </w:instrText>
            </w:r>
            <w:r>
              <w:rPr>
                <w:noProof/>
                <w:webHidden/>
              </w:rPr>
            </w:r>
            <w:r>
              <w:rPr>
                <w:noProof/>
                <w:webHidden/>
              </w:rPr>
              <w:fldChar w:fldCharType="separate"/>
            </w:r>
            <w:r>
              <w:rPr>
                <w:noProof/>
                <w:webHidden/>
              </w:rPr>
              <w:t>22</w:t>
            </w:r>
            <w:r>
              <w:rPr>
                <w:noProof/>
                <w:webHidden/>
              </w:rPr>
              <w:fldChar w:fldCharType="end"/>
            </w:r>
          </w:hyperlink>
        </w:p>
        <w:p w14:paraId="3D8635D5" w14:textId="57A608BE" w:rsidR="00EE58C3" w:rsidRDefault="00EE58C3">
          <w:pPr>
            <w:pStyle w:val="TOC3"/>
            <w:tabs>
              <w:tab w:val="right" w:leader="dot" w:pos="9350"/>
            </w:tabs>
            <w:rPr>
              <w:noProof/>
              <w:kern w:val="2"/>
              <w:sz w:val="24"/>
              <w:szCs w:val="24"/>
              <w:lang w:val="en-AU" w:eastAsia="en-AU"/>
              <w14:ligatures w14:val="standardContextual"/>
            </w:rPr>
          </w:pPr>
          <w:hyperlink w:anchor="_Toc223097680" w:history="1">
            <w:r w:rsidRPr="009A4A42">
              <w:rPr>
                <w:rStyle w:val="Hyperlink"/>
                <w:noProof/>
                <w:lang w:val="en-AU"/>
              </w:rPr>
              <w:t>Stochastic Irregular Expenses (Recommended)</w:t>
            </w:r>
            <w:r>
              <w:rPr>
                <w:noProof/>
                <w:webHidden/>
              </w:rPr>
              <w:tab/>
            </w:r>
            <w:r>
              <w:rPr>
                <w:noProof/>
                <w:webHidden/>
              </w:rPr>
              <w:fldChar w:fldCharType="begin"/>
            </w:r>
            <w:r>
              <w:rPr>
                <w:noProof/>
                <w:webHidden/>
              </w:rPr>
              <w:instrText xml:space="preserve"> PAGEREF _Toc223097680 \h </w:instrText>
            </w:r>
            <w:r>
              <w:rPr>
                <w:noProof/>
                <w:webHidden/>
              </w:rPr>
            </w:r>
            <w:r>
              <w:rPr>
                <w:noProof/>
                <w:webHidden/>
              </w:rPr>
              <w:fldChar w:fldCharType="separate"/>
            </w:r>
            <w:r>
              <w:rPr>
                <w:noProof/>
                <w:webHidden/>
              </w:rPr>
              <w:t>22</w:t>
            </w:r>
            <w:r>
              <w:rPr>
                <w:noProof/>
                <w:webHidden/>
              </w:rPr>
              <w:fldChar w:fldCharType="end"/>
            </w:r>
          </w:hyperlink>
        </w:p>
        <w:p w14:paraId="60CBFF06" w14:textId="7B58A2A8" w:rsidR="00EE58C3" w:rsidRDefault="00EE58C3">
          <w:pPr>
            <w:pStyle w:val="TOC3"/>
            <w:tabs>
              <w:tab w:val="right" w:leader="dot" w:pos="9350"/>
            </w:tabs>
            <w:rPr>
              <w:noProof/>
              <w:kern w:val="2"/>
              <w:sz w:val="24"/>
              <w:szCs w:val="24"/>
              <w:lang w:val="en-AU" w:eastAsia="en-AU"/>
              <w14:ligatures w14:val="standardContextual"/>
            </w:rPr>
          </w:pPr>
          <w:hyperlink w:anchor="_Toc223097681" w:history="1">
            <w:r w:rsidRPr="009A4A42">
              <w:rPr>
                <w:rStyle w:val="Hyperlink"/>
                <w:noProof/>
                <w:lang w:val="en-AU"/>
              </w:rPr>
              <w:t>Included expense categories:</w:t>
            </w:r>
            <w:r>
              <w:rPr>
                <w:noProof/>
                <w:webHidden/>
              </w:rPr>
              <w:tab/>
            </w:r>
            <w:r>
              <w:rPr>
                <w:noProof/>
                <w:webHidden/>
              </w:rPr>
              <w:fldChar w:fldCharType="begin"/>
            </w:r>
            <w:r>
              <w:rPr>
                <w:noProof/>
                <w:webHidden/>
              </w:rPr>
              <w:instrText xml:space="preserve"> PAGEREF _Toc223097681 \h </w:instrText>
            </w:r>
            <w:r>
              <w:rPr>
                <w:noProof/>
                <w:webHidden/>
              </w:rPr>
            </w:r>
            <w:r>
              <w:rPr>
                <w:noProof/>
                <w:webHidden/>
              </w:rPr>
              <w:fldChar w:fldCharType="separate"/>
            </w:r>
            <w:r>
              <w:rPr>
                <w:noProof/>
                <w:webHidden/>
              </w:rPr>
              <w:t>22</w:t>
            </w:r>
            <w:r>
              <w:rPr>
                <w:noProof/>
                <w:webHidden/>
              </w:rPr>
              <w:fldChar w:fldCharType="end"/>
            </w:r>
          </w:hyperlink>
        </w:p>
        <w:p w14:paraId="0D03706F" w14:textId="48C7DB10" w:rsidR="00EE58C3" w:rsidRDefault="00EE58C3">
          <w:pPr>
            <w:pStyle w:val="TOC3"/>
            <w:tabs>
              <w:tab w:val="right" w:leader="dot" w:pos="9350"/>
            </w:tabs>
            <w:rPr>
              <w:noProof/>
              <w:kern w:val="2"/>
              <w:sz w:val="24"/>
              <w:szCs w:val="24"/>
              <w:lang w:val="en-AU" w:eastAsia="en-AU"/>
              <w14:ligatures w14:val="standardContextual"/>
            </w:rPr>
          </w:pPr>
          <w:hyperlink w:anchor="_Toc223097682" w:history="1">
            <w:r w:rsidRPr="009A4A42">
              <w:rPr>
                <w:rStyle w:val="Hyperlink"/>
                <w:noProof/>
                <w:lang w:val="en-AU"/>
              </w:rPr>
              <w:t>Manual One-Off Expenses</w:t>
            </w:r>
            <w:r>
              <w:rPr>
                <w:noProof/>
                <w:webHidden/>
              </w:rPr>
              <w:tab/>
            </w:r>
            <w:r>
              <w:rPr>
                <w:noProof/>
                <w:webHidden/>
              </w:rPr>
              <w:fldChar w:fldCharType="begin"/>
            </w:r>
            <w:r>
              <w:rPr>
                <w:noProof/>
                <w:webHidden/>
              </w:rPr>
              <w:instrText xml:space="preserve"> PAGEREF _Toc223097682 \h </w:instrText>
            </w:r>
            <w:r>
              <w:rPr>
                <w:noProof/>
                <w:webHidden/>
              </w:rPr>
            </w:r>
            <w:r>
              <w:rPr>
                <w:noProof/>
                <w:webHidden/>
              </w:rPr>
              <w:fldChar w:fldCharType="separate"/>
            </w:r>
            <w:r>
              <w:rPr>
                <w:noProof/>
                <w:webHidden/>
              </w:rPr>
              <w:t>23</w:t>
            </w:r>
            <w:r>
              <w:rPr>
                <w:noProof/>
                <w:webHidden/>
              </w:rPr>
              <w:fldChar w:fldCharType="end"/>
            </w:r>
          </w:hyperlink>
        </w:p>
        <w:p w14:paraId="57FD1156" w14:textId="475668DA" w:rsidR="00EE58C3" w:rsidRDefault="00EE58C3">
          <w:pPr>
            <w:pStyle w:val="TOC3"/>
            <w:tabs>
              <w:tab w:val="right" w:leader="dot" w:pos="9350"/>
            </w:tabs>
            <w:rPr>
              <w:noProof/>
              <w:kern w:val="2"/>
              <w:sz w:val="24"/>
              <w:szCs w:val="24"/>
              <w:lang w:val="en-AU" w:eastAsia="en-AU"/>
              <w14:ligatures w14:val="standardContextual"/>
            </w:rPr>
          </w:pPr>
          <w:hyperlink w:anchor="_Toc223097683" w:history="1">
            <w:r w:rsidRPr="009A4A42">
              <w:rPr>
                <w:rStyle w:val="Hyperlink"/>
                <w:noProof/>
                <w:lang w:val="en-AU"/>
              </w:rPr>
              <w:t>Using Both Together</w:t>
            </w:r>
            <w:r>
              <w:rPr>
                <w:noProof/>
                <w:webHidden/>
              </w:rPr>
              <w:tab/>
            </w:r>
            <w:r>
              <w:rPr>
                <w:noProof/>
                <w:webHidden/>
              </w:rPr>
              <w:fldChar w:fldCharType="begin"/>
            </w:r>
            <w:r>
              <w:rPr>
                <w:noProof/>
                <w:webHidden/>
              </w:rPr>
              <w:instrText xml:space="preserve"> PAGEREF _Toc223097683 \h </w:instrText>
            </w:r>
            <w:r>
              <w:rPr>
                <w:noProof/>
                <w:webHidden/>
              </w:rPr>
            </w:r>
            <w:r>
              <w:rPr>
                <w:noProof/>
                <w:webHidden/>
              </w:rPr>
              <w:fldChar w:fldCharType="separate"/>
            </w:r>
            <w:r>
              <w:rPr>
                <w:noProof/>
                <w:webHidden/>
              </w:rPr>
              <w:t>23</w:t>
            </w:r>
            <w:r>
              <w:rPr>
                <w:noProof/>
                <w:webHidden/>
              </w:rPr>
              <w:fldChar w:fldCharType="end"/>
            </w:r>
          </w:hyperlink>
        </w:p>
        <w:p w14:paraId="228F073B" w14:textId="2203834C" w:rsidR="00EE58C3" w:rsidRDefault="00EE58C3">
          <w:pPr>
            <w:pStyle w:val="TOC2"/>
            <w:tabs>
              <w:tab w:val="right" w:leader="dot" w:pos="9350"/>
            </w:tabs>
            <w:rPr>
              <w:noProof/>
              <w:kern w:val="2"/>
              <w:sz w:val="24"/>
              <w:szCs w:val="24"/>
              <w:lang w:val="en-AU" w:eastAsia="en-AU"/>
              <w14:ligatures w14:val="standardContextual"/>
            </w:rPr>
          </w:pPr>
          <w:hyperlink w:anchor="_Toc223097684" w:history="1">
            <w:r w:rsidRPr="009A4A42">
              <w:rPr>
                <w:rStyle w:val="Hyperlink"/>
                <w:noProof/>
              </w:rPr>
              <w:t>3.2 Debt Repayment at Retirement</w:t>
            </w:r>
            <w:r>
              <w:rPr>
                <w:noProof/>
                <w:webHidden/>
              </w:rPr>
              <w:tab/>
            </w:r>
            <w:r>
              <w:rPr>
                <w:noProof/>
                <w:webHidden/>
              </w:rPr>
              <w:fldChar w:fldCharType="begin"/>
            </w:r>
            <w:r>
              <w:rPr>
                <w:noProof/>
                <w:webHidden/>
              </w:rPr>
              <w:instrText xml:space="preserve"> PAGEREF _Toc223097684 \h </w:instrText>
            </w:r>
            <w:r>
              <w:rPr>
                <w:noProof/>
                <w:webHidden/>
              </w:rPr>
            </w:r>
            <w:r>
              <w:rPr>
                <w:noProof/>
                <w:webHidden/>
              </w:rPr>
              <w:fldChar w:fldCharType="separate"/>
            </w:r>
            <w:r>
              <w:rPr>
                <w:noProof/>
                <w:webHidden/>
              </w:rPr>
              <w:t>23</w:t>
            </w:r>
            <w:r>
              <w:rPr>
                <w:noProof/>
                <w:webHidden/>
              </w:rPr>
              <w:fldChar w:fldCharType="end"/>
            </w:r>
          </w:hyperlink>
        </w:p>
        <w:p w14:paraId="641526FE" w14:textId="124B55CB" w:rsidR="00EE58C3" w:rsidRDefault="00EE58C3">
          <w:pPr>
            <w:pStyle w:val="TOC2"/>
            <w:tabs>
              <w:tab w:val="right" w:leader="dot" w:pos="9350"/>
            </w:tabs>
            <w:rPr>
              <w:noProof/>
              <w:kern w:val="2"/>
              <w:sz w:val="24"/>
              <w:szCs w:val="24"/>
              <w:lang w:val="en-AU" w:eastAsia="en-AU"/>
              <w14:ligatures w14:val="standardContextual"/>
            </w:rPr>
          </w:pPr>
          <w:hyperlink w:anchor="_Toc223097685" w:history="1">
            <w:r w:rsidRPr="009A4A42">
              <w:rPr>
                <w:rStyle w:val="Hyperlink"/>
                <w:noProof/>
              </w:rPr>
              <w:t>3.3 Aged Care Planning</w:t>
            </w:r>
            <w:r>
              <w:rPr>
                <w:noProof/>
                <w:webHidden/>
              </w:rPr>
              <w:tab/>
            </w:r>
            <w:r>
              <w:rPr>
                <w:noProof/>
                <w:webHidden/>
              </w:rPr>
              <w:fldChar w:fldCharType="begin"/>
            </w:r>
            <w:r>
              <w:rPr>
                <w:noProof/>
                <w:webHidden/>
              </w:rPr>
              <w:instrText xml:space="preserve"> PAGEREF _Toc223097685 \h </w:instrText>
            </w:r>
            <w:r>
              <w:rPr>
                <w:noProof/>
                <w:webHidden/>
              </w:rPr>
            </w:r>
            <w:r>
              <w:rPr>
                <w:noProof/>
                <w:webHidden/>
              </w:rPr>
              <w:fldChar w:fldCharType="separate"/>
            </w:r>
            <w:r>
              <w:rPr>
                <w:noProof/>
                <w:webHidden/>
              </w:rPr>
              <w:t>24</w:t>
            </w:r>
            <w:r>
              <w:rPr>
                <w:noProof/>
                <w:webHidden/>
              </w:rPr>
              <w:fldChar w:fldCharType="end"/>
            </w:r>
          </w:hyperlink>
        </w:p>
        <w:p w14:paraId="1A85BFD5" w14:textId="474310BD" w:rsidR="00EE58C3" w:rsidRDefault="00EE58C3">
          <w:pPr>
            <w:pStyle w:val="TOC3"/>
            <w:tabs>
              <w:tab w:val="right" w:leader="dot" w:pos="9350"/>
            </w:tabs>
            <w:rPr>
              <w:noProof/>
              <w:kern w:val="2"/>
              <w:sz w:val="24"/>
              <w:szCs w:val="24"/>
              <w:lang w:val="en-AU" w:eastAsia="en-AU"/>
              <w14:ligatures w14:val="standardContextual"/>
            </w:rPr>
          </w:pPr>
          <w:hyperlink w:anchor="_Toc223097686" w:history="1">
            <w:r w:rsidRPr="009A4A42">
              <w:rPr>
                <w:rStyle w:val="Hyperlink"/>
                <w:noProof/>
              </w:rPr>
              <w:t>Cost Components</w:t>
            </w:r>
            <w:r>
              <w:rPr>
                <w:noProof/>
                <w:webHidden/>
              </w:rPr>
              <w:tab/>
            </w:r>
            <w:r>
              <w:rPr>
                <w:noProof/>
                <w:webHidden/>
              </w:rPr>
              <w:fldChar w:fldCharType="begin"/>
            </w:r>
            <w:r>
              <w:rPr>
                <w:noProof/>
                <w:webHidden/>
              </w:rPr>
              <w:instrText xml:space="preserve"> PAGEREF _Toc223097686 \h </w:instrText>
            </w:r>
            <w:r>
              <w:rPr>
                <w:noProof/>
                <w:webHidden/>
              </w:rPr>
            </w:r>
            <w:r>
              <w:rPr>
                <w:noProof/>
                <w:webHidden/>
              </w:rPr>
              <w:fldChar w:fldCharType="separate"/>
            </w:r>
            <w:r>
              <w:rPr>
                <w:noProof/>
                <w:webHidden/>
              </w:rPr>
              <w:t>24</w:t>
            </w:r>
            <w:r>
              <w:rPr>
                <w:noProof/>
                <w:webHidden/>
              </w:rPr>
              <w:fldChar w:fldCharType="end"/>
            </w:r>
          </w:hyperlink>
        </w:p>
        <w:p w14:paraId="181D14E4" w14:textId="7DEBF6F5" w:rsidR="00EE58C3" w:rsidRDefault="00EE58C3">
          <w:pPr>
            <w:pStyle w:val="TOC3"/>
            <w:tabs>
              <w:tab w:val="right" w:leader="dot" w:pos="9350"/>
            </w:tabs>
            <w:rPr>
              <w:noProof/>
              <w:kern w:val="2"/>
              <w:sz w:val="24"/>
              <w:szCs w:val="24"/>
              <w:lang w:val="en-AU" w:eastAsia="en-AU"/>
              <w14:ligatures w14:val="standardContextual"/>
            </w:rPr>
          </w:pPr>
          <w:hyperlink w:anchor="_Toc223097687" w:history="1">
            <w:r w:rsidRPr="009A4A42">
              <w:rPr>
                <w:rStyle w:val="Hyperlink"/>
                <w:noProof/>
              </w:rPr>
              <w:t>Modeling Approaches</w:t>
            </w:r>
            <w:r>
              <w:rPr>
                <w:noProof/>
                <w:webHidden/>
              </w:rPr>
              <w:tab/>
            </w:r>
            <w:r>
              <w:rPr>
                <w:noProof/>
                <w:webHidden/>
              </w:rPr>
              <w:fldChar w:fldCharType="begin"/>
            </w:r>
            <w:r>
              <w:rPr>
                <w:noProof/>
                <w:webHidden/>
              </w:rPr>
              <w:instrText xml:space="preserve"> PAGEREF _Toc223097687 \h </w:instrText>
            </w:r>
            <w:r>
              <w:rPr>
                <w:noProof/>
                <w:webHidden/>
              </w:rPr>
            </w:r>
            <w:r>
              <w:rPr>
                <w:noProof/>
                <w:webHidden/>
              </w:rPr>
              <w:fldChar w:fldCharType="separate"/>
            </w:r>
            <w:r>
              <w:rPr>
                <w:noProof/>
                <w:webHidden/>
              </w:rPr>
              <w:t>24</w:t>
            </w:r>
            <w:r>
              <w:rPr>
                <w:noProof/>
                <w:webHidden/>
              </w:rPr>
              <w:fldChar w:fldCharType="end"/>
            </w:r>
          </w:hyperlink>
        </w:p>
        <w:p w14:paraId="2EB71F62" w14:textId="7C584B2B" w:rsidR="00EE58C3" w:rsidRDefault="00EE58C3">
          <w:pPr>
            <w:pStyle w:val="TOC3"/>
            <w:tabs>
              <w:tab w:val="right" w:leader="dot" w:pos="9350"/>
            </w:tabs>
            <w:rPr>
              <w:noProof/>
              <w:kern w:val="2"/>
              <w:sz w:val="24"/>
              <w:szCs w:val="24"/>
              <w:lang w:val="en-AU" w:eastAsia="en-AU"/>
              <w14:ligatures w14:val="standardContextual"/>
            </w:rPr>
          </w:pPr>
          <w:hyperlink w:anchor="_Toc223097688" w:history="1">
            <w:r w:rsidRPr="009A4A42">
              <w:rPr>
                <w:rStyle w:val="Hyperlink"/>
                <w:noProof/>
              </w:rPr>
              <w:t>Couple Mode Integration</w:t>
            </w:r>
            <w:r>
              <w:rPr>
                <w:noProof/>
                <w:webHidden/>
              </w:rPr>
              <w:tab/>
            </w:r>
            <w:r>
              <w:rPr>
                <w:noProof/>
                <w:webHidden/>
              </w:rPr>
              <w:fldChar w:fldCharType="begin"/>
            </w:r>
            <w:r>
              <w:rPr>
                <w:noProof/>
                <w:webHidden/>
              </w:rPr>
              <w:instrText xml:space="preserve"> PAGEREF _Toc223097688 \h </w:instrText>
            </w:r>
            <w:r>
              <w:rPr>
                <w:noProof/>
                <w:webHidden/>
              </w:rPr>
            </w:r>
            <w:r>
              <w:rPr>
                <w:noProof/>
                <w:webHidden/>
              </w:rPr>
              <w:fldChar w:fldCharType="separate"/>
            </w:r>
            <w:r>
              <w:rPr>
                <w:noProof/>
                <w:webHidden/>
              </w:rPr>
              <w:t>24</w:t>
            </w:r>
            <w:r>
              <w:rPr>
                <w:noProof/>
                <w:webHidden/>
              </w:rPr>
              <w:fldChar w:fldCharType="end"/>
            </w:r>
          </w:hyperlink>
        </w:p>
        <w:p w14:paraId="423BC10D" w14:textId="17169E9C" w:rsidR="00EE58C3" w:rsidRDefault="00EE58C3">
          <w:pPr>
            <w:pStyle w:val="TOC2"/>
            <w:tabs>
              <w:tab w:val="right" w:leader="dot" w:pos="9350"/>
            </w:tabs>
            <w:rPr>
              <w:noProof/>
              <w:kern w:val="2"/>
              <w:sz w:val="24"/>
              <w:szCs w:val="24"/>
              <w:lang w:val="en-AU" w:eastAsia="en-AU"/>
              <w14:ligatures w14:val="standardContextual"/>
            </w:rPr>
          </w:pPr>
          <w:hyperlink w:anchor="_Toc223097689" w:history="1">
            <w:r w:rsidRPr="009A4A42">
              <w:rPr>
                <w:rStyle w:val="Hyperlink"/>
                <w:noProof/>
              </w:rPr>
              <w:t>3.4 Dynamic Spending Guardrails</w:t>
            </w:r>
            <w:r>
              <w:rPr>
                <w:noProof/>
                <w:webHidden/>
              </w:rPr>
              <w:tab/>
            </w:r>
            <w:r>
              <w:rPr>
                <w:noProof/>
                <w:webHidden/>
              </w:rPr>
              <w:fldChar w:fldCharType="begin"/>
            </w:r>
            <w:r>
              <w:rPr>
                <w:noProof/>
                <w:webHidden/>
              </w:rPr>
              <w:instrText xml:space="preserve"> PAGEREF _Toc223097689 \h </w:instrText>
            </w:r>
            <w:r>
              <w:rPr>
                <w:noProof/>
                <w:webHidden/>
              </w:rPr>
            </w:r>
            <w:r>
              <w:rPr>
                <w:noProof/>
                <w:webHidden/>
              </w:rPr>
              <w:fldChar w:fldCharType="separate"/>
            </w:r>
            <w:r>
              <w:rPr>
                <w:noProof/>
                <w:webHidden/>
              </w:rPr>
              <w:t>24</w:t>
            </w:r>
            <w:r>
              <w:rPr>
                <w:noProof/>
                <w:webHidden/>
              </w:rPr>
              <w:fldChar w:fldCharType="end"/>
            </w:r>
          </w:hyperlink>
        </w:p>
        <w:p w14:paraId="0969F062" w14:textId="09BE5C43" w:rsidR="00EE58C3" w:rsidRDefault="00EE58C3">
          <w:pPr>
            <w:pStyle w:val="TOC3"/>
            <w:tabs>
              <w:tab w:val="right" w:leader="dot" w:pos="9350"/>
            </w:tabs>
            <w:rPr>
              <w:noProof/>
              <w:kern w:val="2"/>
              <w:sz w:val="24"/>
              <w:szCs w:val="24"/>
              <w:lang w:val="en-AU" w:eastAsia="en-AU"/>
              <w14:ligatures w14:val="standardContextual"/>
            </w:rPr>
          </w:pPr>
          <w:hyperlink w:anchor="_Toc223097690" w:history="1">
            <w:r w:rsidRPr="009A4A42">
              <w:rPr>
                <w:rStyle w:val="Hyperlink"/>
                <w:noProof/>
              </w:rPr>
              <w:t>When to Use</w:t>
            </w:r>
            <w:r>
              <w:rPr>
                <w:noProof/>
                <w:webHidden/>
              </w:rPr>
              <w:tab/>
            </w:r>
            <w:r>
              <w:rPr>
                <w:noProof/>
                <w:webHidden/>
              </w:rPr>
              <w:fldChar w:fldCharType="begin"/>
            </w:r>
            <w:r>
              <w:rPr>
                <w:noProof/>
                <w:webHidden/>
              </w:rPr>
              <w:instrText xml:space="preserve"> PAGEREF _Toc223097690 \h </w:instrText>
            </w:r>
            <w:r>
              <w:rPr>
                <w:noProof/>
                <w:webHidden/>
              </w:rPr>
            </w:r>
            <w:r>
              <w:rPr>
                <w:noProof/>
                <w:webHidden/>
              </w:rPr>
              <w:fldChar w:fldCharType="separate"/>
            </w:r>
            <w:r>
              <w:rPr>
                <w:noProof/>
                <w:webHidden/>
              </w:rPr>
              <w:t>25</w:t>
            </w:r>
            <w:r>
              <w:rPr>
                <w:noProof/>
                <w:webHidden/>
              </w:rPr>
              <w:fldChar w:fldCharType="end"/>
            </w:r>
          </w:hyperlink>
        </w:p>
        <w:p w14:paraId="40379F37" w14:textId="271B65E2" w:rsidR="00EE58C3" w:rsidRDefault="00EE58C3">
          <w:pPr>
            <w:pStyle w:val="TOC3"/>
            <w:tabs>
              <w:tab w:val="right" w:leader="dot" w:pos="9350"/>
            </w:tabs>
            <w:rPr>
              <w:noProof/>
              <w:kern w:val="2"/>
              <w:sz w:val="24"/>
              <w:szCs w:val="24"/>
              <w:lang w:val="en-AU" w:eastAsia="en-AU"/>
              <w14:ligatures w14:val="standardContextual"/>
            </w:rPr>
          </w:pPr>
          <w:hyperlink w:anchor="_Toc223097691" w:history="1">
            <w:r w:rsidRPr="009A4A42">
              <w:rPr>
                <w:rStyle w:val="Hyperlink"/>
                <w:noProof/>
              </w:rPr>
              <w:t>Limitations</w:t>
            </w:r>
            <w:r>
              <w:rPr>
                <w:noProof/>
                <w:webHidden/>
              </w:rPr>
              <w:tab/>
            </w:r>
            <w:r>
              <w:rPr>
                <w:noProof/>
                <w:webHidden/>
              </w:rPr>
              <w:fldChar w:fldCharType="begin"/>
            </w:r>
            <w:r>
              <w:rPr>
                <w:noProof/>
                <w:webHidden/>
              </w:rPr>
              <w:instrText xml:space="preserve"> PAGEREF _Toc223097691 \h </w:instrText>
            </w:r>
            <w:r>
              <w:rPr>
                <w:noProof/>
                <w:webHidden/>
              </w:rPr>
            </w:r>
            <w:r>
              <w:rPr>
                <w:noProof/>
                <w:webHidden/>
              </w:rPr>
              <w:fldChar w:fldCharType="separate"/>
            </w:r>
            <w:r>
              <w:rPr>
                <w:noProof/>
                <w:webHidden/>
              </w:rPr>
              <w:t>25</w:t>
            </w:r>
            <w:r>
              <w:rPr>
                <w:noProof/>
                <w:webHidden/>
              </w:rPr>
              <w:fldChar w:fldCharType="end"/>
            </w:r>
          </w:hyperlink>
        </w:p>
        <w:p w14:paraId="30E3E2FD" w14:textId="31DCE8F1" w:rsidR="00EE58C3" w:rsidRDefault="00EE58C3">
          <w:pPr>
            <w:pStyle w:val="TOC1"/>
            <w:tabs>
              <w:tab w:val="right" w:leader="dot" w:pos="9350"/>
            </w:tabs>
            <w:rPr>
              <w:noProof/>
              <w:kern w:val="2"/>
              <w:sz w:val="24"/>
              <w:szCs w:val="24"/>
              <w:lang w:val="en-AU" w:eastAsia="en-AU"/>
              <w14:ligatures w14:val="standardContextual"/>
            </w:rPr>
          </w:pPr>
          <w:hyperlink w:anchor="_Toc223097692" w:history="1">
            <w:r w:rsidRPr="009A4A42">
              <w:rPr>
                <w:rStyle w:val="Hyperlink"/>
                <w:noProof/>
              </w:rPr>
              <w:t>PART 4: RUNNING SCENARIOS</w:t>
            </w:r>
            <w:r>
              <w:rPr>
                <w:noProof/>
                <w:webHidden/>
              </w:rPr>
              <w:tab/>
            </w:r>
            <w:r>
              <w:rPr>
                <w:noProof/>
                <w:webHidden/>
              </w:rPr>
              <w:fldChar w:fldCharType="begin"/>
            </w:r>
            <w:r>
              <w:rPr>
                <w:noProof/>
                <w:webHidden/>
              </w:rPr>
              <w:instrText xml:space="preserve"> PAGEREF _Toc223097692 \h </w:instrText>
            </w:r>
            <w:r>
              <w:rPr>
                <w:noProof/>
                <w:webHidden/>
              </w:rPr>
            </w:r>
            <w:r>
              <w:rPr>
                <w:noProof/>
                <w:webHidden/>
              </w:rPr>
              <w:fldChar w:fldCharType="separate"/>
            </w:r>
            <w:r>
              <w:rPr>
                <w:noProof/>
                <w:webHidden/>
              </w:rPr>
              <w:t>26</w:t>
            </w:r>
            <w:r>
              <w:rPr>
                <w:noProof/>
                <w:webHidden/>
              </w:rPr>
              <w:fldChar w:fldCharType="end"/>
            </w:r>
          </w:hyperlink>
        </w:p>
        <w:p w14:paraId="3187CDDE" w14:textId="1497A488" w:rsidR="00EE58C3" w:rsidRDefault="00EE58C3">
          <w:pPr>
            <w:pStyle w:val="TOC2"/>
            <w:tabs>
              <w:tab w:val="right" w:leader="dot" w:pos="9350"/>
            </w:tabs>
            <w:rPr>
              <w:noProof/>
              <w:kern w:val="2"/>
              <w:sz w:val="24"/>
              <w:szCs w:val="24"/>
              <w:lang w:val="en-AU" w:eastAsia="en-AU"/>
              <w14:ligatures w14:val="standardContextual"/>
            </w:rPr>
          </w:pPr>
          <w:hyperlink w:anchor="_Toc223097693" w:history="1">
            <w:r w:rsidRPr="009A4A42">
              <w:rPr>
                <w:rStyle w:val="Hyperlink"/>
                <w:noProof/>
              </w:rPr>
              <w:t>4.1 Test Scenario Types</w:t>
            </w:r>
            <w:r>
              <w:rPr>
                <w:noProof/>
                <w:webHidden/>
              </w:rPr>
              <w:tab/>
            </w:r>
            <w:r>
              <w:rPr>
                <w:noProof/>
                <w:webHidden/>
              </w:rPr>
              <w:fldChar w:fldCharType="begin"/>
            </w:r>
            <w:r>
              <w:rPr>
                <w:noProof/>
                <w:webHidden/>
              </w:rPr>
              <w:instrText xml:space="preserve"> PAGEREF _Toc223097693 \h </w:instrText>
            </w:r>
            <w:r>
              <w:rPr>
                <w:noProof/>
                <w:webHidden/>
              </w:rPr>
            </w:r>
            <w:r>
              <w:rPr>
                <w:noProof/>
                <w:webHidden/>
              </w:rPr>
              <w:fldChar w:fldCharType="separate"/>
            </w:r>
            <w:r>
              <w:rPr>
                <w:noProof/>
                <w:webHidden/>
              </w:rPr>
              <w:t>26</w:t>
            </w:r>
            <w:r>
              <w:rPr>
                <w:noProof/>
                <w:webHidden/>
              </w:rPr>
              <w:fldChar w:fldCharType="end"/>
            </w:r>
          </w:hyperlink>
        </w:p>
        <w:p w14:paraId="41F17BD7" w14:textId="5B8260F0" w:rsidR="00EE58C3" w:rsidRDefault="00EE58C3">
          <w:pPr>
            <w:pStyle w:val="TOC3"/>
            <w:tabs>
              <w:tab w:val="right" w:leader="dot" w:pos="9350"/>
            </w:tabs>
            <w:rPr>
              <w:noProof/>
              <w:kern w:val="2"/>
              <w:sz w:val="24"/>
              <w:szCs w:val="24"/>
              <w:lang w:val="en-AU" w:eastAsia="en-AU"/>
              <w14:ligatures w14:val="standardContextual"/>
            </w:rPr>
          </w:pPr>
          <w:hyperlink w:anchor="_Toc223097694" w:history="1">
            <w:r w:rsidRPr="009A4A42">
              <w:rPr>
                <w:rStyle w:val="Hyperlink"/>
                <w:noProof/>
              </w:rPr>
              <w:t>A Note on Fees</w:t>
            </w:r>
            <w:r>
              <w:rPr>
                <w:noProof/>
                <w:webHidden/>
              </w:rPr>
              <w:tab/>
            </w:r>
            <w:r>
              <w:rPr>
                <w:noProof/>
                <w:webHidden/>
              </w:rPr>
              <w:fldChar w:fldCharType="begin"/>
            </w:r>
            <w:r>
              <w:rPr>
                <w:noProof/>
                <w:webHidden/>
              </w:rPr>
              <w:instrText xml:space="preserve"> PAGEREF _Toc223097694 \h </w:instrText>
            </w:r>
            <w:r>
              <w:rPr>
                <w:noProof/>
                <w:webHidden/>
              </w:rPr>
            </w:r>
            <w:r>
              <w:rPr>
                <w:noProof/>
                <w:webHidden/>
              </w:rPr>
              <w:fldChar w:fldCharType="separate"/>
            </w:r>
            <w:r>
              <w:rPr>
                <w:noProof/>
                <w:webHidden/>
              </w:rPr>
              <w:t>26</w:t>
            </w:r>
            <w:r>
              <w:rPr>
                <w:noProof/>
                <w:webHidden/>
              </w:rPr>
              <w:fldChar w:fldCharType="end"/>
            </w:r>
          </w:hyperlink>
        </w:p>
        <w:p w14:paraId="6828B7CD" w14:textId="76889A24" w:rsidR="00EE58C3" w:rsidRDefault="00EE58C3">
          <w:pPr>
            <w:pStyle w:val="TOC3"/>
            <w:tabs>
              <w:tab w:val="right" w:leader="dot" w:pos="9350"/>
            </w:tabs>
            <w:rPr>
              <w:noProof/>
              <w:kern w:val="2"/>
              <w:sz w:val="24"/>
              <w:szCs w:val="24"/>
              <w:lang w:val="en-AU" w:eastAsia="en-AU"/>
              <w14:ligatures w14:val="standardContextual"/>
            </w:rPr>
          </w:pPr>
          <w:hyperlink w:anchor="_Toc223097695" w:history="1">
            <w:r w:rsidRPr="009A4A42">
              <w:rPr>
                <w:rStyle w:val="Hyperlink"/>
                <w:noProof/>
              </w:rPr>
              <w:t>Constant Return</w:t>
            </w:r>
            <w:r>
              <w:rPr>
                <w:noProof/>
                <w:webHidden/>
              </w:rPr>
              <w:tab/>
            </w:r>
            <w:r>
              <w:rPr>
                <w:noProof/>
                <w:webHidden/>
              </w:rPr>
              <w:fldChar w:fldCharType="begin"/>
            </w:r>
            <w:r>
              <w:rPr>
                <w:noProof/>
                <w:webHidden/>
              </w:rPr>
              <w:instrText xml:space="preserve"> PAGEREF _Toc223097695 \h </w:instrText>
            </w:r>
            <w:r>
              <w:rPr>
                <w:noProof/>
                <w:webHidden/>
              </w:rPr>
            </w:r>
            <w:r>
              <w:rPr>
                <w:noProof/>
                <w:webHidden/>
              </w:rPr>
              <w:fldChar w:fldCharType="separate"/>
            </w:r>
            <w:r>
              <w:rPr>
                <w:noProof/>
                <w:webHidden/>
              </w:rPr>
              <w:t>26</w:t>
            </w:r>
            <w:r>
              <w:rPr>
                <w:noProof/>
                <w:webHidden/>
              </w:rPr>
              <w:fldChar w:fldCharType="end"/>
            </w:r>
          </w:hyperlink>
        </w:p>
        <w:p w14:paraId="7D20255C" w14:textId="7B9D8393" w:rsidR="00EE58C3" w:rsidRDefault="00EE58C3">
          <w:pPr>
            <w:pStyle w:val="TOC3"/>
            <w:tabs>
              <w:tab w:val="right" w:leader="dot" w:pos="9350"/>
            </w:tabs>
            <w:rPr>
              <w:noProof/>
              <w:kern w:val="2"/>
              <w:sz w:val="24"/>
              <w:szCs w:val="24"/>
              <w:lang w:val="en-AU" w:eastAsia="en-AU"/>
              <w14:ligatures w14:val="standardContextual"/>
            </w:rPr>
          </w:pPr>
          <w:hyperlink w:anchor="_Toc223097696" w:history="1">
            <w:r w:rsidRPr="009A4A42">
              <w:rPr>
                <w:rStyle w:val="Hyperlink"/>
                <w:noProof/>
              </w:rPr>
              <w:t>How it works</w:t>
            </w:r>
            <w:r>
              <w:rPr>
                <w:noProof/>
                <w:webHidden/>
              </w:rPr>
              <w:tab/>
            </w:r>
            <w:r>
              <w:rPr>
                <w:noProof/>
                <w:webHidden/>
              </w:rPr>
              <w:fldChar w:fldCharType="begin"/>
            </w:r>
            <w:r>
              <w:rPr>
                <w:noProof/>
                <w:webHidden/>
              </w:rPr>
              <w:instrText xml:space="preserve"> PAGEREF _Toc223097696 \h </w:instrText>
            </w:r>
            <w:r>
              <w:rPr>
                <w:noProof/>
                <w:webHidden/>
              </w:rPr>
            </w:r>
            <w:r>
              <w:rPr>
                <w:noProof/>
                <w:webHidden/>
              </w:rPr>
              <w:fldChar w:fldCharType="separate"/>
            </w:r>
            <w:r>
              <w:rPr>
                <w:noProof/>
                <w:webHidden/>
              </w:rPr>
              <w:t>26</w:t>
            </w:r>
            <w:r>
              <w:rPr>
                <w:noProof/>
                <w:webHidden/>
              </w:rPr>
              <w:fldChar w:fldCharType="end"/>
            </w:r>
          </w:hyperlink>
        </w:p>
        <w:p w14:paraId="55463E38" w14:textId="3D8FC5F9" w:rsidR="00EE58C3" w:rsidRDefault="00EE58C3">
          <w:pPr>
            <w:pStyle w:val="TOC3"/>
            <w:tabs>
              <w:tab w:val="right" w:leader="dot" w:pos="9350"/>
            </w:tabs>
            <w:rPr>
              <w:noProof/>
              <w:kern w:val="2"/>
              <w:sz w:val="24"/>
              <w:szCs w:val="24"/>
              <w:lang w:val="en-AU" w:eastAsia="en-AU"/>
              <w14:ligatures w14:val="standardContextual"/>
            </w:rPr>
          </w:pPr>
          <w:hyperlink w:anchor="_Toc223097697" w:history="1">
            <w:r w:rsidRPr="009A4A42">
              <w:rPr>
                <w:rStyle w:val="Hyperlink"/>
                <w:noProof/>
              </w:rPr>
              <w:t>Historical Periods</w:t>
            </w:r>
            <w:r>
              <w:rPr>
                <w:noProof/>
                <w:webHidden/>
              </w:rPr>
              <w:tab/>
            </w:r>
            <w:r>
              <w:rPr>
                <w:noProof/>
                <w:webHidden/>
              </w:rPr>
              <w:fldChar w:fldCharType="begin"/>
            </w:r>
            <w:r>
              <w:rPr>
                <w:noProof/>
                <w:webHidden/>
              </w:rPr>
              <w:instrText xml:space="preserve"> PAGEREF _Toc223097697 \h </w:instrText>
            </w:r>
            <w:r>
              <w:rPr>
                <w:noProof/>
                <w:webHidden/>
              </w:rPr>
            </w:r>
            <w:r>
              <w:rPr>
                <w:noProof/>
                <w:webHidden/>
              </w:rPr>
              <w:fldChar w:fldCharType="separate"/>
            </w:r>
            <w:r>
              <w:rPr>
                <w:noProof/>
                <w:webHidden/>
              </w:rPr>
              <w:t>27</w:t>
            </w:r>
            <w:r>
              <w:rPr>
                <w:noProof/>
                <w:webHidden/>
              </w:rPr>
              <w:fldChar w:fldCharType="end"/>
            </w:r>
          </w:hyperlink>
        </w:p>
        <w:p w14:paraId="02CDD7AB" w14:textId="6239974A" w:rsidR="00EE58C3" w:rsidRDefault="00EE58C3">
          <w:pPr>
            <w:pStyle w:val="TOC3"/>
            <w:tabs>
              <w:tab w:val="right" w:leader="dot" w:pos="9350"/>
            </w:tabs>
            <w:rPr>
              <w:noProof/>
              <w:kern w:val="2"/>
              <w:sz w:val="24"/>
              <w:szCs w:val="24"/>
              <w:lang w:val="en-AU" w:eastAsia="en-AU"/>
              <w14:ligatures w14:val="standardContextual"/>
            </w:rPr>
          </w:pPr>
          <w:hyperlink w:anchor="_Toc223097698" w:history="1">
            <w:r w:rsidRPr="009A4A42">
              <w:rPr>
                <w:rStyle w:val="Hyperlink"/>
                <w:noProof/>
              </w:rPr>
              <w:t>Monte Carlo Simulation</w:t>
            </w:r>
            <w:r>
              <w:rPr>
                <w:noProof/>
                <w:webHidden/>
              </w:rPr>
              <w:tab/>
            </w:r>
            <w:r>
              <w:rPr>
                <w:noProof/>
                <w:webHidden/>
              </w:rPr>
              <w:fldChar w:fldCharType="begin"/>
            </w:r>
            <w:r>
              <w:rPr>
                <w:noProof/>
                <w:webHidden/>
              </w:rPr>
              <w:instrText xml:space="preserve"> PAGEREF _Toc223097698 \h </w:instrText>
            </w:r>
            <w:r>
              <w:rPr>
                <w:noProof/>
                <w:webHidden/>
              </w:rPr>
            </w:r>
            <w:r>
              <w:rPr>
                <w:noProof/>
                <w:webHidden/>
              </w:rPr>
              <w:fldChar w:fldCharType="separate"/>
            </w:r>
            <w:r>
              <w:rPr>
                <w:noProof/>
                <w:webHidden/>
              </w:rPr>
              <w:t>28</w:t>
            </w:r>
            <w:r>
              <w:rPr>
                <w:noProof/>
                <w:webHidden/>
              </w:rPr>
              <w:fldChar w:fldCharType="end"/>
            </w:r>
          </w:hyperlink>
        </w:p>
        <w:p w14:paraId="2DD76F1F" w14:textId="51A83647" w:rsidR="00EE58C3" w:rsidRDefault="00EE58C3">
          <w:pPr>
            <w:pStyle w:val="TOC3"/>
            <w:tabs>
              <w:tab w:val="right" w:leader="dot" w:pos="9350"/>
            </w:tabs>
            <w:rPr>
              <w:noProof/>
              <w:kern w:val="2"/>
              <w:sz w:val="24"/>
              <w:szCs w:val="24"/>
              <w:lang w:val="en-AU" w:eastAsia="en-AU"/>
              <w14:ligatures w14:val="standardContextual"/>
            </w:rPr>
          </w:pPr>
          <w:hyperlink w:anchor="_Toc223097699" w:history="1">
            <w:r w:rsidRPr="009A4A42">
              <w:rPr>
                <w:rStyle w:val="Hyperlink"/>
                <w:noProof/>
              </w:rPr>
              <w:t>Historical Monte Carlo</w:t>
            </w:r>
            <w:r>
              <w:rPr>
                <w:noProof/>
                <w:webHidden/>
              </w:rPr>
              <w:tab/>
            </w:r>
            <w:r>
              <w:rPr>
                <w:noProof/>
                <w:webHidden/>
              </w:rPr>
              <w:fldChar w:fldCharType="begin"/>
            </w:r>
            <w:r>
              <w:rPr>
                <w:noProof/>
                <w:webHidden/>
              </w:rPr>
              <w:instrText xml:space="preserve"> PAGEREF _Toc223097699 \h </w:instrText>
            </w:r>
            <w:r>
              <w:rPr>
                <w:noProof/>
                <w:webHidden/>
              </w:rPr>
            </w:r>
            <w:r>
              <w:rPr>
                <w:noProof/>
                <w:webHidden/>
              </w:rPr>
              <w:fldChar w:fldCharType="separate"/>
            </w:r>
            <w:r>
              <w:rPr>
                <w:noProof/>
                <w:webHidden/>
              </w:rPr>
              <w:t>28</w:t>
            </w:r>
            <w:r>
              <w:rPr>
                <w:noProof/>
                <w:webHidden/>
              </w:rPr>
              <w:fldChar w:fldCharType="end"/>
            </w:r>
          </w:hyperlink>
        </w:p>
        <w:p w14:paraId="3CCED45A" w14:textId="06E6BF1F" w:rsidR="00EE58C3" w:rsidRDefault="00EE58C3">
          <w:pPr>
            <w:pStyle w:val="TOC3"/>
            <w:tabs>
              <w:tab w:val="right" w:leader="dot" w:pos="9350"/>
            </w:tabs>
            <w:rPr>
              <w:noProof/>
              <w:kern w:val="2"/>
              <w:sz w:val="24"/>
              <w:szCs w:val="24"/>
              <w:lang w:val="en-AU" w:eastAsia="en-AU"/>
              <w14:ligatures w14:val="standardContextual"/>
            </w:rPr>
          </w:pPr>
          <w:hyperlink w:anchor="_Toc223097700" w:history="1">
            <w:r w:rsidRPr="009A4A42">
              <w:rPr>
                <w:rStyle w:val="Hyperlink"/>
                <w:noProof/>
              </w:rPr>
              <w:t>Formal Stress Tests</w:t>
            </w:r>
            <w:r>
              <w:rPr>
                <w:noProof/>
                <w:webHidden/>
              </w:rPr>
              <w:tab/>
            </w:r>
            <w:r>
              <w:rPr>
                <w:noProof/>
                <w:webHidden/>
              </w:rPr>
              <w:fldChar w:fldCharType="begin"/>
            </w:r>
            <w:r>
              <w:rPr>
                <w:noProof/>
                <w:webHidden/>
              </w:rPr>
              <w:instrText xml:space="preserve"> PAGEREF _Toc223097700 \h </w:instrText>
            </w:r>
            <w:r>
              <w:rPr>
                <w:noProof/>
                <w:webHidden/>
              </w:rPr>
            </w:r>
            <w:r>
              <w:rPr>
                <w:noProof/>
                <w:webHidden/>
              </w:rPr>
              <w:fldChar w:fldCharType="separate"/>
            </w:r>
            <w:r>
              <w:rPr>
                <w:noProof/>
                <w:webHidden/>
              </w:rPr>
              <w:t>28</w:t>
            </w:r>
            <w:r>
              <w:rPr>
                <w:noProof/>
                <w:webHidden/>
              </w:rPr>
              <w:fldChar w:fldCharType="end"/>
            </w:r>
          </w:hyperlink>
        </w:p>
        <w:p w14:paraId="65B5543D" w14:textId="4ABDB2F2" w:rsidR="00EE58C3" w:rsidRDefault="00EE58C3">
          <w:pPr>
            <w:pStyle w:val="TOC2"/>
            <w:tabs>
              <w:tab w:val="right" w:leader="dot" w:pos="9350"/>
            </w:tabs>
            <w:rPr>
              <w:noProof/>
              <w:kern w:val="2"/>
              <w:sz w:val="24"/>
              <w:szCs w:val="24"/>
              <w:lang w:val="en-AU" w:eastAsia="en-AU"/>
              <w14:ligatures w14:val="standardContextual"/>
            </w:rPr>
          </w:pPr>
          <w:hyperlink w:anchor="_Toc223097701" w:history="1">
            <w:r w:rsidRPr="009A4A42">
              <w:rPr>
                <w:rStyle w:val="Hyperlink"/>
                <w:noProof/>
              </w:rPr>
              <w:t>4.2 Understanding Results</w:t>
            </w:r>
            <w:r>
              <w:rPr>
                <w:noProof/>
                <w:webHidden/>
              </w:rPr>
              <w:tab/>
            </w:r>
            <w:r>
              <w:rPr>
                <w:noProof/>
                <w:webHidden/>
              </w:rPr>
              <w:fldChar w:fldCharType="begin"/>
            </w:r>
            <w:r>
              <w:rPr>
                <w:noProof/>
                <w:webHidden/>
              </w:rPr>
              <w:instrText xml:space="preserve"> PAGEREF _Toc223097701 \h </w:instrText>
            </w:r>
            <w:r>
              <w:rPr>
                <w:noProof/>
                <w:webHidden/>
              </w:rPr>
            </w:r>
            <w:r>
              <w:rPr>
                <w:noProof/>
                <w:webHidden/>
              </w:rPr>
              <w:fldChar w:fldCharType="separate"/>
            </w:r>
            <w:r>
              <w:rPr>
                <w:noProof/>
                <w:webHidden/>
              </w:rPr>
              <w:t>29</w:t>
            </w:r>
            <w:r>
              <w:rPr>
                <w:noProof/>
                <w:webHidden/>
              </w:rPr>
              <w:fldChar w:fldCharType="end"/>
            </w:r>
          </w:hyperlink>
        </w:p>
        <w:p w14:paraId="786D964D" w14:textId="4DBE7EE6" w:rsidR="00EE58C3" w:rsidRDefault="00EE58C3">
          <w:pPr>
            <w:pStyle w:val="TOC3"/>
            <w:tabs>
              <w:tab w:val="right" w:leader="dot" w:pos="9350"/>
            </w:tabs>
            <w:rPr>
              <w:noProof/>
              <w:kern w:val="2"/>
              <w:sz w:val="24"/>
              <w:szCs w:val="24"/>
              <w:lang w:val="en-AU" w:eastAsia="en-AU"/>
              <w14:ligatures w14:val="standardContextual"/>
            </w:rPr>
          </w:pPr>
          <w:hyperlink w:anchor="_Toc223097702" w:history="1">
            <w:r w:rsidRPr="009A4A42">
              <w:rPr>
                <w:rStyle w:val="Hyperlink"/>
                <w:noProof/>
              </w:rPr>
              <w:t>Success Criteria</w:t>
            </w:r>
            <w:r>
              <w:rPr>
                <w:noProof/>
                <w:webHidden/>
              </w:rPr>
              <w:tab/>
            </w:r>
            <w:r>
              <w:rPr>
                <w:noProof/>
                <w:webHidden/>
              </w:rPr>
              <w:fldChar w:fldCharType="begin"/>
            </w:r>
            <w:r>
              <w:rPr>
                <w:noProof/>
                <w:webHidden/>
              </w:rPr>
              <w:instrText xml:space="preserve"> PAGEREF _Toc223097702 \h </w:instrText>
            </w:r>
            <w:r>
              <w:rPr>
                <w:noProof/>
                <w:webHidden/>
              </w:rPr>
            </w:r>
            <w:r>
              <w:rPr>
                <w:noProof/>
                <w:webHidden/>
              </w:rPr>
              <w:fldChar w:fldCharType="separate"/>
            </w:r>
            <w:r>
              <w:rPr>
                <w:noProof/>
                <w:webHidden/>
              </w:rPr>
              <w:t>29</w:t>
            </w:r>
            <w:r>
              <w:rPr>
                <w:noProof/>
                <w:webHidden/>
              </w:rPr>
              <w:fldChar w:fldCharType="end"/>
            </w:r>
          </w:hyperlink>
        </w:p>
        <w:p w14:paraId="1F2C08A0" w14:textId="32F757B3" w:rsidR="00EE58C3" w:rsidRDefault="00EE58C3">
          <w:pPr>
            <w:pStyle w:val="TOC3"/>
            <w:tabs>
              <w:tab w:val="right" w:leader="dot" w:pos="9350"/>
            </w:tabs>
            <w:rPr>
              <w:noProof/>
              <w:kern w:val="2"/>
              <w:sz w:val="24"/>
              <w:szCs w:val="24"/>
              <w:lang w:val="en-AU" w:eastAsia="en-AU"/>
              <w14:ligatures w14:val="standardContextual"/>
            </w:rPr>
          </w:pPr>
          <w:hyperlink w:anchor="_Toc223097703" w:history="1">
            <w:r w:rsidRPr="009A4A42">
              <w:rPr>
                <w:rStyle w:val="Hyperlink"/>
                <w:noProof/>
              </w:rPr>
              <w:t>Interpreting Monte Carlo Success Rates</w:t>
            </w:r>
            <w:r>
              <w:rPr>
                <w:noProof/>
                <w:webHidden/>
              </w:rPr>
              <w:tab/>
            </w:r>
            <w:r>
              <w:rPr>
                <w:noProof/>
                <w:webHidden/>
              </w:rPr>
              <w:fldChar w:fldCharType="begin"/>
            </w:r>
            <w:r>
              <w:rPr>
                <w:noProof/>
                <w:webHidden/>
              </w:rPr>
              <w:instrText xml:space="preserve"> PAGEREF _Toc223097703 \h </w:instrText>
            </w:r>
            <w:r>
              <w:rPr>
                <w:noProof/>
                <w:webHidden/>
              </w:rPr>
            </w:r>
            <w:r>
              <w:rPr>
                <w:noProof/>
                <w:webHidden/>
              </w:rPr>
              <w:fldChar w:fldCharType="separate"/>
            </w:r>
            <w:r>
              <w:rPr>
                <w:noProof/>
                <w:webHidden/>
              </w:rPr>
              <w:t>29</w:t>
            </w:r>
            <w:r>
              <w:rPr>
                <w:noProof/>
                <w:webHidden/>
              </w:rPr>
              <w:fldChar w:fldCharType="end"/>
            </w:r>
          </w:hyperlink>
        </w:p>
        <w:p w14:paraId="7753B751" w14:textId="60B3EDAD" w:rsidR="00EE58C3" w:rsidRDefault="00EE58C3">
          <w:pPr>
            <w:pStyle w:val="TOC2"/>
            <w:tabs>
              <w:tab w:val="right" w:leader="dot" w:pos="9350"/>
            </w:tabs>
            <w:rPr>
              <w:noProof/>
              <w:kern w:val="2"/>
              <w:sz w:val="24"/>
              <w:szCs w:val="24"/>
              <w:lang w:val="en-AU" w:eastAsia="en-AU"/>
              <w14:ligatures w14:val="standardContextual"/>
            </w:rPr>
          </w:pPr>
          <w:hyperlink w:anchor="_Toc223097704" w:history="1">
            <w:r w:rsidRPr="009A4A42">
              <w:rPr>
                <w:rStyle w:val="Hyperlink"/>
                <w:noProof/>
              </w:rPr>
              <w:t>4.3 Executive Summary Dashboard</w:t>
            </w:r>
            <w:r>
              <w:rPr>
                <w:noProof/>
                <w:webHidden/>
              </w:rPr>
              <w:tab/>
            </w:r>
            <w:r>
              <w:rPr>
                <w:noProof/>
                <w:webHidden/>
              </w:rPr>
              <w:fldChar w:fldCharType="begin"/>
            </w:r>
            <w:r>
              <w:rPr>
                <w:noProof/>
                <w:webHidden/>
              </w:rPr>
              <w:instrText xml:space="preserve"> PAGEREF _Toc223097704 \h </w:instrText>
            </w:r>
            <w:r>
              <w:rPr>
                <w:noProof/>
                <w:webHidden/>
              </w:rPr>
            </w:r>
            <w:r>
              <w:rPr>
                <w:noProof/>
                <w:webHidden/>
              </w:rPr>
              <w:fldChar w:fldCharType="separate"/>
            </w:r>
            <w:r>
              <w:rPr>
                <w:noProof/>
                <w:webHidden/>
              </w:rPr>
              <w:t>30</w:t>
            </w:r>
            <w:r>
              <w:rPr>
                <w:noProof/>
                <w:webHidden/>
              </w:rPr>
              <w:fldChar w:fldCharType="end"/>
            </w:r>
          </w:hyperlink>
        </w:p>
        <w:p w14:paraId="61AC8C6B" w14:textId="54AA9D63" w:rsidR="00EE58C3" w:rsidRDefault="00EE58C3">
          <w:pPr>
            <w:pStyle w:val="TOC3"/>
            <w:tabs>
              <w:tab w:val="right" w:leader="dot" w:pos="9350"/>
            </w:tabs>
            <w:rPr>
              <w:noProof/>
              <w:kern w:val="2"/>
              <w:sz w:val="24"/>
              <w:szCs w:val="24"/>
              <w:lang w:val="en-AU" w:eastAsia="en-AU"/>
              <w14:ligatures w14:val="standardContextual"/>
            </w:rPr>
          </w:pPr>
          <w:hyperlink w:anchor="_Toc223097705" w:history="1">
            <w:r w:rsidRPr="009A4A42">
              <w:rPr>
                <w:rStyle w:val="Hyperlink"/>
                <w:noProof/>
              </w:rPr>
              <w:t>Components</w:t>
            </w:r>
            <w:r>
              <w:rPr>
                <w:noProof/>
                <w:webHidden/>
              </w:rPr>
              <w:tab/>
            </w:r>
            <w:r>
              <w:rPr>
                <w:noProof/>
                <w:webHidden/>
              </w:rPr>
              <w:fldChar w:fldCharType="begin"/>
            </w:r>
            <w:r>
              <w:rPr>
                <w:noProof/>
                <w:webHidden/>
              </w:rPr>
              <w:instrText xml:space="preserve"> PAGEREF _Toc223097705 \h </w:instrText>
            </w:r>
            <w:r>
              <w:rPr>
                <w:noProof/>
                <w:webHidden/>
              </w:rPr>
            </w:r>
            <w:r>
              <w:rPr>
                <w:noProof/>
                <w:webHidden/>
              </w:rPr>
              <w:fldChar w:fldCharType="separate"/>
            </w:r>
            <w:r>
              <w:rPr>
                <w:noProof/>
                <w:webHidden/>
              </w:rPr>
              <w:t>30</w:t>
            </w:r>
            <w:r>
              <w:rPr>
                <w:noProof/>
                <w:webHidden/>
              </w:rPr>
              <w:fldChar w:fldCharType="end"/>
            </w:r>
          </w:hyperlink>
        </w:p>
        <w:p w14:paraId="3393D796" w14:textId="23C4C07E" w:rsidR="00EE58C3" w:rsidRDefault="00EE58C3">
          <w:pPr>
            <w:pStyle w:val="TOC1"/>
            <w:tabs>
              <w:tab w:val="right" w:leader="dot" w:pos="9350"/>
            </w:tabs>
            <w:rPr>
              <w:noProof/>
              <w:kern w:val="2"/>
              <w:sz w:val="24"/>
              <w:szCs w:val="24"/>
              <w:lang w:val="en-AU" w:eastAsia="en-AU"/>
              <w14:ligatures w14:val="standardContextual"/>
            </w:rPr>
          </w:pPr>
          <w:hyperlink w:anchor="_Toc223097706" w:history="1">
            <w:r w:rsidRPr="009A4A42">
              <w:rPr>
                <w:rStyle w:val="Hyperlink"/>
                <w:noProof/>
              </w:rPr>
              <w:t>PART 5: WHAT-IF SCENARIO COMPARISON</w:t>
            </w:r>
            <w:r>
              <w:rPr>
                <w:noProof/>
                <w:webHidden/>
              </w:rPr>
              <w:tab/>
            </w:r>
            <w:r>
              <w:rPr>
                <w:noProof/>
                <w:webHidden/>
              </w:rPr>
              <w:fldChar w:fldCharType="begin"/>
            </w:r>
            <w:r>
              <w:rPr>
                <w:noProof/>
                <w:webHidden/>
              </w:rPr>
              <w:instrText xml:space="preserve"> PAGEREF _Toc223097706 \h </w:instrText>
            </w:r>
            <w:r>
              <w:rPr>
                <w:noProof/>
                <w:webHidden/>
              </w:rPr>
            </w:r>
            <w:r>
              <w:rPr>
                <w:noProof/>
                <w:webHidden/>
              </w:rPr>
              <w:fldChar w:fldCharType="separate"/>
            </w:r>
            <w:r>
              <w:rPr>
                <w:noProof/>
                <w:webHidden/>
              </w:rPr>
              <w:t>32</w:t>
            </w:r>
            <w:r>
              <w:rPr>
                <w:noProof/>
                <w:webHidden/>
              </w:rPr>
              <w:fldChar w:fldCharType="end"/>
            </w:r>
          </w:hyperlink>
        </w:p>
        <w:p w14:paraId="49C272DA" w14:textId="3ECB3432" w:rsidR="00EE58C3" w:rsidRDefault="00EE58C3">
          <w:pPr>
            <w:pStyle w:val="TOC2"/>
            <w:tabs>
              <w:tab w:val="right" w:leader="dot" w:pos="9350"/>
            </w:tabs>
            <w:rPr>
              <w:noProof/>
              <w:kern w:val="2"/>
              <w:sz w:val="24"/>
              <w:szCs w:val="24"/>
              <w:lang w:val="en-AU" w:eastAsia="en-AU"/>
              <w14:ligatures w14:val="standardContextual"/>
            </w:rPr>
          </w:pPr>
          <w:hyperlink w:anchor="_Toc223097707" w:history="1">
            <w:r w:rsidRPr="009A4A42">
              <w:rPr>
                <w:rStyle w:val="Hyperlink"/>
                <w:noProof/>
              </w:rPr>
              <w:t>5.1 Overview</w:t>
            </w:r>
            <w:r>
              <w:rPr>
                <w:noProof/>
                <w:webHidden/>
              </w:rPr>
              <w:tab/>
            </w:r>
            <w:r>
              <w:rPr>
                <w:noProof/>
                <w:webHidden/>
              </w:rPr>
              <w:fldChar w:fldCharType="begin"/>
            </w:r>
            <w:r>
              <w:rPr>
                <w:noProof/>
                <w:webHidden/>
              </w:rPr>
              <w:instrText xml:space="preserve"> PAGEREF _Toc223097707 \h </w:instrText>
            </w:r>
            <w:r>
              <w:rPr>
                <w:noProof/>
                <w:webHidden/>
              </w:rPr>
            </w:r>
            <w:r>
              <w:rPr>
                <w:noProof/>
                <w:webHidden/>
              </w:rPr>
              <w:fldChar w:fldCharType="separate"/>
            </w:r>
            <w:r>
              <w:rPr>
                <w:noProof/>
                <w:webHidden/>
              </w:rPr>
              <w:t>32</w:t>
            </w:r>
            <w:r>
              <w:rPr>
                <w:noProof/>
                <w:webHidden/>
              </w:rPr>
              <w:fldChar w:fldCharType="end"/>
            </w:r>
          </w:hyperlink>
        </w:p>
        <w:p w14:paraId="43BCFB79" w14:textId="151A87EB" w:rsidR="00EE58C3" w:rsidRDefault="00EE58C3">
          <w:pPr>
            <w:pStyle w:val="TOC2"/>
            <w:tabs>
              <w:tab w:val="right" w:leader="dot" w:pos="9350"/>
            </w:tabs>
            <w:rPr>
              <w:noProof/>
              <w:kern w:val="2"/>
              <w:sz w:val="24"/>
              <w:szCs w:val="24"/>
              <w:lang w:val="en-AU" w:eastAsia="en-AU"/>
              <w14:ligatures w14:val="standardContextual"/>
            </w:rPr>
          </w:pPr>
          <w:hyperlink w:anchor="_Toc223097708" w:history="1">
            <w:r w:rsidRPr="009A4A42">
              <w:rPr>
                <w:rStyle w:val="Hyperlink"/>
                <w:noProof/>
              </w:rPr>
              <w:t>5.2 Basic Workflow</w:t>
            </w:r>
            <w:r>
              <w:rPr>
                <w:noProof/>
                <w:webHidden/>
              </w:rPr>
              <w:tab/>
            </w:r>
            <w:r>
              <w:rPr>
                <w:noProof/>
                <w:webHidden/>
              </w:rPr>
              <w:fldChar w:fldCharType="begin"/>
            </w:r>
            <w:r>
              <w:rPr>
                <w:noProof/>
                <w:webHidden/>
              </w:rPr>
              <w:instrText xml:space="preserve"> PAGEREF _Toc223097708 \h </w:instrText>
            </w:r>
            <w:r>
              <w:rPr>
                <w:noProof/>
                <w:webHidden/>
              </w:rPr>
            </w:r>
            <w:r>
              <w:rPr>
                <w:noProof/>
                <w:webHidden/>
              </w:rPr>
              <w:fldChar w:fldCharType="separate"/>
            </w:r>
            <w:r>
              <w:rPr>
                <w:noProof/>
                <w:webHidden/>
              </w:rPr>
              <w:t>32</w:t>
            </w:r>
            <w:r>
              <w:rPr>
                <w:noProof/>
                <w:webHidden/>
              </w:rPr>
              <w:fldChar w:fldCharType="end"/>
            </w:r>
          </w:hyperlink>
        </w:p>
        <w:p w14:paraId="44082879" w14:textId="7A06C989" w:rsidR="00EE58C3" w:rsidRDefault="00EE58C3">
          <w:pPr>
            <w:pStyle w:val="TOC2"/>
            <w:tabs>
              <w:tab w:val="right" w:leader="dot" w:pos="9350"/>
            </w:tabs>
            <w:rPr>
              <w:noProof/>
              <w:kern w:val="2"/>
              <w:sz w:val="24"/>
              <w:szCs w:val="24"/>
              <w:lang w:val="en-AU" w:eastAsia="en-AU"/>
              <w14:ligatures w14:val="standardContextual"/>
            </w:rPr>
          </w:pPr>
          <w:hyperlink w:anchor="_Toc223097709" w:history="1">
            <w:r w:rsidRPr="009A4A42">
              <w:rPr>
                <w:rStyle w:val="Hyperlink"/>
                <w:noProof/>
              </w:rPr>
              <w:t>5.3 Comprehensive Analysis</w:t>
            </w:r>
            <w:r>
              <w:rPr>
                <w:noProof/>
                <w:webHidden/>
              </w:rPr>
              <w:tab/>
            </w:r>
            <w:r>
              <w:rPr>
                <w:noProof/>
                <w:webHidden/>
              </w:rPr>
              <w:fldChar w:fldCharType="begin"/>
            </w:r>
            <w:r>
              <w:rPr>
                <w:noProof/>
                <w:webHidden/>
              </w:rPr>
              <w:instrText xml:space="preserve"> PAGEREF _Toc223097709 \h </w:instrText>
            </w:r>
            <w:r>
              <w:rPr>
                <w:noProof/>
                <w:webHidden/>
              </w:rPr>
            </w:r>
            <w:r>
              <w:rPr>
                <w:noProof/>
                <w:webHidden/>
              </w:rPr>
              <w:fldChar w:fldCharType="separate"/>
            </w:r>
            <w:r>
              <w:rPr>
                <w:noProof/>
                <w:webHidden/>
              </w:rPr>
              <w:t>32</w:t>
            </w:r>
            <w:r>
              <w:rPr>
                <w:noProof/>
                <w:webHidden/>
              </w:rPr>
              <w:fldChar w:fldCharType="end"/>
            </w:r>
          </w:hyperlink>
        </w:p>
        <w:p w14:paraId="080589CB" w14:textId="359C66D0" w:rsidR="00EE58C3" w:rsidRDefault="00EE58C3">
          <w:pPr>
            <w:pStyle w:val="TOC2"/>
            <w:tabs>
              <w:tab w:val="right" w:leader="dot" w:pos="9350"/>
            </w:tabs>
            <w:rPr>
              <w:noProof/>
              <w:kern w:val="2"/>
              <w:sz w:val="24"/>
              <w:szCs w:val="24"/>
              <w:lang w:val="en-AU" w:eastAsia="en-AU"/>
              <w14:ligatures w14:val="standardContextual"/>
            </w:rPr>
          </w:pPr>
          <w:hyperlink w:anchor="_Toc223097710" w:history="1">
            <w:r w:rsidRPr="009A4A42">
              <w:rPr>
                <w:rStyle w:val="Hyperlink"/>
                <w:noProof/>
              </w:rPr>
              <w:t>5.4 Understanding the Comparison Metrics</w:t>
            </w:r>
            <w:r>
              <w:rPr>
                <w:noProof/>
                <w:webHidden/>
              </w:rPr>
              <w:tab/>
            </w:r>
            <w:r>
              <w:rPr>
                <w:noProof/>
                <w:webHidden/>
              </w:rPr>
              <w:fldChar w:fldCharType="begin"/>
            </w:r>
            <w:r>
              <w:rPr>
                <w:noProof/>
                <w:webHidden/>
              </w:rPr>
              <w:instrText xml:space="preserve"> PAGEREF _Toc223097710 \h </w:instrText>
            </w:r>
            <w:r>
              <w:rPr>
                <w:noProof/>
                <w:webHidden/>
              </w:rPr>
            </w:r>
            <w:r>
              <w:rPr>
                <w:noProof/>
                <w:webHidden/>
              </w:rPr>
              <w:fldChar w:fldCharType="separate"/>
            </w:r>
            <w:r>
              <w:rPr>
                <w:noProof/>
                <w:webHidden/>
              </w:rPr>
              <w:t>33</w:t>
            </w:r>
            <w:r>
              <w:rPr>
                <w:noProof/>
                <w:webHidden/>
              </w:rPr>
              <w:fldChar w:fldCharType="end"/>
            </w:r>
          </w:hyperlink>
        </w:p>
        <w:p w14:paraId="5783F06F" w14:textId="2B626E8F" w:rsidR="00EE58C3" w:rsidRDefault="00EE58C3">
          <w:pPr>
            <w:pStyle w:val="TOC2"/>
            <w:tabs>
              <w:tab w:val="right" w:leader="dot" w:pos="9350"/>
            </w:tabs>
            <w:rPr>
              <w:noProof/>
              <w:kern w:val="2"/>
              <w:sz w:val="24"/>
              <w:szCs w:val="24"/>
              <w:lang w:val="en-AU" w:eastAsia="en-AU"/>
              <w14:ligatures w14:val="standardContextual"/>
            </w:rPr>
          </w:pPr>
          <w:hyperlink w:anchor="_Toc223097711" w:history="1">
            <w:r w:rsidRPr="009A4A42">
              <w:rPr>
                <w:rStyle w:val="Hyperlink"/>
                <w:noProof/>
              </w:rPr>
              <w:t>5.5 Key Parameters to Vary</w:t>
            </w:r>
            <w:r>
              <w:rPr>
                <w:noProof/>
                <w:webHidden/>
              </w:rPr>
              <w:tab/>
            </w:r>
            <w:r>
              <w:rPr>
                <w:noProof/>
                <w:webHidden/>
              </w:rPr>
              <w:fldChar w:fldCharType="begin"/>
            </w:r>
            <w:r>
              <w:rPr>
                <w:noProof/>
                <w:webHidden/>
              </w:rPr>
              <w:instrText xml:space="preserve"> PAGEREF _Toc223097711 \h </w:instrText>
            </w:r>
            <w:r>
              <w:rPr>
                <w:noProof/>
                <w:webHidden/>
              </w:rPr>
            </w:r>
            <w:r>
              <w:rPr>
                <w:noProof/>
                <w:webHidden/>
              </w:rPr>
              <w:fldChar w:fldCharType="separate"/>
            </w:r>
            <w:r>
              <w:rPr>
                <w:noProof/>
                <w:webHidden/>
              </w:rPr>
              <w:t>33</w:t>
            </w:r>
            <w:r>
              <w:rPr>
                <w:noProof/>
                <w:webHidden/>
              </w:rPr>
              <w:fldChar w:fldCharType="end"/>
            </w:r>
          </w:hyperlink>
        </w:p>
        <w:p w14:paraId="7BABBB4C" w14:textId="56F86A79" w:rsidR="00EE58C3" w:rsidRDefault="00EE58C3">
          <w:pPr>
            <w:pStyle w:val="TOC2"/>
            <w:tabs>
              <w:tab w:val="right" w:leader="dot" w:pos="9350"/>
            </w:tabs>
            <w:rPr>
              <w:noProof/>
              <w:kern w:val="2"/>
              <w:sz w:val="24"/>
              <w:szCs w:val="24"/>
              <w:lang w:val="en-AU" w:eastAsia="en-AU"/>
              <w14:ligatures w14:val="standardContextual"/>
            </w:rPr>
          </w:pPr>
          <w:hyperlink w:anchor="_Toc223097712" w:history="1">
            <w:r w:rsidRPr="009A4A42">
              <w:rPr>
                <w:rStyle w:val="Hyperlink"/>
                <w:noProof/>
              </w:rPr>
              <w:t>5.6 Managing Saved Scenarios</w:t>
            </w:r>
            <w:r>
              <w:rPr>
                <w:noProof/>
                <w:webHidden/>
              </w:rPr>
              <w:tab/>
            </w:r>
            <w:r>
              <w:rPr>
                <w:noProof/>
                <w:webHidden/>
              </w:rPr>
              <w:fldChar w:fldCharType="begin"/>
            </w:r>
            <w:r>
              <w:rPr>
                <w:noProof/>
                <w:webHidden/>
              </w:rPr>
              <w:instrText xml:space="preserve"> PAGEREF _Toc223097712 \h </w:instrText>
            </w:r>
            <w:r>
              <w:rPr>
                <w:noProof/>
                <w:webHidden/>
              </w:rPr>
            </w:r>
            <w:r>
              <w:rPr>
                <w:noProof/>
                <w:webHidden/>
              </w:rPr>
              <w:fldChar w:fldCharType="separate"/>
            </w:r>
            <w:r>
              <w:rPr>
                <w:noProof/>
                <w:webHidden/>
              </w:rPr>
              <w:t>33</w:t>
            </w:r>
            <w:r>
              <w:rPr>
                <w:noProof/>
                <w:webHidden/>
              </w:rPr>
              <w:fldChar w:fldCharType="end"/>
            </w:r>
          </w:hyperlink>
        </w:p>
        <w:p w14:paraId="063D3ECF" w14:textId="55493DC7" w:rsidR="00EE58C3" w:rsidRDefault="00EE58C3">
          <w:pPr>
            <w:pStyle w:val="TOC2"/>
            <w:tabs>
              <w:tab w:val="right" w:leader="dot" w:pos="9350"/>
            </w:tabs>
            <w:rPr>
              <w:noProof/>
              <w:kern w:val="2"/>
              <w:sz w:val="24"/>
              <w:szCs w:val="24"/>
              <w:lang w:val="en-AU" w:eastAsia="en-AU"/>
              <w14:ligatures w14:val="standardContextual"/>
            </w:rPr>
          </w:pPr>
          <w:hyperlink w:anchor="_Toc223097713" w:history="1">
            <w:r w:rsidRPr="009A4A42">
              <w:rPr>
                <w:rStyle w:val="Hyperlink"/>
                <w:noProof/>
              </w:rPr>
              <w:t>5.7 Sensitivity Analysis — Return vs Spending</w:t>
            </w:r>
            <w:r>
              <w:rPr>
                <w:noProof/>
                <w:webHidden/>
              </w:rPr>
              <w:tab/>
            </w:r>
            <w:r>
              <w:rPr>
                <w:noProof/>
                <w:webHidden/>
              </w:rPr>
              <w:fldChar w:fldCharType="begin"/>
            </w:r>
            <w:r>
              <w:rPr>
                <w:noProof/>
                <w:webHidden/>
              </w:rPr>
              <w:instrText xml:space="preserve"> PAGEREF _Toc223097713 \h </w:instrText>
            </w:r>
            <w:r>
              <w:rPr>
                <w:noProof/>
                <w:webHidden/>
              </w:rPr>
            </w:r>
            <w:r>
              <w:rPr>
                <w:noProof/>
                <w:webHidden/>
              </w:rPr>
              <w:fldChar w:fldCharType="separate"/>
            </w:r>
            <w:r>
              <w:rPr>
                <w:noProof/>
                <w:webHidden/>
              </w:rPr>
              <w:t>34</w:t>
            </w:r>
            <w:r>
              <w:rPr>
                <w:noProof/>
                <w:webHidden/>
              </w:rPr>
              <w:fldChar w:fldCharType="end"/>
            </w:r>
          </w:hyperlink>
        </w:p>
        <w:p w14:paraId="769F49C3" w14:textId="5DAC681B" w:rsidR="00EE58C3" w:rsidRDefault="00EE58C3">
          <w:pPr>
            <w:pStyle w:val="TOC3"/>
            <w:tabs>
              <w:tab w:val="right" w:leader="dot" w:pos="9350"/>
            </w:tabs>
            <w:rPr>
              <w:noProof/>
              <w:kern w:val="2"/>
              <w:sz w:val="24"/>
              <w:szCs w:val="24"/>
              <w:lang w:val="en-AU" w:eastAsia="en-AU"/>
              <w14:ligatures w14:val="standardContextual"/>
            </w:rPr>
          </w:pPr>
          <w:hyperlink w:anchor="_Toc223097714" w:history="1">
            <w:r w:rsidRPr="009A4A42">
              <w:rPr>
                <w:rStyle w:val="Hyperlink"/>
                <w:noProof/>
              </w:rPr>
              <w:t>Overview</w:t>
            </w:r>
            <w:r>
              <w:rPr>
                <w:noProof/>
                <w:webHidden/>
              </w:rPr>
              <w:tab/>
            </w:r>
            <w:r>
              <w:rPr>
                <w:noProof/>
                <w:webHidden/>
              </w:rPr>
              <w:fldChar w:fldCharType="begin"/>
            </w:r>
            <w:r>
              <w:rPr>
                <w:noProof/>
                <w:webHidden/>
              </w:rPr>
              <w:instrText xml:space="preserve"> PAGEREF _Toc223097714 \h </w:instrText>
            </w:r>
            <w:r>
              <w:rPr>
                <w:noProof/>
                <w:webHidden/>
              </w:rPr>
            </w:r>
            <w:r>
              <w:rPr>
                <w:noProof/>
                <w:webHidden/>
              </w:rPr>
              <w:fldChar w:fldCharType="separate"/>
            </w:r>
            <w:r>
              <w:rPr>
                <w:noProof/>
                <w:webHidden/>
              </w:rPr>
              <w:t>34</w:t>
            </w:r>
            <w:r>
              <w:rPr>
                <w:noProof/>
                <w:webHidden/>
              </w:rPr>
              <w:fldChar w:fldCharType="end"/>
            </w:r>
          </w:hyperlink>
        </w:p>
        <w:p w14:paraId="57DDB161" w14:textId="5F558C02" w:rsidR="00EE58C3" w:rsidRDefault="00EE58C3">
          <w:pPr>
            <w:pStyle w:val="TOC3"/>
            <w:tabs>
              <w:tab w:val="right" w:leader="dot" w:pos="9350"/>
            </w:tabs>
            <w:rPr>
              <w:noProof/>
              <w:kern w:val="2"/>
              <w:sz w:val="24"/>
              <w:szCs w:val="24"/>
              <w:lang w:val="en-AU" w:eastAsia="en-AU"/>
              <w14:ligatures w14:val="standardContextual"/>
            </w:rPr>
          </w:pPr>
          <w:hyperlink w:anchor="_Toc223097715" w:history="1">
            <w:r w:rsidRPr="009A4A42">
              <w:rPr>
                <w:rStyle w:val="Hyperlink"/>
                <w:noProof/>
              </w:rPr>
              <w:t>Reading the Table</w:t>
            </w:r>
            <w:r>
              <w:rPr>
                <w:noProof/>
                <w:webHidden/>
              </w:rPr>
              <w:tab/>
            </w:r>
            <w:r>
              <w:rPr>
                <w:noProof/>
                <w:webHidden/>
              </w:rPr>
              <w:fldChar w:fldCharType="begin"/>
            </w:r>
            <w:r>
              <w:rPr>
                <w:noProof/>
                <w:webHidden/>
              </w:rPr>
              <w:instrText xml:space="preserve"> PAGEREF _Toc223097715 \h </w:instrText>
            </w:r>
            <w:r>
              <w:rPr>
                <w:noProof/>
                <w:webHidden/>
              </w:rPr>
            </w:r>
            <w:r>
              <w:rPr>
                <w:noProof/>
                <w:webHidden/>
              </w:rPr>
              <w:fldChar w:fldCharType="separate"/>
            </w:r>
            <w:r>
              <w:rPr>
                <w:noProof/>
                <w:webHidden/>
              </w:rPr>
              <w:t>34</w:t>
            </w:r>
            <w:r>
              <w:rPr>
                <w:noProof/>
                <w:webHidden/>
              </w:rPr>
              <w:fldChar w:fldCharType="end"/>
            </w:r>
          </w:hyperlink>
        </w:p>
        <w:p w14:paraId="6EEAB3AC" w14:textId="5DF3CE38" w:rsidR="00EE58C3" w:rsidRDefault="00EE58C3">
          <w:pPr>
            <w:pStyle w:val="TOC3"/>
            <w:tabs>
              <w:tab w:val="right" w:leader="dot" w:pos="9350"/>
            </w:tabs>
            <w:rPr>
              <w:noProof/>
              <w:kern w:val="2"/>
              <w:sz w:val="24"/>
              <w:szCs w:val="24"/>
              <w:lang w:val="en-AU" w:eastAsia="en-AU"/>
              <w14:ligatures w14:val="standardContextual"/>
            </w:rPr>
          </w:pPr>
          <w:hyperlink w:anchor="_Toc223097716" w:history="1">
            <w:r w:rsidRPr="009A4A42">
              <w:rPr>
                <w:rStyle w:val="Hyperlink"/>
                <w:noProof/>
              </w:rPr>
              <w:t>What the Table Includes and Excludes</w:t>
            </w:r>
            <w:r>
              <w:rPr>
                <w:noProof/>
                <w:webHidden/>
              </w:rPr>
              <w:tab/>
            </w:r>
            <w:r>
              <w:rPr>
                <w:noProof/>
                <w:webHidden/>
              </w:rPr>
              <w:fldChar w:fldCharType="begin"/>
            </w:r>
            <w:r>
              <w:rPr>
                <w:noProof/>
                <w:webHidden/>
              </w:rPr>
              <w:instrText xml:space="preserve"> PAGEREF _Toc223097716 \h </w:instrText>
            </w:r>
            <w:r>
              <w:rPr>
                <w:noProof/>
                <w:webHidden/>
              </w:rPr>
            </w:r>
            <w:r>
              <w:rPr>
                <w:noProof/>
                <w:webHidden/>
              </w:rPr>
              <w:fldChar w:fldCharType="separate"/>
            </w:r>
            <w:r>
              <w:rPr>
                <w:noProof/>
                <w:webHidden/>
              </w:rPr>
              <w:t>34</w:t>
            </w:r>
            <w:r>
              <w:rPr>
                <w:noProof/>
                <w:webHidden/>
              </w:rPr>
              <w:fldChar w:fldCharType="end"/>
            </w:r>
          </w:hyperlink>
        </w:p>
        <w:p w14:paraId="3CFBBABB" w14:textId="109E8870" w:rsidR="00EE58C3" w:rsidRDefault="00EE58C3">
          <w:pPr>
            <w:pStyle w:val="TOC3"/>
            <w:tabs>
              <w:tab w:val="right" w:leader="dot" w:pos="9350"/>
            </w:tabs>
            <w:rPr>
              <w:noProof/>
              <w:kern w:val="2"/>
              <w:sz w:val="24"/>
              <w:szCs w:val="24"/>
              <w:lang w:val="en-AU" w:eastAsia="en-AU"/>
              <w14:ligatures w14:val="standardContextual"/>
            </w:rPr>
          </w:pPr>
          <w:hyperlink w:anchor="_Toc223097717" w:history="1">
            <w:r w:rsidRPr="009A4A42">
              <w:rPr>
                <w:rStyle w:val="Hyperlink"/>
                <w:noProof/>
              </w:rPr>
              <w:t>Why the Blue Cell May Differ from the Executive Summary</w:t>
            </w:r>
            <w:r>
              <w:rPr>
                <w:noProof/>
                <w:webHidden/>
              </w:rPr>
              <w:tab/>
            </w:r>
            <w:r>
              <w:rPr>
                <w:noProof/>
                <w:webHidden/>
              </w:rPr>
              <w:fldChar w:fldCharType="begin"/>
            </w:r>
            <w:r>
              <w:rPr>
                <w:noProof/>
                <w:webHidden/>
              </w:rPr>
              <w:instrText xml:space="preserve"> PAGEREF _Toc223097717 \h </w:instrText>
            </w:r>
            <w:r>
              <w:rPr>
                <w:noProof/>
                <w:webHidden/>
              </w:rPr>
            </w:r>
            <w:r>
              <w:rPr>
                <w:noProof/>
                <w:webHidden/>
              </w:rPr>
              <w:fldChar w:fldCharType="separate"/>
            </w:r>
            <w:r>
              <w:rPr>
                <w:noProof/>
                <w:webHidden/>
              </w:rPr>
              <w:t>35</w:t>
            </w:r>
            <w:r>
              <w:rPr>
                <w:noProof/>
                <w:webHidden/>
              </w:rPr>
              <w:fldChar w:fldCharType="end"/>
            </w:r>
          </w:hyperlink>
        </w:p>
        <w:p w14:paraId="20376B7B" w14:textId="62E6FE61" w:rsidR="00EE58C3" w:rsidRDefault="00EE58C3">
          <w:pPr>
            <w:pStyle w:val="TOC3"/>
            <w:tabs>
              <w:tab w:val="right" w:leader="dot" w:pos="9350"/>
            </w:tabs>
            <w:rPr>
              <w:noProof/>
              <w:kern w:val="2"/>
              <w:sz w:val="24"/>
              <w:szCs w:val="24"/>
              <w:lang w:val="en-AU" w:eastAsia="en-AU"/>
              <w14:ligatures w14:val="standardContextual"/>
            </w:rPr>
          </w:pPr>
          <w:hyperlink w:anchor="_Toc223097718" w:history="1">
            <w:r w:rsidRPr="009A4A42">
              <w:rPr>
                <w:rStyle w:val="Hyperlink"/>
                <w:noProof/>
              </w:rPr>
              <w:t>Word Export</w:t>
            </w:r>
            <w:r>
              <w:rPr>
                <w:noProof/>
                <w:webHidden/>
              </w:rPr>
              <w:tab/>
            </w:r>
            <w:r>
              <w:rPr>
                <w:noProof/>
                <w:webHidden/>
              </w:rPr>
              <w:fldChar w:fldCharType="begin"/>
            </w:r>
            <w:r>
              <w:rPr>
                <w:noProof/>
                <w:webHidden/>
              </w:rPr>
              <w:instrText xml:space="preserve"> PAGEREF _Toc223097718 \h </w:instrText>
            </w:r>
            <w:r>
              <w:rPr>
                <w:noProof/>
                <w:webHidden/>
              </w:rPr>
            </w:r>
            <w:r>
              <w:rPr>
                <w:noProof/>
                <w:webHidden/>
              </w:rPr>
              <w:fldChar w:fldCharType="separate"/>
            </w:r>
            <w:r>
              <w:rPr>
                <w:noProof/>
                <w:webHidden/>
              </w:rPr>
              <w:t>35</w:t>
            </w:r>
            <w:r>
              <w:rPr>
                <w:noProof/>
                <w:webHidden/>
              </w:rPr>
              <w:fldChar w:fldCharType="end"/>
            </w:r>
          </w:hyperlink>
        </w:p>
        <w:p w14:paraId="09231578" w14:textId="3883EB55" w:rsidR="00EE58C3" w:rsidRDefault="00EE58C3">
          <w:pPr>
            <w:pStyle w:val="TOC1"/>
            <w:tabs>
              <w:tab w:val="right" w:leader="dot" w:pos="9350"/>
            </w:tabs>
            <w:rPr>
              <w:noProof/>
              <w:kern w:val="2"/>
              <w:sz w:val="24"/>
              <w:szCs w:val="24"/>
              <w:lang w:val="en-AU" w:eastAsia="en-AU"/>
              <w14:ligatures w14:val="standardContextual"/>
            </w:rPr>
          </w:pPr>
          <w:hyperlink w:anchor="_Toc223097719" w:history="1">
            <w:r w:rsidRPr="009A4A42">
              <w:rPr>
                <w:rStyle w:val="Hyperlink"/>
                <w:noProof/>
              </w:rPr>
              <w:t>PART 6: CHARTS &amp; ANALYSIS</w:t>
            </w:r>
            <w:r>
              <w:rPr>
                <w:noProof/>
                <w:webHidden/>
              </w:rPr>
              <w:tab/>
            </w:r>
            <w:r>
              <w:rPr>
                <w:noProof/>
                <w:webHidden/>
              </w:rPr>
              <w:fldChar w:fldCharType="begin"/>
            </w:r>
            <w:r>
              <w:rPr>
                <w:noProof/>
                <w:webHidden/>
              </w:rPr>
              <w:instrText xml:space="preserve"> PAGEREF _Toc223097719 \h </w:instrText>
            </w:r>
            <w:r>
              <w:rPr>
                <w:noProof/>
                <w:webHidden/>
              </w:rPr>
            </w:r>
            <w:r>
              <w:rPr>
                <w:noProof/>
                <w:webHidden/>
              </w:rPr>
              <w:fldChar w:fldCharType="separate"/>
            </w:r>
            <w:r>
              <w:rPr>
                <w:noProof/>
                <w:webHidden/>
              </w:rPr>
              <w:t>35</w:t>
            </w:r>
            <w:r>
              <w:rPr>
                <w:noProof/>
                <w:webHidden/>
              </w:rPr>
              <w:fldChar w:fldCharType="end"/>
            </w:r>
          </w:hyperlink>
        </w:p>
        <w:p w14:paraId="21FB5085" w14:textId="59D2D99E" w:rsidR="00EE58C3" w:rsidRDefault="00EE58C3">
          <w:pPr>
            <w:pStyle w:val="TOC2"/>
            <w:tabs>
              <w:tab w:val="right" w:leader="dot" w:pos="9350"/>
            </w:tabs>
            <w:rPr>
              <w:noProof/>
              <w:kern w:val="2"/>
              <w:sz w:val="24"/>
              <w:szCs w:val="24"/>
              <w:lang w:val="en-AU" w:eastAsia="en-AU"/>
              <w14:ligatures w14:val="standardContextual"/>
            </w:rPr>
          </w:pPr>
          <w:hyperlink w:anchor="_Toc223097720" w:history="1">
            <w:r w:rsidRPr="009A4A42">
              <w:rPr>
                <w:rStyle w:val="Hyperlink"/>
                <w:noProof/>
              </w:rPr>
              <w:t>6.1 Chart Types &amp; Interpretation</w:t>
            </w:r>
            <w:r>
              <w:rPr>
                <w:noProof/>
                <w:webHidden/>
              </w:rPr>
              <w:tab/>
            </w:r>
            <w:r>
              <w:rPr>
                <w:noProof/>
                <w:webHidden/>
              </w:rPr>
              <w:fldChar w:fldCharType="begin"/>
            </w:r>
            <w:r>
              <w:rPr>
                <w:noProof/>
                <w:webHidden/>
              </w:rPr>
              <w:instrText xml:space="preserve"> PAGEREF _Toc223097720 \h </w:instrText>
            </w:r>
            <w:r>
              <w:rPr>
                <w:noProof/>
                <w:webHidden/>
              </w:rPr>
            </w:r>
            <w:r>
              <w:rPr>
                <w:noProof/>
                <w:webHidden/>
              </w:rPr>
              <w:fldChar w:fldCharType="separate"/>
            </w:r>
            <w:r>
              <w:rPr>
                <w:noProof/>
                <w:webHidden/>
              </w:rPr>
              <w:t>35</w:t>
            </w:r>
            <w:r>
              <w:rPr>
                <w:noProof/>
                <w:webHidden/>
              </w:rPr>
              <w:fldChar w:fldCharType="end"/>
            </w:r>
          </w:hyperlink>
        </w:p>
        <w:p w14:paraId="414CD36F" w14:textId="7BC19AD8" w:rsidR="00EE58C3" w:rsidRDefault="00EE58C3">
          <w:pPr>
            <w:pStyle w:val="TOC3"/>
            <w:tabs>
              <w:tab w:val="right" w:leader="dot" w:pos="9350"/>
            </w:tabs>
            <w:rPr>
              <w:noProof/>
              <w:kern w:val="2"/>
              <w:sz w:val="24"/>
              <w:szCs w:val="24"/>
              <w:lang w:val="en-AU" w:eastAsia="en-AU"/>
              <w14:ligatures w14:val="standardContextual"/>
            </w:rPr>
          </w:pPr>
          <w:hyperlink w:anchor="_Toc223097721" w:history="1">
            <w:r w:rsidRPr="009A4A42">
              <w:rPr>
                <w:rStyle w:val="Hyperlink"/>
                <w:noProof/>
              </w:rPr>
              <w:t>Portfolio Balance Chart</w:t>
            </w:r>
            <w:r>
              <w:rPr>
                <w:noProof/>
                <w:webHidden/>
              </w:rPr>
              <w:tab/>
            </w:r>
            <w:r>
              <w:rPr>
                <w:noProof/>
                <w:webHidden/>
              </w:rPr>
              <w:fldChar w:fldCharType="begin"/>
            </w:r>
            <w:r>
              <w:rPr>
                <w:noProof/>
                <w:webHidden/>
              </w:rPr>
              <w:instrText xml:space="preserve"> PAGEREF _Toc223097721 \h </w:instrText>
            </w:r>
            <w:r>
              <w:rPr>
                <w:noProof/>
                <w:webHidden/>
              </w:rPr>
            </w:r>
            <w:r>
              <w:rPr>
                <w:noProof/>
                <w:webHidden/>
              </w:rPr>
              <w:fldChar w:fldCharType="separate"/>
            </w:r>
            <w:r>
              <w:rPr>
                <w:noProof/>
                <w:webHidden/>
              </w:rPr>
              <w:t>35</w:t>
            </w:r>
            <w:r>
              <w:rPr>
                <w:noProof/>
                <w:webHidden/>
              </w:rPr>
              <w:fldChar w:fldCharType="end"/>
            </w:r>
          </w:hyperlink>
        </w:p>
        <w:p w14:paraId="3B58305A" w14:textId="375D9BD1" w:rsidR="00EE58C3" w:rsidRDefault="00EE58C3">
          <w:pPr>
            <w:pStyle w:val="TOC3"/>
            <w:tabs>
              <w:tab w:val="right" w:leader="dot" w:pos="9350"/>
            </w:tabs>
            <w:rPr>
              <w:noProof/>
              <w:kern w:val="2"/>
              <w:sz w:val="24"/>
              <w:szCs w:val="24"/>
              <w:lang w:val="en-AU" w:eastAsia="en-AU"/>
              <w14:ligatures w14:val="standardContextual"/>
            </w:rPr>
          </w:pPr>
          <w:hyperlink w:anchor="_Toc223097722" w:history="1">
            <w:r w:rsidRPr="009A4A42">
              <w:rPr>
                <w:rStyle w:val="Hyperlink"/>
                <w:noProof/>
              </w:rPr>
              <w:t>Income vs Spending Chart</w:t>
            </w:r>
            <w:r>
              <w:rPr>
                <w:noProof/>
                <w:webHidden/>
              </w:rPr>
              <w:tab/>
            </w:r>
            <w:r>
              <w:rPr>
                <w:noProof/>
                <w:webHidden/>
              </w:rPr>
              <w:fldChar w:fldCharType="begin"/>
            </w:r>
            <w:r>
              <w:rPr>
                <w:noProof/>
                <w:webHidden/>
              </w:rPr>
              <w:instrText xml:space="preserve"> PAGEREF _Toc223097722 \h </w:instrText>
            </w:r>
            <w:r>
              <w:rPr>
                <w:noProof/>
                <w:webHidden/>
              </w:rPr>
            </w:r>
            <w:r>
              <w:rPr>
                <w:noProof/>
                <w:webHidden/>
              </w:rPr>
              <w:fldChar w:fldCharType="separate"/>
            </w:r>
            <w:r>
              <w:rPr>
                <w:noProof/>
                <w:webHidden/>
              </w:rPr>
              <w:t>36</w:t>
            </w:r>
            <w:r>
              <w:rPr>
                <w:noProof/>
                <w:webHidden/>
              </w:rPr>
              <w:fldChar w:fldCharType="end"/>
            </w:r>
          </w:hyperlink>
        </w:p>
        <w:p w14:paraId="4143BD2B" w14:textId="40B3AC51" w:rsidR="00EE58C3" w:rsidRDefault="00EE58C3">
          <w:pPr>
            <w:pStyle w:val="TOC3"/>
            <w:tabs>
              <w:tab w:val="right" w:leader="dot" w:pos="9350"/>
            </w:tabs>
            <w:rPr>
              <w:noProof/>
              <w:kern w:val="2"/>
              <w:sz w:val="24"/>
              <w:szCs w:val="24"/>
              <w:lang w:val="en-AU" w:eastAsia="en-AU"/>
              <w14:ligatures w14:val="standardContextual"/>
            </w:rPr>
          </w:pPr>
          <w:hyperlink w:anchor="_Toc223097723" w:history="1">
            <w:r w:rsidRPr="009A4A42">
              <w:rPr>
                <w:rStyle w:val="Hyperlink"/>
                <w:noProof/>
              </w:rPr>
              <w:t>Annual Spending Breakdown Chart</w:t>
            </w:r>
            <w:r>
              <w:rPr>
                <w:noProof/>
                <w:webHidden/>
              </w:rPr>
              <w:tab/>
            </w:r>
            <w:r>
              <w:rPr>
                <w:noProof/>
                <w:webHidden/>
              </w:rPr>
              <w:fldChar w:fldCharType="begin"/>
            </w:r>
            <w:r>
              <w:rPr>
                <w:noProof/>
                <w:webHidden/>
              </w:rPr>
              <w:instrText xml:space="preserve"> PAGEREF _Toc223097723 \h </w:instrText>
            </w:r>
            <w:r>
              <w:rPr>
                <w:noProof/>
                <w:webHidden/>
              </w:rPr>
            </w:r>
            <w:r>
              <w:rPr>
                <w:noProof/>
                <w:webHidden/>
              </w:rPr>
              <w:fldChar w:fldCharType="separate"/>
            </w:r>
            <w:r>
              <w:rPr>
                <w:noProof/>
                <w:webHidden/>
              </w:rPr>
              <w:t>37</w:t>
            </w:r>
            <w:r>
              <w:rPr>
                <w:noProof/>
                <w:webHidden/>
              </w:rPr>
              <w:fldChar w:fldCharType="end"/>
            </w:r>
          </w:hyperlink>
        </w:p>
        <w:p w14:paraId="5EBCF79B" w14:textId="6ECCE2A0" w:rsidR="00EE58C3" w:rsidRDefault="00EE58C3">
          <w:pPr>
            <w:pStyle w:val="TOC3"/>
            <w:tabs>
              <w:tab w:val="right" w:leader="dot" w:pos="9350"/>
            </w:tabs>
            <w:rPr>
              <w:noProof/>
              <w:kern w:val="2"/>
              <w:sz w:val="24"/>
              <w:szCs w:val="24"/>
              <w:lang w:val="en-AU" w:eastAsia="en-AU"/>
              <w14:ligatures w14:val="standardContextual"/>
            </w:rPr>
          </w:pPr>
          <w:hyperlink w:anchor="_Toc223097724" w:history="1">
            <w:r w:rsidRPr="009A4A42">
              <w:rPr>
                <w:rStyle w:val="Hyperlink"/>
                <w:noProof/>
              </w:rPr>
              <w:t>Individual Super Balances (Couple Tracking)</w:t>
            </w:r>
            <w:r>
              <w:rPr>
                <w:noProof/>
                <w:webHidden/>
              </w:rPr>
              <w:tab/>
            </w:r>
            <w:r>
              <w:rPr>
                <w:noProof/>
                <w:webHidden/>
              </w:rPr>
              <w:fldChar w:fldCharType="begin"/>
            </w:r>
            <w:r>
              <w:rPr>
                <w:noProof/>
                <w:webHidden/>
              </w:rPr>
              <w:instrText xml:space="preserve"> PAGEREF _Toc223097724 \h </w:instrText>
            </w:r>
            <w:r>
              <w:rPr>
                <w:noProof/>
                <w:webHidden/>
              </w:rPr>
            </w:r>
            <w:r>
              <w:rPr>
                <w:noProof/>
                <w:webHidden/>
              </w:rPr>
              <w:fldChar w:fldCharType="separate"/>
            </w:r>
            <w:r>
              <w:rPr>
                <w:noProof/>
                <w:webHidden/>
              </w:rPr>
              <w:t>37</w:t>
            </w:r>
            <w:r>
              <w:rPr>
                <w:noProof/>
                <w:webHidden/>
              </w:rPr>
              <w:fldChar w:fldCharType="end"/>
            </w:r>
          </w:hyperlink>
        </w:p>
        <w:p w14:paraId="1273DF1C" w14:textId="50877870" w:rsidR="00EE58C3" w:rsidRDefault="00EE58C3">
          <w:pPr>
            <w:pStyle w:val="TOC3"/>
            <w:tabs>
              <w:tab w:val="right" w:leader="dot" w:pos="9350"/>
            </w:tabs>
            <w:rPr>
              <w:noProof/>
              <w:kern w:val="2"/>
              <w:sz w:val="24"/>
              <w:szCs w:val="24"/>
              <w:lang w:val="en-AU" w:eastAsia="en-AU"/>
              <w14:ligatures w14:val="standardContextual"/>
            </w:rPr>
          </w:pPr>
          <w:hyperlink w:anchor="_Toc223097725" w:history="1">
            <w:r w:rsidRPr="009A4A42">
              <w:rPr>
                <w:rStyle w:val="Hyperlink"/>
                <w:noProof/>
              </w:rPr>
              <w:t>Individual Pension Income (Couple Tracking)</w:t>
            </w:r>
            <w:r>
              <w:rPr>
                <w:noProof/>
                <w:webHidden/>
              </w:rPr>
              <w:tab/>
            </w:r>
            <w:r>
              <w:rPr>
                <w:noProof/>
                <w:webHidden/>
              </w:rPr>
              <w:fldChar w:fldCharType="begin"/>
            </w:r>
            <w:r>
              <w:rPr>
                <w:noProof/>
                <w:webHidden/>
              </w:rPr>
              <w:instrText xml:space="preserve"> PAGEREF _Toc223097725 \h </w:instrText>
            </w:r>
            <w:r>
              <w:rPr>
                <w:noProof/>
                <w:webHidden/>
              </w:rPr>
            </w:r>
            <w:r>
              <w:rPr>
                <w:noProof/>
                <w:webHidden/>
              </w:rPr>
              <w:fldChar w:fldCharType="separate"/>
            </w:r>
            <w:r>
              <w:rPr>
                <w:noProof/>
                <w:webHidden/>
              </w:rPr>
              <w:t>38</w:t>
            </w:r>
            <w:r>
              <w:rPr>
                <w:noProof/>
                <w:webHidden/>
              </w:rPr>
              <w:fldChar w:fldCharType="end"/>
            </w:r>
          </w:hyperlink>
        </w:p>
        <w:p w14:paraId="0242FAEF" w14:textId="20CC3FE2" w:rsidR="00EE58C3" w:rsidRDefault="00EE58C3">
          <w:pPr>
            <w:pStyle w:val="TOC3"/>
            <w:tabs>
              <w:tab w:val="right" w:leader="dot" w:pos="9350"/>
            </w:tabs>
            <w:rPr>
              <w:noProof/>
              <w:kern w:val="2"/>
              <w:sz w:val="24"/>
              <w:szCs w:val="24"/>
              <w:lang w:val="en-AU" w:eastAsia="en-AU"/>
              <w14:ligatures w14:val="standardContextual"/>
            </w:rPr>
          </w:pPr>
          <w:hyperlink w:anchor="_Toc223097726" w:history="1">
            <w:r w:rsidRPr="009A4A42">
              <w:rPr>
                <w:rStyle w:val="Hyperlink"/>
                <w:noProof/>
              </w:rPr>
              <w:t>Age Pension Calculation Details</w:t>
            </w:r>
            <w:r>
              <w:rPr>
                <w:noProof/>
                <w:webHidden/>
              </w:rPr>
              <w:tab/>
            </w:r>
            <w:r>
              <w:rPr>
                <w:noProof/>
                <w:webHidden/>
              </w:rPr>
              <w:fldChar w:fldCharType="begin"/>
            </w:r>
            <w:r>
              <w:rPr>
                <w:noProof/>
                <w:webHidden/>
              </w:rPr>
              <w:instrText xml:space="preserve"> PAGEREF _Toc223097726 \h </w:instrText>
            </w:r>
            <w:r>
              <w:rPr>
                <w:noProof/>
                <w:webHidden/>
              </w:rPr>
            </w:r>
            <w:r>
              <w:rPr>
                <w:noProof/>
                <w:webHidden/>
              </w:rPr>
              <w:fldChar w:fldCharType="separate"/>
            </w:r>
            <w:r>
              <w:rPr>
                <w:noProof/>
                <w:webHidden/>
              </w:rPr>
              <w:t>38</w:t>
            </w:r>
            <w:r>
              <w:rPr>
                <w:noProof/>
                <w:webHidden/>
              </w:rPr>
              <w:fldChar w:fldCharType="end"/>
            </w:r>
          </w:hyperlink>
        </w:p>
        <w:p w14:paraId="5EA15A6B" w14:textId="7034E648" w:rsidR="00EE58C3" w:rsidRDefault="00EE58C3">
          <w:pPr>
            <w:pStyle w:val="TOC2"/>
            <w:tabs>
              <w:tab w:val="right" w:leader="dot" w:pos="9350"/>
            </w:tabs>
            <w:rPr>
              <w:noProof/>
              <w:kern w:val="2"/>
              <w:sz w:val="24"/>
              <w:szCs w:val="24"/>
              <w:lang w:val="en-AU" w:eastAsia="en-AU"/>
              <w14:ligatures w14:val="standardContextual"/>
            </w:rPr>
          </w:pPr>
          <w:hyperlink w:anchor="_Toc223097727" w:history="1">
            <w:r w:rsidRPr="009A4A42">
              <w:rPr>
                <w:rStyle w:val="Hyperlink"/>
                <w:noProof/>
              </w:rPr>
              <w:t>6.2 Monte Carlo Percentile Bands</w:t>
            </w:r>
            <w:r>
              <w:rPr>
                <w:noProof/>
                <w:webHidden/>
              </w:rPr>
              <w:tab/>
            </w:r>
            <w:r>
              <w:rPr>
                <w:noProof/>
                <w:webHidden/>
              </w:rPr>
              <w:fldChar w:fldCharType="begin"/>
            </w:r>
            <w:r>
              <w:rPr>
                <w:noProof/>
                <w:webHidden/>
              </w:rPr>
              <w:instrText xml:space="preserve"> PAGEREF _Toc223097727 \h </w:instrText>
            </w:r>
            <w:r>
              <w:rPr>
                <w:noProof/>
                <w:webHidden/>
              </w:rPr>
            </w:r>
            <w:r>
              <w:rPr>
                <w:noProof/>
                <w:webHidden/>
              </w:rPr>
              <w:fldChar w:fldCharType="separate"/>
            </w:r>
            <w:r>
              <w:rPr>
                <w:noProof/>
                <w:webHidden/>
              </w:rPr>
              <w:t>40</w:t>
            </w:r>
            <w:r>
              <w:rPr>
                <w:noProof/>
                <w:webHidden/>
              </w:rPr>
              <w:fldChar w:fldCharType="end"/>
            </w:r>
          </w:hyperlink>
        </w:p>
        <w:p w14:paraId="6F16B288" w14:textId="38573E1B" w:rsidR="00EE58C3" w:rsidRDefault="00EE58C3">
          <w:pPr>
            <w:pStyle w:val="TOC2"/>
            <w:tabs>
              <w:tab w:val="right" w:leader="dot" w:pos="9350"/>
            </w:tabs>
            <w:rPr>
              <w:noProof/>
              <w:kern w:val="2"/>
              <w:sz w:val="24"/>
              <w:szCs w:val="24"/>
              <w:lang w:val="en-AU" w:eastAsia="en-AU"/>
              <w14:ligatures w14:val="standardContextual"/>
            </w:rPr>
          </w:pPr>
          <w:hyperlink w:anchor="_Toc223097728" w:history="1">
            <w:r w:rsidRPr="009A4A42">
              <w:rPr>
                <w:rStyle w:val="Hyperlink"/>
                <w:noProof/>
              </w:rPr>
              <w:t>6.3 CSV Export &amp; Analysis</w:t>
            </w:r>
            <w:r>
              <w:rPr>
                <w:noProof/>
                <w:webHidden/>
              </w:rPr>
              <w:tab/>
            </w:r>
            <w:r>
              <w:rPr>
                <w:noProof/>
                <w:webHidden/>
              </w:rPr>
              <w:fldChar w:fldCharType="begin"/>
            </w:r>
            <w:r>
              <w:rPr>
                <w:noProof/>
                <w:webHidden/>
              </w:rPr>
              <w:instrText xml:space="preserve"> PAGEREF _Toc223097728 \h </w:instrText>
            </w:r>
            <w:r>
              <w:rPr>
                <w:noProof/>
                <w:webHidden/>
              </w:rPr>
            </w:r>
            <w:r>
              <w:rPr>
                <w:noProof/>
                <w:webHidden/>
              </w:rPr>
              <w:fldChar w:fldCharType="separate"/>
            </w:r>
            <w:r>
              <w:rPr>
                <w:noProof/>
                <w:webHidden/>
              </w:rPr>
              <w:t>40</w:t>
            </w:r>
            <w:r>
              <w:rPr>
                <w:noProof/>
                <w:webHidden/>
              </w:rPr>
              <w:fldChar w:fldCharType="end"/>
            </w:r>
          </w:hyperlink>
        </w:p>
        <w:p w14:paraId="54CBFF52" w14:textId="58983BF8" w:rsidR="00EE58C3" w:rsidRDefault="00EE58C3">
          <w:pPr>
            <w:pStyle w:val="TOC2"/>
            <w:tabs>
              <w:tab w:val="right" w:leader="dot" w:pos="9350"/>
            </w:tabs>
            <w:rPr>
              <w:noProof/>
              <w:kern w:val="2"/>
              <w:sz w:val="24"/>
              <w:szCs w:val="24"/>
              <w:lang w:val="en-AU" w:eastAsia="en-AU"/>
              <w14:ligatures w14:val="standardContextual"/>
            </w:rPr>
          </w:pPr>
          <w:hyperlink w:anchor="_Toc223097729" w:history="1">
            <w:r w:rsidRPr="009A4A42">
              <w:rPr>
                <w:rStyle w:val="Hyperlink"/>
                <w:noProof/>
              </w:rPr>
              <w:t>6.4 Word Document Export</w:t>
            </w:r>
            <w:r>
              <w:rPr>
                <w:noProof/>
                <w:webHidden/>
              </w:rPr>
              <w:tab/>
            </w:r>
            <w:r>
              <w:rPr>
                <w:noProof/>
                <w:webHidden/>
              </w:rPr>
              <w:fldChar w:fldCharType="begin"/>
            </w:r>
            <w:r>
              <w:rPr>
                <w:noProof/>
                <w:webHidden/>
              </w:rPr>
              <w:instrText xml:space="preserve"> PAGEREF _Toc223097729 \h </w:instrText>
            </w:r>
            <w:r>
              <w:rPr>
                <w:noProof/>
                <w:webHidden/>
              </w:rPr>
            </w:r>
            <w:r>
              <w:rPr>
                <w:noProof/>
                <w:webHidden/>
              </w:rPr>
              <w:fldChar w:fldCharType="separate"/>
            </w:r>
            <w:r>
              <w:rPr>
                <w:noProof/>
                <w:webHidden/>
              </w:rPr>
              <w:t>41</w:t>
            </w:r>
            <w:r>
              <w:rPr>
                <w:noProof/>
                <w:webHidden/>
              </w:rPr>
              <w:fldChar w:fldCharType="end"/>
            </w:r>
          </w:hyperlink>
        </w:p>
        <w:p w14:paraId="310EC6A1" w14:textId="6192649B" w:rsidR="00EE58C3" w:rsidRDefault="00EE58C3">
          <w:pPr>
            <w:pStyle w:val="TOC3"/>
            <w:tabs>
              <w:tab w:val="right" w:leader="dot" w:pos="9350"/>
            </w:tabs>
            <w:rPr>
              <w:noProof/>
              <w:kern w:val="2"/>
              <w:sz w:val="24"/>
              <w:szCs w:val="24"/>
              <w:lang w:val="en-AU" w:eastAsia="en-AU"/>
              <w14:ligatures w14:val="standardContextual"/>
            </w:rPr>
          </w:pPr>
          <w:hyperlink w:anchor="_Toc223097730" w:history="1">
            <w:r w:rsidRPr="009A4A42">
              <w:rPr>
                <w:rStyle w:val="Hyperlink"/>
                <w:noProof/>
              </w:rPr>
              <w:t>How to Generate</w:t>
            </w:r>
            <w:r>
              <w:rPr>
                <w:noProof/>
                <w:webHidden/>
              </w:rPr>
              <w:tab/>
            </w:r>
            <w:r>
              <w:rPr>
                <w:noProof/>
                <w:webHidden/>
              </w:rPr>
              <w:fldChar w:fldCharType="begin"/>
            </w:r>
            <w:r>
              <w:rPr>
                <w:noProof/>
                <w:webHidden/>
              </w:rPr>
              <w:instrText xml:space="preserve"> PAGEREF _Toc223097730 \h </w:instrText>
            </w:r>
            <w:r>
              <w:rPr>
                <w:noProof/>
                <w:webHidden/>
              </w:rPr>
            </w:r>
            <w:r>
              <w:rPr>
                <w:noProof/>
                <w:webHidden/>
              </w:rPr>
              <w:fldChar w:fldCharType="separate"/>
            </w:r>
            <w:r>
              <w:rPr>
                <w:noProof/>
                <w:webHidden/>
              </w:rPr>
              <w:t>41</w:t>
            </w:r>
            <w:r>
              <w:rPr>
                <w:noProof/>
                <w:webHidden/>
              </w:rPr>
              <w:fldChar w:fldCharType="end"/>
            </w:r>
          </w:hyperlink>
        </w:p>
        <w:p w14:paraId="1EE6E02A" w14:textId="206B4EA4" w:rsidR="00EE58C3" w:rsidRDefault="00EE58C3">
          <w:pPr>
            <w:pStyle w:val="TOC3"/>
            <w:tabs>
              <w:tab w:val="right" w:leader="dot" w:pos="9350"/>
            </w:tabs>
            <w:rPr>
              <w:noProof/>
              <w:kern w:val="2"/>
              <w:sz w:val="24"/>
              <w:szCs w:val="24"/>
              <w:lang w:val="en-AU" w:eastAsia="en-AU"/>
              <w14:ligatures w14:val="standardContextual"/>
            </w:rPr>
          </w:pPr>
          <w:hyperlink w:anchor="_Toc223097731" w:history="1">
            <w:r w:rsidRPr="009A4A42">
              <w:rPr>
                <w:rStyle w:val="Hyperlink"/>
                <w:noProof/>
              </w:rPr>
              <w:t>File Details</w:t>
            </w:r>
            <w:r>
              <w:rPr>
                <w:noProof/>
                <w:webHidden/>
              </w:rPr>
              <w:tab/>
            </w:r>
            <w:r>
              <w:rPr>
                <w:noProof/>
                <w:webHidden/>
              </w:rPr>
              <w:fldChar w:fldCharType="begin"/>
            </w:r>
            <w:r>
              <w:rPr>
                <w:noProof/>
                <w:webHidden/>
              </w:rPr>
              <w:instrText xml:space="preserve"> PAGEREF _Toc223097731 \h </w:instrText>
            </w:r>
            <w:r>
              <w:rPr>
                <w:noProof/>
                <w:webHidden/>
              </w:rPr>
            </w:r>
            <w:r>
              <w:rPr>
                <w:noProof/>
                <w:webHidden/>
              </w:rPr>
              <w:fldChar w:fldCharType="separate"/>
            </w:r>
            <w:r>
              <w:rPr>
                <w:noProof/>
                <w:webHidden/>
              </w:rPr>
              <w:t>41</w:t>
            </w:r>
            <w:r>
              <w:rPr>
                <w:noProof/>
                <w:webHidden/>
              </w:rPr>
              <w:fldChar w:fldCharType="end"/>
            </w:r>
          </w:hyperlink>
        </w:p>
        <w:p w14:paraId="1A325E49" w14:textId="5F2AD18F" w:rsidR="00EE58C3" w:rsidRDefault="00EE58C3">
          <w:pPr>
            <w:pStyle w:val="TOC3"/>
            <w:tabs>
              <w:tab w:val="right" w:leader="dot" w:pos="9350"/>
            </w:tabs>
            <w:rPr>
              <w:noProof/>
              <w:kern w:val="2"/>
              <w:sz w:val="24"/>
              <w:szCs w:val="24"/>
              <w:lang w:val="en-AU" w:eastAsia="en-AU"/>
              <w14:ligatures w14:val="standardContextual"/>
            </w:rPr>
          </w:pPr>
          <w:hyperlink w:anchor="_Toc223097732" w:history="1">
            <w:r w:rsidRPr="009A4A42">
              <w:rPr>
                <w:rStyle w:val="Hyperlink"/>
                <w:noProof/>
              </w:rPr>
              <w:t>When to Export</w:t>
            </w:r>
            <w:r>
              <w:rPr>
                <w:noProof/>
                <w:webHidden/>
              </w:rPr>
              <w:tab/>
            </w:r>
            <w:r>
              <w:rPr>
                <w:noProof/>
                <w:webHidden/>
              </w:rPr>
              <w:fldChar w:fldCharType="begin"/>
            </w:r>
            <w:r>
              <w:rPr>
                <w:noProof/>
                <w:webHidden/>
              </w:rPr>
              <w:instrText xml:space="preserve"> PAGEREF _Toc223097732 \h </w:instrText>
            </w:r>
            <w:r>
              <w:rPr>
                <w:noProof/>
                <w:webHidden/>
              </w:rPr>
            </w:r>
            <w:r>
              <w:rPr>
                <w:noProof/>
                <w:webHidden/>
              </w:rPr>
              <w:fldChar w:fldCharType="separate"/>
            </w:r>
            <w:r>
              <w:rPr>
                <w:noProof/>
                <w:webHidden/>
              </w:rPr>
              <w:t>41</w:t>
            </w:r>
            <w:r>
              <w:rPr>
                <w:noProof/>
                <w:webHidden/>
              </w:rPr>
              <w:fldChar w:fldCharType="end"/>
            </w:r>
          </w:hyperlink>
        </w:p>
        <w:p w14:paraId="1957E4BF" w14:textId="52029052" w:rsidR="00EE58C3" w:rsidRDefault="00EE58C3">
          <w:pPr>
            <w:pStyle w:val="TOC3"/>
            <w:tabs>
              <w:tab w:val="right" w:leader="dot" w:pos="9350"/>
            </w:tabs>
            <w:rPr>
              <w:noProof/>
              <w:kern w:val="2"/>
              <w:sz w:val="24"/>
              <w:szCs w:val="24"/>
              <w:lang w:val="en-AU" w:eastAsia="en-AU"/>
              <w14:ligatures w14:val="standardContextual"/>
            </w:rPr>
          </w:pPr>
          <w:hyperlink w:anchor="_Toc223097733" w:history="1">
            <w:r w:rsidRPr="009A4A42">
              <w:rPr>
                <w:rStyle w:val="Hyperlink"/>
                <w:noProof/>
              </w:rPr>
              <w:t>Tips</w:t>
            </w:r>
            <w:r>
              <w:rPr>
                <w:noProof/>
                <w:webHidden/>
              </w:rPr>
              <w:tab/>
            </w:r>
            <w:r>
              <w:rPr>
                <w:noProof/>
                <w:webHidden/>
              </w:rPr>
              <w:fldChar w:fldCharType="begin"/>
            </w:r>
            <w:r>
              <w:rPr>
                <w:noProof/>
                <w:webHidden/>
              </w:rPr>
              <w:instrText xml:space="preserve"> PAGEREF _Toc223097733 \h </w:instrText>
            </w:r>
            <w:r>
              <w:rPr>
                <w:noProof/>
                <w:webHidden/>
              </w:rPr>
            </w:r>
            <w:r>
              <w:rPr>
                <w:noProof/>
                <w:webHidden/>
              </w:rPr>
              <w:fldChar w:fldCharType="separate"/>
            </w:r>
            <w:r>
              <w:rPr>
                <w:noProof/>
                <w:webHidden/>
              </w:rPr>
              <w:t>42</w:t>
            </w:r>
            <w:r>
              <w:rPr>
                <w:noProof/>
                <w:webHidden/>
              </w:rPr>
              <w:fldChar w:fldCharType="end"/>
            </w:r>
          </w:hyperlink>
        </w:p>
        <w:p w14:paraId="5BEF3F23" w14:textId="6736145F" w:rsidR="00EE58C3" w:rsidRDefault="00EE58C3">
          <w:pPr>
            <w:pStyle w:val="TOC3"/>
            <w:tabs>
              <w:tab w:val="right" w:leader="dot" w:pos="9350"/>
            </w:tabs>
            <w:rPr>
              <w:noProof/>
              <w:kern w:val="2"/>
              <w:sz w:val="24"/>
              <w:szCs w:val="24"/>
              <w:lang w:val="en-AU" w:eastAsia="en-AU"/>
              <w14:ligatures w14:val="standardContextual"/>
            </w:rPr>
          </w:pPr>
          <w:hyperlink w:anchor="_Toc223097734" w:history="1">
            <w:r w:rsidRPr="009A4A42">
              <w:rPr>
                <w:rStyle w:val="Hyperlink"/>
                <w:noProof/>
              </w:rPr>
              <w:t>Differences from CSV Export</w:t>
            </w:r>
            <w:r>
              <w:rPr>
                <w:noProof/>
                <w:webHidden/>
              </w:rPr>
              <w:tab/>
            </w:r>
            <w:r>
              <w:rPr>
                <w:noProof/>
                <w:webHidden/>
              </w:rPr>
              <w:fldChar w:fldCharType="begin"/>
            </w:r>
            <w:r>
              <w:rPr>
                <w:noProof/>
                <w:webHidden/>
              </w:rPr>
              <w:instrText xml:space="preserve"> PAGEREF _Toc223097734 \h </w:instrText>
            </w:r>
            <w:r>
              <w:rPr>
                <w:noProof/>
                <w:webHidden/>
              </w:rPr>
            </w:r>
            <w:r>
              <w:rPr>
                <w:noProof/>
                <w:webHidden/>
              </w:rPr>
              <w:fldChar w:fldCharType="separate"/>
            </w:r>
            <w:r>
              <w:rPr>
                <w:noProof/>
                <w:webHidden/>
              </w:rPr>
              <w:t>42</w:t>
            </w:r>
            <w:r>
              <w:rPr>
                <w:noProof/>
                <w:webHidden/>
              </w:rPr>
              <w:fldChar w:fldCharType="end"/>
            </w:r>
          </w:hyperlink>
        </w:p>
        <w:p w14:paraId="0456140F" w14:textId="6142DD3F" w:rsidR="00EE58C3" w:rsidRDefault="00EE58C3">
          <w:pPr>
            <w:pStyle w:val="TOC1"/>
            <w:tabs>
              <w:tab w:val="right" w:leader="dot" w:pos="9350"/>
            </w:tabs>
            <w:rPr>
              <w:noProof/>
              <w:kern w:val="2"/>
              <w:sz w:val="24"/>
              <w:szCs w:val="24"/>
              <w:lang w:val="en-AU" w:eastAsia="en-AU"/>
              <w14:ligatures w14:val="standardContextual"/>
            </w:rPr>
          </w:pPr>
          <w:hyperlink w:anchor="_Toc223097735" w:history="1">
            <w:r w:rsidRPr="009A4A42">
              <w:rPr>
                <w:rStyle w:val="Hyperlink"/>
                <w:noProof/>
              </w:rPr>
              <w:t>PART 7: TECHNICAL REFERENCE</w:t>
            </w:r>
            <w:r>
              <w:rPr>
                <w:noProof/>
                <w:webHidden/>
              </w:rPr>
              <w:tab/>
            </w:r>
            <w:r>
              <w:rPr>
                <w:noProof/>
                <w:webHidden/>
              </w:rPr>
              <w:fldChar w:fldCharType="begin"/>
            </w:r>
            <w:r>
              <w:rPr>
                <w:noProof/>
                <w:webHidden/>
              </w:rPr>
              <w:instrText xml:space="preserve"> PAGEREF _Toc223097735 \h </w:instrText>
            </w:r>
            <w:r>
              <w:rPr>
                <w:noProof/>
                <w:webHidden/>
              </w:rPr>
            </w:r>
            <w:r>
              <w:rPr>
                <w:noProof/>
                <w:webHidden/>
              </w:rPr>
              <w:fldChar w:fldCharType="separate"/>
            </w:r>
            <w:r>
              <w:rPr>
                <w:noProof/>
                <w:webHidden/>
              </w:rPr>
              <w:t>43</w:t>
            </w:r>
            <w:r>
              <w:rPr>
                <w:noProof/>
                <w:webHidden/>
              </w:rPr>
              <w:fldChar w:fldCharType="end"/>
            </w:r>
          </w:hyperlink>
        </w:p>
        <w:p w14:paraId="754C3DF7" w14:textId="6041E898" w:rsidR="00EE58C3" w:rsidRDefault="00EE58C3">
          <w:pPr>
            <w:pStyle w:val="TOC2"/>
            <w:tabs>
              <w:tab w:val="right" w:leader="dot" w:pos="9350"/>
            </w:tabs>
            <w:rPr>
              <w:noProof/>
              <w:kern w:val="2"/>
              <w:sz w:val="24"/>
              <w:szCs w:val="24"/>
              <w:lang w:val="en-AU" w:eastAsia="en-AU"/>
              <w14:ligatures w14:val="standardContextual"/>
            </w:rPr>
          </w:pPr>
          <w:hyperlink w:anchor="_Toc223097736" w:history="1">
            <w:r w:rsidRPr="009A4A42">
              <w:rPr>
                <w:rStyle w:val="Hyperlink"/>
                <w:noProof/>
              </w:rPr>
              <w:t>7.1 Annual Simulation Sequence</w:t>
            </w:r>
            <w:r>
              <w:rPr>
                <w:noProof/>
                <w:webHidden/>
              </w:rPr>
              <w:tab/>
            </w:r>
            <w:r>
              <w:rPr>
                <w:noProof/>
                <w:webHidden/>
              </w:rPr>
              <w:fldChar w:fldCharType="begin"/>
            </w:r>
            <w:r>
              <w:rPr>
                <w:noProof/>
                <w:webHidden/>
              </w:rPr>
              <w:instrText xml:space="preserve"> PAGEREF _Toc223097736 \h </w:instrText>
            </w:r>
            <w:r>
              <w:rPr>
                <w:noProof/>
                <w:webHidden/>
              </w:rPr>
            </w:r>
            <w:r>
              <w:rPr>
                <w:noProof/>
                <w:webHidden/>
              </w:rPr>
              <w:fldChar w:fldCharType="separate"/>
            </w:r>
            <w:r>
              <w:rPr>
                <w:noProof/>
                <w:webHidden/>
              </w:rPr>
              <w:t>43</w:t>
            </w:r>
            <w:r>
              <w:rPr>
                <w:noProof/>
                <w:webHidden/>
              </w:rPr>
              <w:fldChar w:fldCharType="end"/>
            </w:r>
          </w:hyperlink>
        </w:p>
        <w:p w14:paraId="08F2279E" w14:textId="14DF56C5" w:rsidR="00EE58C3" w:rsidRDefault="00EE58C3">
          <w:pPr>
            <w:pStyle w:val="TOC2"/>
            <w:tabs>
              <w:tab w:val="right" w:leader="dot" w:pos="9350"/>
            </w:tabs>
            <w:rPr>
              <w:noProof/>
              <w:kern w:val="2"/>
              <w:sz w:val="24"/>
              <w:szCs w:val="24"/>
              <w:lang w:val="en-AU" w:eastAsia="en-AU"/>
              <w14:ligatures w14:val="standardContextual"/>
            </w:rPr>
          </w:pPr>
          <w:hyperlink w:anchor="_Toc223097737" w:history="1">
            <w:r w:rsidRPr="009A4A42">
              <w:rPr>
                <w:rStyle w:val="Hyperlink"/>
                <w:noProof/>
              </w:rPr>
              <w:t>7.2 Withdrawal Hierarchy (Waterfall)</w:t>
            </w:r>
            <w:r>
              <w:rPr>
                <w:noProof/>
                <w:webHidden/>
              </w:rPr>
              <w:tab/>
            </w:r>
            <w:r>
              <w:rPr>
                <w:noProof/>
                <w:webHidden/>
              </w:rPr>
              <w:fldChar w:fldCharType="begin"/>
            </w:r>
            <w:r>
              <w:rPr>
                <w:noProof/>
                <w:webHidden/>
              </w:rPr>
              <w:instrText xml:space="preserve"> PAGEREF _Toc223097737 \h </w:instrText>
            </w:r>
            <w:r>
              <w:rPr>
                <w:noProof/>
                <w:webHidden/>
              </w:rPr>
            </w:r>
            <w:r>
              <w:rPr>
                <w:noProof/>
                <w:webHidden/>
              </w:rPr>
              <w:fldChar w:fldCharType="separate"/>
            </w:r>
            <w:r>
              <w:rPr>
                <w:noProof/>
                <w:webHidden/>
              </w:rPr>
              <w:t>43</w:t>
            </w:r>
            <w:r>
              <w:rPr>
                <w:noProof/>
                <w:webHidden/>
              </w:rPr>
              <w:fldChar w:fldCharType="end"/>
            </w:r>
          </w:hyperlink>
        </w:p>
        <w:p w14:paraId="4CE687AD" w14:textId="30B8EFE1" w:rsidR="00EE58C3" w:rsidRDefault="00EE58C3">
          <w:pPr>
            <w:pStyle w:val="TOC2"/>
            <w:tabs>
              <w:tab w:val="right" w:leader="dot" w:pos="9350"/>
            </w:tabs>
            <w:rPr>
              <w:noProof/>
              <w:kern w:val="2"/>
              <w:sz w:val="24"/>
              <w:szCs w:val="24"/>
              <w:lang w:val="en-AU" w:eastAsia="en-AU"/>
              <w14:ligatures w14:val="standardContextual"/>
            </w:rPr>
          </w:pPr>
          <w:hyperlink w:anchor="_Toc223097738" w:history="1">
            <w:r w:rsidRPr="009A4A42">
              <w:rPr>
                <w:rStyle w:val="Hyperlink"/>
                <w:noProof/>
              </w:rPr>
              <w:t>7.3 Age Pension Calculation</w:t>
            </w:r>
            <w:r>
              <w:rPr>
                <w:noProof/>
                <w:webHidden/>
              </w:rPr>
              <w:tab/>
            </w:r>
            <w:r>
              <w:rPr>
                <w:noProof/>
                <w:webHidden/>
              </w:rPr>
              <w:fldChar w:fldCharType="begin"/>
            </w:r>
            <w:r>
              <w:rPr>
                <w:noProof/>
                <w:webHidden/>
              </w:rPr>
              <w:instrText xml:space="preserve"> PAGEREF _Toc223097738 \h </w:instrText>
            </w:r>
            <w:r>
              <w:rPr>
                <w:noProof/>
                <w:webHidden/>
              </w:rPr>
            </w:r>
            <w:r>
              <w:rPr>
                <w:noProof/>
                <w:webHidden/>
              </w:rPr>
              <w:fldChar w:fldCharType="separate"/>
            </w:r>
            <w:r>
              <w:rPr>
                <w:noProof/>
                <w:webHidden/>
              </w:rPr>
              <w:t>43</w:t>
            </w:r>
            <w:r>
              <w:rPr>
                <w:noProof/>
                <w:webHidden/>
              </w:rPr>
              <w:fldChar w:fldCharType="end"/>
            </w:r>
          </w:hyperlink>
        </w:p>
        <w:p w14:paraId="42EFE94A" w14:textId="7FC16D5B" w:rsidR="00EE58C3" w:rsidRDefault="00EE58C3">
          <w:pPr>
            <w:pStyle w:val="TOC2"/>
            <w:tabs>
              <w:tab w:val="right" w:leader="dot" w:pos="9350"/>
            </w:tabs>
            <w:rPr>
              <w:noProof/>
              <w:kern w:val="2"/>
              <w:sz w:val="24"/>
              <w:szCs w:val="24"/>
              <w:lang w:val="en-AU" w:eastAsia="en-AU"/>
              <w14:ligatures w14:val="standardContextual"/>
            </w:rPr>
          </w:pPr>
          <w:hyperlink w:anchor="_Toc223097739" w:history="1">
            <w:r w:rsidRPr="009A4A42">
              <w:rPr>
                <w:rStyle w:val="Hyperlink"/>
                <w:noProof/>
              </w:rPr>
              <w:t>7.4 Minimum Drawdown Rules</w:t>
            </w:r>
            <w:r>
              <w:rPr>
                <w:noProof/>
                <w:webHidden/>
              </w:rPr>
              <w:tab/>
            </w:r>
            <w:r>
              <w:rPr>
                <w:noProof/>
                <w:webHidden/>
              </w:rPr>
              <w:fldChar w:fldCharType="begin"/>
            </w:r>
            <w:r>
              <w:rPr>
                <w:noProof/>
                <w:webHidden/>
              </w:rPr>
              <w:instrText xml:space="preserve"> PAGEREF _Toc223097739 \h </w:instrText>
            </w:r>
            <w:r>
              <w:rPr>
                <w:noProof/>
                <w:webHidden/>
              </w:rPr>
            </w:r>
            <w:r>
              <w:rPr>
                <w:noProof/>
                <w:webHidden/>
              </w:rPr>
              <w:fldChar w:fldCharType="separate"/>
            </w:r>
            <w:r>
              <w:rPr>
                <w:noProof/>
                <w:webHidden/>
              </w:rPr>
              <w:t>46</w:t>
            </w:r>
            <w:r>
              <w:rPr>
                <w:noProof/>
                <w:webHidden/>
              </w:rPr>
              <w:fldChar w:fldCharType="end"/>
            </w:r>
          </w:hyperlink>
        </w:p>
        <w:p w14:paraId="08D595E0" w14:textId="56F48C05" w:rsidR="00EE58C3" w:rsidRDefault="00EE58C3">
          <w:pPr>
            <w:pStyle w:val="TOC2"/>
            <w:tabs>
              <w:tab w:val="right" w:leader="dot" w:pos="9350"/>
            </w:tabs>
            <w:rPr>
              <w:noProof/>
              <w:kern w:val="2"/>
              <w:sz w:val="24"/>
              <w:szCs w:val="24"/>
              <w:lang w:val="en-AU" w:eastAsia="en-AU"/>
              <w14:ligatures w14:val="standardContextual"/>
            </w:rPr>
          </w:pPr>
          <w:hyperlink w:anchor="_Toc223097740" w:history="1">
            <w:r w:rsidRPr="009A4A42">
              <w:rPr>
                <w:rStyle w:val="Hyperlink"/>
                <w:noProof/>
              </w:rPr>
              <w:t>7.5 Returns &amp; Inflation Modeling</w:t>
            </w:r>
            <w:r>
              <w:rPr>
                <w:noProof/>
                <w:webHidden/>
              </w:rPr>
              <w:tab/>
            </w:r>
            <w:r>
              <w:rPr>
                <w:noProof/>
                <w:webHidden/>
              </w:rPr>
              <w:fldChar w:fldCharType="begin"/>
            </w:r>
            <w:r>
              <w:rPr>
                <w:noProof/>
                <w:webHidden/>
              </w:rPr>
              <w:instrText xml:space="preserve"> PAGEREF _Toc223097740 \h </w:instrText>
            </w:r>
            <w:r>
              <w:rPr>
                <w:noProof/>
                <w:webHidden/>
              </w:rPr>
            </w:r>
            <w:r>
              <w:rPr>
                <w:noProof/>
                <w:webHidden/>
              </w:rPr>
              <w:fldChar w:fldCharType="separate"/>
            </w:r>
            <w:r>
              <w:rPr>
                <w:noProof/>
                <w:webHidden/>
              </w:rPr>
              <w:t>47</w:t>
            </w:r>
            <w:r>
              <w:rPr>
                <w:noProof/>
                <w:webHidden/>
              </w:rPr>
              <w:fldChar w:fldCharType="end"/>
            </w:r>
          </w:hyperlink>
        </w:p>
        <w:p w14:paraId="04E36BA0" w14:textId="3AFF0AA0" w:rsidR="00EE58C3" w:rsidRDefault="00EE58C3">
          <w:pPr>
            <w:pStyle w:val="TOC1"/>
            <w:tabs>
              <w:tab w:val="right" w:leader="dot" w:pos="9350"/>
            </w:tabs>
            <w:rPr>
              <w:noProof/>
              <w:kern w:val="2"/>
              <w:sz w:val="24"/>
              <w:szCs w:val="24"/>
              <w:lang w:val="en-AU" w:eastAsia="en-AU"/>
              <w14:ligatures w14:val="standardContextual"/>
            </w:rPr>
          </w:pPr>
          <w:hyperlink w:anchor="_Toc223097741" w:history="1">
            <w:r w:rsidRPr="009A4A42">
              <w:rPr>
                <w:rStyle w:val="Hyperlink"/>
                <w:noProof/>
              </w:rPr>
              <w:t>APPENDIX: Version History</w:t>
            </w:r>
            <w:r>
              <w:rPr>
                <w:noProof/>
                <w:webHidden/>
              </w:rPr>
              <w:tab/>
            </w:r>
            <w:r>
              <w:rPr>
                <w:noProof/>
                <w:webHidden/>
              </w:rPr>
              <w:fldChar w:fldCharType="begin"/>
            </w:r>
            <w:r>
              <w:rPr>
                <w:noProof/>
                <w:webHidden/>
              </w:rPr>
              <w:instrText xml:space="preserve"> PAGEREF _Toc223097741 \h </w:instrText>
            </w:r>
            <w:r>
              <w:rPr>
                <w:noProof/>
                <w:webHidden/>
              </w:rPr>
            </w:r>
            <w:r>
              <w:rPr>
                <w:noProof/>
                <w:webHidden/>
              </w:rPr>
              <w:fldChar w:fldCharType="separate"/>
            </w:r>
            <w:r>
              <w:rPr>
                <w:noProof/>
                <w:webHidden/>
              </w:rPr>
              <w:t>48</w:t>
            </w:r>
            <w:r>
              <w:rPr>
                <w:noProof/>
                <w:webHidden/>
              </w:rPr>
              <w:fldChar w:fldCharType="end"/>
            </w:r>
          </w:hyperlink>
        </w:p>
        <w:p w14:paraId="23A483E9" w14:textId="7E88B8CD" w:rsidR="00EE58C3" w:rsidRDefault="00EE58C3">
          <w:pPr>
            <w:pStyle w:val="TOC2"/>
            <w:tabs>
              <w:tab w:val="right" w:leader="dot" w:pos="9350"/>
            </w:tabs>
            <w:rPr>
              <w:noProof/>
              <w:kern w:val="2"/>
              <w:sz w:val="24"/>
              <w:szCs w:val="24"/>
              <w:lang w:val="en-AU" w:eastAsia="en-AU"/>
              <w14:ligatures w14:val="standardContextual"/>
            </w:rPr>
          </w:pPr>
          <w:hyperlink w:anchor="_Toc223097742" w:history="1">
            <w:r w:rsidRPr="009A4A42">
              <w:rPr>
                <w:rStyle w:val="Hyperlink"/>
                <w:noProof/>
              </w:rPr>
              <w:t>Version 16.0 (February 2026)</w:t>
            </w:r>
            <w:r>
              <w:rPr>
                <w:noProof/>
                <w:webHidden/>
              </w:rPr>
              <w:tab/>
            </w:r>
            <w:r>
              <w:rPr>
                <w:noProof/>
                <w:webHidden/>
              </w:rPr>
              <w:fldChar w:fldCharType="begin"/>
            </w:r>
            <w:r>
              <w:rPr>
                <w:noProof/>
                <w:webHidden/>
              </w:rPr>
              <w:instrText xml:space="preserve"> PAGEREF _Toc223097742 \h </w:instrText>
            </w:r>
            <w:r>
              <w:rPr>
                <w:noProof/>
                <w:webHidden/>
              </w:rPr>
            </w:r>
            <w:r>
              <w:rPr>
                <w:noProof/>
                <w:webHidden/>
              </w:rPr>
              <w:fldChar w:fldCharType="separate"/>
            </w:r>
            <w:r>
              <w:rPr>
                <w:noProof/>
                <w:webHidden/>
              </w:rPr>
              <w:t>48</w:t>
            </w:r>
            <w:r>
              <w:rPr>
                <w:noProof/>
                <w:webHidden/>
              </w:rPr>
              <w:fldChar w:fldCharType="end"/>
            </w:r>
          </w:hyperlink>
        </w:p>
        <w:p w14:paraId="7965509E" w14:textId="06052B91" w:rsidR="00EE58C3" w:rsidRDefault="00EE58C3">
          <w:pPr>
            <w:pStyle w:val="TOC2"/>
            <w:tabs>
              <w:tab w:val="right" w:leader="dot" w:pos="9350"/>
            </w:tabs>
            <w:rPr>
              <w:noProof/>
              <w:kern w:val="2"/>
              <w:sz w:val="24"/>
              <w:szCs w:val="24"/>
              <w:lang w:val="en-AU" w:eastAsia="en-AU"/>
              <w14:ligatures w14:val="standardContextual"/>
            </w:rPr>
          </w:pPr>
          <w:hyperlink w:anchor="_Toc223097743" w:history="1">
            <w:r w:rsidRPr="009A4A42">
              <w:rPr>
                <w:rStyle w:val="Hyperlink"/>
                <w:noProof/>
              </w:rPr>
              <w:t>Version 15.9 (February 2026)</w:t>
            </w:r>
            <w:r>
              <w:rPr>
                <w:noProof/>
                <w:webHidden/>
              </w:rPr>
              <w:tab/>
            </w:r>
            <w:r>
              <w:rPr>
                <w:noProof/>
                <w:webHidden/>
              </w:rPr>
              <w:fldChar w:fldCharType="begin"/>
            </w:r>
            <w:r>
              <w:rPr>
                <w:noProof/>
                <w:webHidden/>
              </w:rPr>
              <w:instrText xml:space="preserve"> PAGEREF _Toc223097743 \h </w:instrText>
            </w:r>
            <w:r>
              <w:rPr>
                <w:noProof/>
                <w:webHidden/>
              </w:rPr>
            </w:r>
            <w:r>
              <w:rPr>
                <w:noProof/>
                <w:webHidden/>
              </w:rPr>
              <w:fldChar w:fldCharType="separate"/>
            </w:r>
            <w:r>
              <w:rPr>
                <w:noProof/>
                <w:webHidden/>
              </w:rPr>
              <w:t>49</w:t>
            </w:r>
            <w:r>
              <w:rPr>
                <w:noProof/>
                <w:webHidden/>
              </w:rPr>
              <w:fldChar w:fldCharType="end"/>
            </w:r>
          </w:hyperlink>
        </w:p>
        <w:p w14:paraId="3ED2A879" w14:textId="340C7373" w:rsidR="00EE58C3" w:rsidRDefault="00EE58C3">
          <w:pPr>
            <w:pStyle w:val="TOC2"/>
            <w:tabs>
              <w:tab w:val="right" w:leader="dot" w:pos="9350"/>
            </w:tabs>
            <w:rPr>
              <w:noProof/>
              <w:kern w:val="2"/>
              <w:sz w:val="24"/>
              <w:szCs w:val="24"/>
              <w:lang w:val="en-AU" w:eastAsia="en-AU"/>
              <w14:ligatures w14:val="standardContextual"/>
            </w:rPr>
          </w:pPr>
          <w:hyperlink w:anchor="_Toc223097744" w:history="1">
            <w:r w:rsidRPr="009A4A42">
              <w:rPr>
                <w:rStyle w:val="Hyperlink"/>
                <w:noProof/>
              </w:rPr>
              <w:t>Version 15.8 (February 2026)</w:t>
            </w:r>
            <w:r>
              <w:rPr>
                <w:noProof/>
                <w:webHidden/>
              </w:rPr>
              <w:tab/>
            </w:r>
            <w:r>
              <w:rPr>
                <w:noProof/>
                <w:webHidden/>
              </w:rPr>
              <w:fldChar w:fldCharType="begin"/>
            </w:r>
            <w:r>
              <w:rPr>
                <w:noProof/>
                <w:webHidden/>
              </w:rPr>
              <w:instrText xml:space="preserve"> PAGEREF _Toc223097744 \h </w:instrText>
            </w:r>
            <w:r>
              <w:rPr>
                <w:noProof/>
                <w:webHidden/>
              </w:rPr>
            </w:r>
            <w:r>
              <w:rPr>
                <w:noProof/>
                <w:webHidden/>
              </w:rPr>
              <w:fldChar w:fldCharType="separate"/>
            </w:r>
            <w:r>
              <w:rPr>
                <w:noProof/>
                <w:webHidden/>
              </w:rPr>
              <w:t>49</w:t>
            </w:r>
            <w:r>
              <w:rPr>
                <w:noProof/>
                <w:webHidden/>
              </w:rPr>
              <w:fldChar w:fldCharType="end"/>
            </w:r>
          </w:hyperlink>
        </w:p>
        <w:p w14:paraId="3295F32A" w14:textId="490B3D7E" w:rsidR="00EE58C3" w:rsidRDefault="00EE58C3">
          <w:pPr>
            <w:pStyle w:val="TOC2"/>
            <w:tabs>
              <w:tab w:val="right" w:leader="dot" w:pos="9350"/>
            </w:tabs>
            <w:rPr>
              <w:noProof/>
              <w:kern w:val="2"/>
              <w:sz w:val="24"/>
              <w:szCs w:val="24"/>
              <w:lang w:val="en-AU" w:eastAsia="en-AU"/>
              <w14:ligatures w14:val="standardContextual"/>
            </w:rPr>
          </w:pPr>
          <w:hyperlink w:anchor="_Toc223097745" w:history="1">
            <w:r w:rsidRPr="009A4A42">
              <w:rPr>
                <w:rStyle w:val="Hyperlink"/>
                <w:noProof/>
              </w:rPr>
              <w:t>Version 15.7 (February 2026)</w:t>
            </w:r>
            <w:r>
              <w:rPr>
                <w:noProof/>
                <w:webHidden/>
              </w:rPr>
              <w:tab/>
            </w:r>
            <w:r>
              <w:rPr>
                <w:noProof/>
                <w:webHidden/>
              </w:rPr>
              <w:fldChar w:fldCharType="begin"/>
            </w:r>
            <w:r>
              <w:rPr>
                <w:noProof/>
                <w:webHidden/>
              </w:rPr>
              <w:instrText xml:space="preserve"> PAGEREF _Toc223097745 \h </w:instrText>
            </w:r>
            <w:r>
              <w:rPr>
                <w:noProof/>
                <w:webHidden/>
              </w:rPr>
            </w:r>
            <w:r>
              <w:rPr>
                <w:noProof/>
                <w:webHidden/>
              </w:rPr>
              <w:fldChar w:fldCharType="separate"/>
            </w:r>
            <w:r>
              <w:rPr>
                <w:noProof/>
                <w:webHidden/>
              </w:rPr>
              <w:t>50</w:t>
            </w:r>
            <w:r>
              <w:rPr>
                <w:noProof/>
                <w:webHidden/>
              </w:rPr>
              <w:fldChar w:fldCharType="end"/>
            </w:r>
          </w:hyperlink>
        </w:p>
        <w:p w14:paraId="3D9E577E" w14:textId="529CDFFA" w:rsidR="00EE58C3" w:rsidRDefault="00EE58C3">
          <w:pPr>
            <w:pStyle w:val="TOC2"/>
            <w:tabs>
              <w:tab w:val="right" w:leader="dot" w:pos="9350"/>
            </w:tabs>
            <w:rPr>
              <w:noProof/>
              <w:kern w:val="2"/>
              <w:sz w:val="24"/>
              <w:szCs w:val="24"/>
              <w:lang w:val="en-AU" w:eastAsia="en-AU"/>
              <w14:ligatures w14:val="standardContextual"/>
            </w:rPr>
          </w:pPr>
          <w:hyperlink w:anchor="_Toc223097746" w:history="1">
            <w:r w:rsidRPr="009A4A42">
              <w:rPr>
                <w:rStyle w:val="Hyperlink"/>
                <w:noProof/>
              </w:rPr>
              <w:t>Version 15.6 (February 2026)</w:t>
            </w:r>
            <w:r>
              <w:rPr>
                <w:noProof/>
                <w:webHidden/>
              </w:rPr>
              <w:tab/>
            </w:r>
            <w:r>
              <w:rPr>
                <w:noProof/>
                <w:webHidden/>
              </w:rPr>
              <w:fldChar w:fldCharType="begin"/>
            </w:r>
            <w:r>
              <w:rPr>
                <w:noProof/>
                <w:webHidden/>
              </w:rPr>
              <w:instrText xml:space="preserve"> PAGEREF _Toc223097746 \h </w:instrText>
            </w:r>
            <w:r>
              <w:rPr>
                <w:noProof/>
                <w:webHidden/>
              </w:rPr>
            </w:r>
            <w:r>
              <w:rPr>
                <w:noProof/>
                <w:webHidden/>
              </w:rPr>
              <w:fldChar w:fldCharType="separate"/>
            </w:r>
            <w:r>
              <w:rPr>
                <w:noProof/>
                <w:webHidden/>
              </w:rPr>
              <w:t>50</w:t>
            </w:r>
            <w:r>
              <w:rPr>
                <w:noProof/>
                <w:webHidden/>
              </w:rPr>
              <w:fldChar w:fldCharType="end"/>
            </w:r>
          </w:hyperlink>
        </w:p>
        <w:p w14:paraId="7E8F5051" w14:textId="0312AC75" w:rsidR="00EE58C3" w:rsidRDefault="00EE58C3">
          <w:pPr>
            <w:pStyle w:val="TOC2"/>
            <w:tabs>
              <w:tab w:val="right" w:leader="dot" w:pos="9350"/>
            </w:tabs>
            <w:rPr>
              <w:noProof/>
              <w:kern w:val="2"/>
              <w:sz w:val="24"/>
              <w:szCs w:val="24"/>
              <w:lang w:val="en-AU" w:eastAsia="en-AU"/>
              <w14:ligatures w14:val="standardContextual"/>
            </w:rPr>
          </w:pPr>
          <w:hyperlink w:anchor="_Toc223097747" w:history="1">
            <w:r w:rsidRPr="009A4A42">
              <w:rPr>
                <w:rStyle w:val="Hyperlink"/>
                <w:noProof/>
              </w:rPr>
              <w:t>Version 15.5 (February 2026)</w:t>
            </w:r>
            <w:r>
              <w:rPr>
                <w:noProof/>
                <w:webHidden/>
              </w:rPr>
              <w:tab/>
            </w:r>
            <w:r>
              <w:rPr>
                <w:noProof/>
                <w:webHidden/>
              </w:rPr>
              <w:fldChar w:fldCharType="begin"/>
            </w:r>
            <w:r>
              <w:rPr>
                <w:noProof/>
                <w:webHidden/>
              </w:rPr>
              <w:instrText xml:space="preserve"> PAGEREF _Toc223097747 \h </w:instrText>
            </w:r>
            <w:r>
              <w:rPr>
                <w:noProof/>
                <w:webHidden/>
              </w:rPr>
            </w:r>
            <w:r>
              <w:rPr>
                <w:noProof/>
                <w:webHidden/>
              </w:rPr>
              <w:fldChar w:fldCharType="separate"/>
            </w:r>
            <w:r>
              <w:rPr>
                <w:noProof/>
                <w:webHidden/>
              </w:rPr>
              <w:t>51</w:t>
            </w:r>
            <w:r>
              <w:rPr>
                <w:noProof/>
                <w:webHidden/>
              </w:rPr>
              <w:fldChar w:fldCharType="end"/>
            </w:r>
          </w:hyperlink>
        </w:p>
        <w:p w14:paraId="5B092192" w14:textId="7A5DF54B" w:rsidR="00EE58C3" w:rsidRDefault="00EE58C3">
          <w:pPr>
            <w:pStyle w:val="TOC2"/>
            <w:tabs>
              <w:tab w:val="right" w:leader="dot" w:pos="9350"/>
            </w:tabs>
            <w:rPr>
              <w:noProof/>
              <w:kern w:val="2"/>
              <w:sz w:val="24"/>
              <w:szCs w:val="24"/>
              <w:lang w:val="en-AU" w:eastAsia="en-AU"/>
              <w14:ligatures w14:val="standardContextual"/>
            </w:rPr>
          </w:pPr>
          <w:hyperlink w:anchor="_Toc223097748" w:history="1">
            <w:r w:rsidRPr="009A4A42">
              <w:rPr>
                <w:rStyle w:val="Hyperlink"/>
                <w:noProof/>
              </w:rPr>
              <w:t>Version 15.4 (February 2026)</w:t>
            </w:r>
            <w:r>
              <w:rPr>
                <w:noProof/>
                <w:webHidden/>
              </w:rPr>
              <w:tab/>
            </w:r>
            <w:r>
              <w:rPr>
                <w:noProof/>
                <w:webHidden/>
              </w:rPr>
              <w:fldChar w:fldCharType="begin"/>
            </w:r>
            <w:r>
              <w:rPr>
                <w:noProof/>
                <w:webHidden/>
              </w:rPr>
              <w:instrText xml:space="preserve"> PAGEREF _Toc223097748 \h </w:instrText>
            </w:r>
            <w:r>
              <w:rPr>
                <w:noProof/>
                <w:webHidden/>
              </w:rPr>
            </w:r>
            <w:r>
              <w:rPr>
                <w:noProof/>
                <w:webHidden/>
              </w:rPr>
              <w:fldChar w:fldCharType="separate"/>
            </w:r>
            <w:r>
              <w:rPr>
                <w:noProof/>
                <w:webHidden/>
              </w:rPr>
              <w:t>51</w:t>
            </w:r>
            <w:r>
              <w:rPr>
                <w:noProof/>
                <w:webHidden/>
              </w:rPr>
              <w:fldChar w:fldCharType="end"/>
            </w:r>
          </w:hyperlink>
        </w:p>
        <w:p w14:paraId="0859B87B" w14:textId="45CC341D" w:rsidR="00EE58C3" w:rsidRDefault="00EE58C3">
          <w:pPr>
            <w:pStyle w:val="TOC2"/>
            <w:tabs>
              <w:tab w:val="right" w:leader="dot" w:pos="9350"/>
            </w:tabs>
            <w:rPr>
              <w:noProof/>
              <w:kern w:val="2"/>
              <w:sz w:val="24"/>
              <w:szCs w:val="24"/>
              <w:lang w:val="en-AU" w:eastAsia="en-AU"/>
              <w14:ligatures w14:val="standardContextual"/>
            </w:rPr>
          </w:pPr>
          <w:hyperlink w:anchor="_Toc223097749" w:history="1">
            <w:r w:rsidRPr="009A4A42">
              <w:rPr>
                <w:rStyle w:val="Hyperlink"/>
                <w:noProof/>
              </w:rPr>
              <w:t>Version 15.2 (February 2026)</w:t>
            </w:r>
            <w:r>
              <w:rPr>
                <w:noProof/>
                <w:webHidden/>
              </w:rPr>
              <w:tab/>
            </w:r>
            <w:r>
              <w:rPr>
                <w:noProof/>
                <w:webHidden/>
              </w:rPr>
              <w:fldChar w:fldCharType="begin"/>
            </w:r>
            <w:r>
              <w:rPr>
                <w:noProof/>
                <w:webHidden/>
              </w:rPr>
              <w:instrText xml:space="preserve"> PAGEREF _Toc223097749 \h </w:instrText>
            </w:r>
            <w:r>
              <w:rPr>
                <w:noProof/>
                <w:webHidden/>
              </w:rPr>
            </w:r>
            <w:r>
              <w:rPr>
                <w:noProof/>
                <w:webHidden/>
              </w:rPr>
              <w:fldChar w:fldCharType="separate"/>
            </w:r>
            <w:r>
              <w:rPr>
                <w:noProof/>
                <w:webHidden/>
              </w:rPr>
              <w:t>52</w:t>
            </w:r>
            <w:r>
              <w:rPr>
                <w:noProof/>
                <w:webHidden/>
              </w:rPr>
              <w:fldChar w:fldCharType="end"/>
            </w:r>
          </w:hyperlink>
        </w:p>
        <w:p w14:paraId="7507035F" w14:textId="5AE0CE1A" w:rsidR="00EE58C3" w:rsidRDefault="00EE58C3">
          <w:pPr>
            <w:pStyle w:val="TOC2"/>
            <w:tabs>
              <w:tab w:val="right" w:leader="dot" w:pos="9350"/>
            </w:tabs>
            <w:rPr>
              <w:noProof/>
              <w:kern w:val="2"/>
              <w:sz w:val="24"/>
              <w:szCs w:val="24"/>
              <w:lang w:val="en-AU" w:eastAsia="en-AU"/>
              <w14:ligatures w14:val="standardContextual"/>
            </w:rPr>
          </w:pPr>
          <w:hyperlink w:anchor="_Toc223097750" w:history="1">
            <w:r w:rsidRPr="009A4A42">
              <w:rPr>
                <w:rStyle w:val="Hyperlink"/>
                <w:noProof/>
              </w:rPr>
              <w:t>Version 15.1 (February 2026)</w:t>
            </w:r>
            <w:r>
              <w:rPr>
                <w:noProof/>
                <w:webHidden/>
              </w:rPr>
              <w:tab/>
            </w:r>
            <w:r>
              <w:rPr>
                <w:noProof/>
                <w:webHidden/>
              </w:rPr>
              <w:fldChar w:fldCharType="begin"/>
            </w:r>
            <w:r>
              <w:rPr>
                <w:noProof/>
                <w:webHidden/>
              </w:rPr>
              <w:instrText xml:space="preserve"> PAGEREF _Toc223097750 \h </w:instrText>
            </w:r>
            <w:r>
              <w:rPr>
                <w:noProof/>
                <w:webHidden/>
              </w:rPr>
            </w:r>
            <w:r>
              <w:rPr>
                <w:noProof/>
                <w:webHidden/>
              </w:rPr>
              <w:fldChar w:fldCharType="separate"/>
            </w:r>
            <w:r>
              <w:rPr>
                <w:noProof/>
                <w:webHidden/>
              </w:rPr>
              <w:t>52</w:t>
            </w:r>
            <w:r>
              <w:rPr>
                <w:noProof/>
                <w:webHidden/>
              </w:rPr>
              <w:fldChar w:fldCharType="end"/>
            </w:r>
          </w:hyperlink>
        </w:p>
        <w:p w14:paraId="291958A9" w14:textId="74607DAF" w:rsidR="00EE58C3" w:rsidRDefault="00EE58C3">
          <w:pPr>
            <w:pStyle w:val="TOC2"/>
            <w:tabs>
              <w:tab w:val="right" w:leader="dot" w:pos="9350"/>
            </w:tabs>
            <w:rPr>
              <w:noProof/>
              <w:kern w:val="2"/>
              <w:sz w:val="24"/>
              <w:szCs w:val="24"/>
              <w:lang w:val="en-AU" w:eastAsia="en-AU"/>
              <w14:ligatures w14:val="standardContextual"/>
            </w:rPr>
          </w:pPr>
          <w:hyperlink w:anchor="_Toc223097751" w:history="1">
            <w:r w:rsidRPr="009A4A42">
              <w:rPr>
                <w:rStyle w:val="Hyperlink"/>
                <w:noProof/>
              </w:rPr>
              <w:t>Version 15.0 (February 2026)</w:t>
            </w:r>
            <w:r>
              <w:rPr>
                <w:noProof/>
                <w:webHidden/>
              </w:rPr>
              <w:tab/>
            </w:r>
            <w:r>
              <w:rPr>
                <w:noProof/>
                <w:webHidden/>
              </w:rPr>
              <w:fldChar w:fldCharType="begin"/>
            </w:r>
            <w:r>
              <w:rPr>
                <w:noProof/>
                <w:webHidden/>
              </w:rPr>
              <w:instrText xml:space="preserve"> PAGEREF _Toc223097751 \h </w:instrText>
            </w:r>
            <w:r>
              <w:rPr>
                <w:noProof/>
                <w:webHidden/>
              </w:rPr>
            </w:r>
            <w:r>
              <w:rPr>
                <w:noProof/>
                <w:webHidden/>
              </w:rPr>
              <w:fldChar w:fldCharType="separate"/>
            </w:r>
            <w:r>
              <w:rPr>
                <w:noProof/>
                <w:webHidden/>
              </w:rPr>
              <w:t>52</w:t>
            </w:r>
            <w:r>
              <w:rPr>
                <w:noProof/>
                <w:webHidden/>
              </w:rPr>
              <w:fldChar w:fldCharType="end"/>
            </w:r>
          </w:hyperlink>
        </w:p>
        <w:p w14:paraId="4C6B1CB1" w14:textId="28FA08E8" w:rsidR="00EE58C3" w:rsidRDefault="00EE58C3">
          <w:pPr>
            <w:pStyle w:val="TOC1"/>
            <w:tabs>
              <w:tab w:val="right" w:leader="dot" w:pos="9350"/>
            </w:tabs>
            <w:rPr>
              <w:noProof/>
              <w:kern w:val="2"/>
              <w:sz w:val="24"/>
              <w:szCs w:val="24"/>
              <w:lang w:val="en-AU" w:eastAsia="en-AU"/>
              <w14:ligatures w14:val="standardContextual"/>
            </w:rPr>
          </w:pPr>
          <w:hyperlink w:anchor="_Toc223097752" w:history="1">
            <w:r w:rsidRPr="009A4A42">
              <w:rPr>
                <w:rStyle w:val="Hyperlink"/>
                <w:noProof/>
              </w:rPr>
              <w:t>Contact &amp; Support</w:t>
            </w:r>
            <w:r>
              <w:rPr>
                <w:noProof/>
                <w:webHidden/>
              </w:rPr>
              <w:tab/>
            </w:r>
            <w:r>
              <w:rPr>
                <w:noProof/>
                <w:webHidden/>
              </w:rPr>
              <w:fldChar w:fldCharType="begin"/>
            </w:r>
            <w:r>
              <w:rPr>
                <w:noProof/>
                <w:webHidden/>
              </w:rPr>
              <w:instrText xml:space="preserve"> PAGEREF _Toc223097752 \h </w:instrText>
            </w:r>
            <w:r>
              <w:rPr>
                <w:noProof/>
                <w:webHidden/>
              </w:rPr>
            </w:r>
            <w:r>
              <w:rPr>
                <w:noProof/>
                <w:webHidden/>
              </w:rPr>
              <w:fldChar w:fldCharType="separate"/>
            </w:r>
            <w:r>
              <w:rPr>
                <w:noProof/>
                <w:webHidden/>
              </w:rPr>
              <w:t>52</w:t>
            </w:r>
            <w:r>
              <w:rPr>
                <w:noProof/>
                <w:webHidden/>
              </w:rPr>
              <w:fldChar w:fldCharType="end"/>
            </w:r>
          </w:hyperlink>
        </w:p>
        <w:p w14:paraId="3DBB0E8C" w14:textId="44388F36" w:rsidR="00BD18C8" w:rsidRDefault="00BD18C8">
          <w:r>
            <w:rPr>
              <w:b/>
              <w:bCs/>
              <w:noProof/>
            </w:rPr>
            <w:fldChar w:fldCharType="end"/>
          </w:r>
        </w:p>
      </w:sdtContent>
    </w:sdt>
    <w:p w14:paraId="7E13C624" w14:textId="77777777" w:rsidR="003C58AC" w:rsidRDefault="003C58AC">
      <w:pPr>
        <w:rPr>
          <w:rFonts w:asciiTheme="majorHAnsi" w:eastAsiaTheme="majorEastAsia" w:hAnsiTheme="majorHAnsi" w:cstheme="majorBidi"/>
          <w:b/>
          <w:bCs/>
          <w:color w:val="365F91" w:themeColor="accent1" w:themeShade="BF"/>
          <w:sz w:val="28"/>
          <w:szCs w:val="28"/>
        </w:rPr>
      </w:pPr>
      <w:r>
        <w:br w:type="page"/>
      </w:r>
    </w:p>
    <w:p w14:paraId="4C29E740" w14:textId="5D115C6E" w:rsidR="00500E34" w:rsidRDefault="00000000">
      <w:pPr>
        <w:pStyle w:val="Heading1"/>
      </w:pPr>
      <w:bookmarkStart w:id="0" w:name="_Toc223097637"/>
      <w:r>
        <w:lastRenderedPageBreak/>
        <w:t>PART 1: GETTING STARTED</w:t>
      </w:r>
      <w:bookmarkEnd w:id="0"/>
    </w:p>
    <w:p w14:paraId="7E996CA5" w14:textId="77777777" w:rsidR="001959EE" w:rsidRDefault="00000000">
      <w:pPr>
        <w:spacing w:after="240"/>
      </w:pPr>
      <w:r>
        <w:t>The calculator uses a two-column layout on desktop: inputs on the left, scenarios and results on the right. This allows simultaneous viewing of your parameters and outcomes without scrolling.</w:t>
      </w:r>
    </w:p>
    <w:p w14:paraId="5EE9F372" w14:textId="77777777" w:rsidR="00500E34" w:rsidRDefault="00000000">
      <w:pPr>
        <w:pStyle w:val="Heading2"/>
      </w:pPr>
      <w:bookmarkStart w:id="1" w:name="_Toc223097638"/>
      <w:r>
        <w:t>1.1 Overview</w:t>
      </w:r>
      <w:bookmarkEnd w:id="1"/>
    </w:p>
    <w:p w14:paraId="502D3FD8" w14:textId="77777777" w:rsidR="00500E34" w:rsidRDefault="00000000">
      <w:r>
        <w:t>The Australian Retirement Planning Tool is a comprehensive Monte Carlo-based retirement calculator designed for Australian retirees. It models superannuation drawdowns, age pension eligibility, spending patterns, aged care costs, and death scenarios to project portfolio sustainability over retirement.</w:t>
      </w:r>
    </w:p>
    <w:p w14:paraId="72F71CBB" w14:textId="77777777" w:rsidR="00500E34" w:rsidRDefault="00000000">
      <w:pPr>
        <w:pStyle w:val="Heading3"/>
      </w:pPr>
      <w:bookmarkStart w:id="2" w:name="_Toc223097639"/>
      <w:r>
        <w:t>Key Features</w:t>
      </w:r>
      <w:bookmarkEnd w:id="2"/>
    </w:p>
    <w:p w14:paraId="0D1614EB" w14:textId="77777777" w:rsidR="00500E34" w:rsidRDefault="00000000">
      <w:r>
        <w:t>• Monte Carlo simulation with 1,000+ scenarios and historical back testing using AU and US data (1928–2025)</w:t>
      </w:r>
    </w:p>
    <w:p w14:paraId="232D2CE7" w14:textId="77777777" w:rsidR="00500E34" w:rsidRDefault="00000000">
      <w:r>
        <w:t>• Couple tracking with individual partner management and death scenarios</w:t>
      </w:r>
    </w:p>
    <w:p w14:paraId="17204FDF" w14:textId="77777777" w:rsidR="00500E34" w:rsidRDefault="00000000">
      <w:r>
        <w:t>• Australian Age Pension modeling with accurate asset and income tests</w:t>
      </w:r>
    </w:p>
    <w:p w14:paraId="4DA4C918" w14:textId="77777777" w:rsidR="00500E34" w:rsidRDefault="00000000">
      <w:r>
        <w:t>• Aged care cost modeling (RAD and annual fees)</w:t>
      </w:r>
    </w:p>
    <w:p w14:paraId="45C38891" w14:textId="77777777" w:rsidR="00500E34" w:rsidRDefault="00000000">
      <w:r>
        <w:t>• Dynamic spending guardrails with automatic adjustments</w:t>
      </w:r>
    </w:p>
    <w:p w14:paraId="795AFD43" w14:textId="77777777" w:rsidR="00500E34" w:rsidRDefault="00000000">
      <w:r>
        <w:t>• Multiple test scenarios: constant return, historical periods, formal stress tests</w:t>
      </w:r>
    </w:p>
    <w:p w14:paraId="32B2E455" w14:textId="77777777" w:rsidR="00500E34" w:rsidRDefault="00000000">
      <w:r>
        <w:t>• Real vs nominal dollar display modes</w:t>
      </w:r>
    </w:p>
    <w:p w14:paraId="13EE676D" w14:textId="77777777" w:rsidR="00500E34" w:rsidRDefault="00000000">
      <w:r>
        <w:t>• Comprehensive charts with percentile bands and executive summary dashboard</w:t>
      </w:r>
    </w:p>
    <w:p w14:paraId="3C026C35" w14:textId="77777777" w:rsidR="00500E34" w:rsidRDefault="00000000">
      <w:pPr>
        <w:pStyle w:val="Heading2"/>
      </w:pPr>
      <w:bookmarkStart w:id="3" w:name="_Toc223097640"/>
      <w:r>
        <w:t>1.2 Quick Start Guide</w:t>
      </w:r>
      <w:bookmarkEnd w:id="3"/>
    </w:p>
    <w:p w14:paraId="43FDFC27" w14:textId="77777777" w:rsidR="00500E34" w:rsidRDefault="00000000">
      <w:pPr>
        <w:pStyle w:val="Heading3"/>
      </w:pPr>
      <w:bookmarkStart w:id="4" w:name="_Toc223097641"/>
      <w:r>
        <w:t>Basic Setup (5 minutes)</w:t>
      </w:r>
      <w:bookmarkEnd w:id="4"/>
    </w:p>
    <w:p w14:paraId="01BF4847" w14:textId="77777777" w:rsidR="00500E34" w:rsidRDefault="00000000">
      <w:pPr>
        <w:rPr>
          <w:b/>
        </w:rPr>
      </w:pPr>
      <w:r>
        <w:rPr>
          <w:b/>
        </w:rPr>
        <w:t>1. Initial Situation</w:t>
      </w:r>
    </w:p>
    <w:p w14:paraId="7E1B3BEF" w14:textId="2FE0B543" w:rsidR="002C1C21" w:rsidRDefault="002C1C21">
      <w:r>
        <w:rPr>
          <w:noProof/>
        </w:rPr>
        <w:lastRenderedPageBreak/>
        <w:drawing>
          <wp:inline distT="0" distB="0" distL="0" distR="0" wp14:anchorId="5A96906C" wp14:editId="5D2F6B34">
            <wp:extent cx="5703980" cy="2781300"/>
            <wp:effectExtent l="0" t="0" r="0" b="0"/>
            <wp:docPr id="1280726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726782" name="Picture 1280726782"/>
                    <pic:cNvPicPr/>
                  </pic:nvPicPr>
                  <pic:blipFill>
                    <a:blip r:embed="rId9"/>
                    <a:stretch>
                      <a:fillRect/>
                    </a:stretch>
                  </pic:blipFill>
                  <pic:spPr>
                    <a:xfrm>
                      <a:off x="0" y="0"/>
                      <a:ext cx="5714009" cy="2786190"/>
                    </a:xfrm>
                    <a:prstGeom prst="rect">
                      <a:avLst/>
                    </a:prstGeom>
                  </pic:spPr>
                </pic:pic>
              </a:graphicData>
            </a:graphic>
          </wp:inline>
        </w:drawing>
      </w:r>
    </w:p>
    <w:p w14:paraId="1FFB69DD" w14:textId="77777777" w:rsidR="002C1C21" w:rsidRDefault="002C1C21"/>
    <w:p w14:paraId="224472AF" w14:textId="77777777" w:rsidR="005527A9" w:rsidRPr="002C1C21" w:rsidRDefault="005527A9" w:rsidP="005527A9">
      <w:pPr>
        <w:pStyle w:val="BodyText"/>
      </w:pPr>
      <w:r>
        <w:t>• Age turning this year: The age you will turn (or have turned) this calendar year</w:t>
      </w:r>
    </w:p>
    <w:p w14:paraId="36F06178" w14:textId="77777777" w:rsidR="00500E34" w:rsidRPr="002C1C21" w:rsidRDefault="00000000">
      <w:r>
        <w:t>• Retirement Age: When you plan to retire (pension starts)</w:t>
      </w:r>
    </w:p>
    <w:p w14:paraId="3ED8046C" w14:textId="77777777" w:rsidR="00500E34" w:rsidRPr="002C1C21" w:rsidRDefault="00000000">
      <w:r>
        <w:t>• Main Super: Total superannuation balance at retirement</w:t>
      </w:r>
    </w:p>
    <w:p w14:paraId="002E762F" w14:textId="77777777" w:rsidR="00500E34" w:rsidRPr="002C1C21" w:rsidRDefault="00000000" w:rsidP="00CA551B">
      <w:r>
        <w:t>• Sequencing Buffer: Cash for sequence risk</w:t>
      </w:r>
    </w:p>
    <w:p w14:paraId="11789F7A" w14:textId="77777777" w:rsidR="00500E34" w:rsidRDefault="00000000">
      <w:r>
        <w:rPr>
          <w:b/>
        </w:rPr>
        <w:t>2. Spending</w:t>
      </w:r>
    </w:p>
    <w:p w14:paraId="5B8AB9DA" w14:textId="77777777" w:rsidR="00500E34" w:rsidRPr="002C1C21" w:rsidRDefault="00000000">
      <w:r>
        <w:t>• Base Annual Spending in Retirement: Essential plus discretionary spending in retirement</w:t>
      </w:r>
    </w:p>
    <w:p w14:paraId="7408C0AE" w14:textId="77777777" w:rsidR="00500E34" w:rsidRPr="002C1C21" w:rsidRDefault="00000000">
      <w:r>
        <w:t>• Spending Pattern: Choose constant (increasing with CPI) or declining (based on JP Morgan research)</w:t>
      </w:r>
    </w:p>
    <w:p w14:paraId="0ED4D97C" w14:textId="77777777" w:rsidR="00500E34" w:rsidRPr="002C1C21" w:rsidRDefault="00000000">
      <w:r>
        <w:t>3. Pension</w:t>
      </w:r>
    </w:p>
    <w:p w14:paraId="16A830B5" w14:textId="2D6E2663" w:rsidR="00500E34" w:rsidRPr="002C1C21" w:rsidRDefault="00000000">
      <w:r>
        <w:t>• Defined Benefit/Superannuation Annuity: annuity/defined benefit amount (if applicable)</w:t>
      </w:r>
    </w:p>
    <w:p w14:paraId="4D614E3E" w14:textId="77777777" w:rsidR="00500E34" w:rsidRPr="002C1C21" w:rsidRDefault="00000000">
      <w:r>
        <w:t>• Include Age Pension: Enable to model government pension (recommended)</w:t>
      </w:r>
    </w:p>
    <w:p w14:paraId="29038D19" w14:textId="77777777" w:rsidR="00500E34" w:rsidRPr="002C1C21" w:rsidRDefault="00000000">
      <w:r>
        <w:t>• Single or Couple: Affects age pension rates and asset test thresholds</w:t>
      </w:r>
    </w:p>
    <w:p w14:paraId="0848B321" w14:textId="77777777" w:rsidR="00500E34" w:rsidRPr="002C1C21" w:rsidRDefault="00000000">
      <w:r>
        <w:t>• Assessable Assets Outside Super: Financial assets outside super (bank, shares, investment property equity) counted in the Age Pension means test. Enter in today’s dollars.</w:t>
      </w:r>
    </w:p>
    <w:p w14:paraId="680CB18F" w14:textId="77777777" w:rsidR="00CA65C3" w:rsidRDefault="00000000">
      <w:r>
        <w:t xml:space="preserve">4. </w:t>
      </w:r>
      <w:r>
        <w:rPr>
          <w:b/>
          <w:bCs/>
        </w:rPr>
        <w:t>Other Income</w:t>
      </w:r>
      <w:r>
        <w:t xml:space="preserve"> (Optional)</w:t>
      </w:r>
    </w:p>
    <w:p w14:paraId="4A049A1C" w14:textId="77777777" w:rsidR="00CA65C3" w:rsidRPr="002C1C21" w:rsidRDefault="00000000">
      <w:r>
        <w:t>• Other Net Income: Primary income source like part-time work, rental income, dividends (if applicable)</w:t>
      </w:r>
      <w:r>
        <w:br/>
        <w:t>• Start Year: When it begins (default 1 = immediate)</w:t>
      </w:r>
      <w:r>
        <w:br/>
      </w:r>
      <w:r>
        <w:lastRenderedPageBreak/>
        <w:t>• Duration: How many years it lasts (blank = indefinite)</w:t>
      </w:r>
      <w:r>
        <w:br/>
        <w:t>• Additional Income Streams: Click “Add Income Stream” for extra sources (e.g., overseas pension, second rental). Each has its own amount, start year, duration, and CPI indexing toggle.</w:t>
      </w:r>
    </w:p>
    <w:p w14:paraId="612A31F1" w14:textId="77777777" w:rsidR="00500E34" w:rsidRDefault="00000000">
      <w:r>
        <w:t xml:space="preserve">5. </w:t>
      </w:r>
      <w:r>
        <w:rPr>
          <w:b/>
          <w:bCs/>
        </w:rPr>
        <w:t>Run Simulation</w:t>
      </w:r>
    </w:p>
    <w:p w14:paraId="4C031F91" w14:textId="77777777" w:rsidR="002C1C21" w:rsidRDefault="00000000">
      <w:r>
        <w:t>• Select test scenario: Start with 'Constant Return' at 5%</w:t>
      </w:r>
    </w:p>
    <w:p w14:paraId="2ACAC8D0" w14:textId="3C2E01AD" w:rsidR="00500E34" w:rsidRDefault="002C1C21">
      <w:r>
        <w:rPr>
          <w:noProof/>
        </w:rPr>
        <w:drawing>
          <wp:inline distT="0" distB="0" distL="0" distR="0" wp14:anchorId="16AA7315" wp14:editId="240DB037">
            <wp:extent cx="5786438" cy="2828925"/>
            <wp:effectExtent l="0" t="0" r="5080" b="0"/>
            <wp:docPr id="13507396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39669" name="Picture 1350739669"/>
                    <pic:cNvPicPr/>
                  </pic:nvPicPr>
                  <pic:blipFill>
                    <a:blip r:embed="rId10"/>
                    <a:stretch>
                      <a:fillRect/>
                    </a:stretch>
                  </pic:blipFill>
                  <pic:spPr>
                    <a:xfrm>
                      <a:off x="0" y="0"/>
                      <a:ext cx="5794685" cy="2832957"/>
                    </a:xfrm>
                    <a:prstGeom prst="rect">
                      <a:avLst/>
                    </a:prstGeom>
                  </pic:spPr>
                </pic:pic>
              </a:graphicData>
            </a:graphic>
          </wp:inline>
        </w:drawing>
      </w:r>
    </w:p>
    <w:p w14:paraId="40869A5F" w14:textId="77777777" w:rsidR="00500E34" w:rsidRDefault="00000000">
      <w:r>
        <w:t>• Review charts: Portfolio Balance and Income vs Spending</w:t>
      </w:r>
    </w:p>
    <w:p w14:paraId="06DCFAF1" w14:textId="77777777" w:rsidR="00500E34" w:rsidRDefault="00000000">
      <w:r>
        <w:t>• Check Executive Summary: Expand to see success/fail status and key metrics</w:t>
      </w:r>
    </w:p>
    <w:p w14:paraId="72D6A10F" w14:textId="77777777" w:rsidR="00500E34" w:rsidRDefault="00000000">
      <w:pPr>
        <w:pStyle w:val="Heading3"/>
      </w:pPr>
      <w:bookmarkStart w:id="5" w:name="_Toc223097642"/>
      <w:r>
        <w:t>Understanding Results</w:t>
      </w:r>
      <w:bookmarkEnd w:id="5"/>
    </w:p>
    <w:p w14:paraId="2EEDBF20" w14:textId="77777777" w:rsidR="00500E34" w:rsidRDefault="00000000">
      <w:r>
        <w:rPr>
          <w:b/>
        </w:rPr>
        <w:t xml:space="preserve">Success = </w:t>
      </w:r>
      <w:r>
        <w:t>Portfolio lasts to target age (typically 95) with balance ≥ $0</w:t>
      </w:r>
    </w:p>
    <w:p w14:paraId="71CA0012" w14:textId="77777777" w:rsidR="00500E34" w:rsidRDefault="00000000">
      <w:r>
        <w:rPr>
          <w:b/>
        </w:rPr>
        <w:t xml:space="preserve">Failure = </w:t>
      </w:r>
      <w:r>
        <w:t>Portfolio depleted before target age</w:t>
      </w:r>
    </w:p>
    <w:p w14:paraId="6D719D62" w14:textId="77777777" w:rsidR="00500E34" w:rsidRDefault="00000000">
      <w:r>
        <w:t>After reviewing basic results, explore Monte Carlo simulation for uncertainty analysis or formal stress tests to evaluate resilience.</w:t>
      </w:r>
    </w:p>
    <w:p w14:paraId="3AAFB9B4" w14:textId="77777777" w:rsidR="00AF1D44" w:rsidRDefault="00000000">
      <w:pPr>
        <w:pStyle w:val="Heading2"/>
      </w:pPr>
      <w:bookmarkStart w:id="6" w:name="_Toc223097643"/>
      <w:r>
        <w:t>1.3 Save/Load Scenarios</w:t>
      </w:r>
      <w:bookmarkEnd w:id="6"/>
    </w:p>
    <w:p w14:paraId="02740709" w14:textId="77777777" w:rsidR="00AF1D44" w:rsidRDefault="00000000">
      <w:r>
        <w:t>The Save/Load feature allows you to save multiple retirement scenarios, compare different strategies, and backup your planning work. All scenarios are stored locally in your browser with optional JSON export for permanent backup.</w:t>
      </w:r>
    </w:p>
    <w:p w14:paraId="383E932D" w14:textId="77777777" w:rsidR="00265C66" w:rsidRDefault="00265C66">
      <w:r>
        <w:rPr>
          <w:noProof/>
        </w:rPr>
        <w:lastRenderedPageBreak/>
        <w:drawing>
          <wp:inline distT="0" distB="0" distL="0" distR="0" wp14:anchorId="6F32F0F3" wp14:editId="1B578688">
            <wp:extent cx="5750547" cy="2667000"/>
            <wp:effectExtent l="0" t="0" r="3175" b="0"/>
            <wp:docPr id="1176969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69969" name="Picture 1176969969"/>
                    <pic:cNvPicPr/>
                  </pic:nvPicPr>
                  <pic:blipFill>
                    <a:blip r:embed="rId11"/>
                    <a:stretch>
                      <a:fillRect/>
                    </a:stretch>
                  </pic:blipFill>
                  <pic:spPr>
                    <a:xfrm>
                      <a:off x="0" y="0"/>
                      <a:ext cx="5759837" cy="2671309"/>
                    </a:xfrm>
                    <a:prstGeom prst="rect">
                      <a:avLst/>
                    </a:prstGeom>
                  </pic:spPr>
                </pic:pic>
              </a:graphicData>
            </a:graphic>
          </wp:inline>
        </w:drawing>
      </w:r>
    </w:p>
    <w:p w14:paraId="53A0F3F3" w14:textId="77777777" w:rsidR="00AF1D44" w:rsidRDefault="00000000">
      <w:pPr>
        <w:pStyle w:val="Heading3"/>
      </w:pPr>
      <w:bookmarkStart w:id="7" w:name="_Toc223097644"/>
      <w:r>
        <w:t>Saving a Scenario</w:t>
      </w:r>
      <w:bookmarkEnd w:id="7"/>
    </w:p>
    <w:p w14:paraId="60BB9082" w14:textId="77777777" w:rsidR="00AF1D44" w:rsidRDefault="00000000">
      <w:r>
        <w:t>1. Configure all calculator settings (ages, super balance, spending, test scenarios, etc.)</w:t>
      </w:r>
      <w:r>
        <w:br/>
        <w:t>2. Click the "💾 Save/Load" button at the top of the page</w:t>
      </w:r>
      <w:r>
        <w:br/>
        <w:t>3. Enter a descriptive scenario name (e.g., "Base Case", "Conservative 6% Returns", "Retire at 65")</w:t>
      </w:r>
      <w:r>
        <w:br/>
        <w:t>4. Click "💾 Save"</w:t>
      </w:r>
      <w:r>
        <w:br/>
        <w:t>5. Your scenario is saved to browser storage and appears in the "Saved Scenarios" list</w:t>
      </w:r>
      <w:r>
        <w:br/>
      </w:r>
      <w:r>
        <w:br/>
        <w:t>Saved scenarios persist across browser sessions and include all calculator settings: financial inputs, test scenario selection, Monte Carlo settings, couple tracking, aged care, debts, and display preferences.</w:t>
      </w:r>
    </w:p>
    <w:p w14:paraId="16A3C643" w14:textId="77777777" w:rsidR="00AF1D44" w:rsidRDefault="00000000">
      <w:pPr>
        <w:pStyle w:val="Heading3"/>
      </w:pPr>
      <w:bookmarkStart w:id="8" w:name="_Toc223097645"/>
      <w:r>
        <w:t>Loading a Scenario</w:t>
      </w:r>
      <w:bookmarkEnd w:id="8"/>
    </w:p>
    <w:p w14:paraId="23F9B58F" w14:textId="0B190AEC" w:rsidR="00AF1D44" w:rsidRDefault="00000000">
      <w:r>
        <w:t>1. Click "💾 Save/Load" button</w:t>
      </w:r>
      <w:r>
        <w:br/>
        <w:t>2. Find your scenario in the "Saved Scenarios" list</w:t>
      </w:r>
      <w:r>
        <w:br/>
        <w:t>3. Click the "Load" button next to the scenario name</w:t>
      </w:r>
      <w:r>
        <w:br/>
        <w:t>4. All settings are instantly restored</w:t>
      </w:r>
      <w:r>
        <w:br/>
        <w:t>5. The Scenario Manager closes automatically</w:t>
      </w:r>
      <w:r>
        <w:br/>
      </w:r>
      <w:r>
        <w:br/>
        <w:t xml:space="preserve">Note: Loading a scenario overwrites your current unsaved work. </w:t>
      </w:r>
    </w:p>
    <w:p w14:paraId="3DB6F1C9" w14:textId="77777777" w:rsidR="00AF1D44" w:rsidRDefault="00000000">
      <w:pPr>
        <w:pStyle w:val="Heading3"/>
      </w:pPr>
      <w:bookmarkStart w:id="9" w:name="_Toc223097646"/>
      <w:r>
        <w:t>Export/Import (JSON Backup)</w:t>
      </w:r>
      <w:bookmarkEnd w:id="9"/>
    </w:p>
    <w:p w14:paraId="2E6686C2" w14:textId="77777777" w:rsidR="00AF1D44" w:rsidRDefault="00000000">
      <w:r>
        <w:t>Export to JSON: Creates a downloadable .json file containing your scenario. Use this for:</w:t>
      </w:r>
      <w:r>
        <w:br/>
        <w:t>• Permanent backup (not tied to browser)</w:t>
      </w:r>
      <w:r>
        <w:br/>
        <w:t>• Sharing scenarios with financial advisors or family</w:t>
      </w:r>
      <w:r>
        <w:br/>
        <w:t>• Transferring between computers/browsers</w:t>
      </w:r>
      <w:r>
        <w:br/>
        <w:t>• Version control (save multiple versions with dates)</w:t>
      </w:r>
      <w:r>
        <w:br/>
      </w:r>
      <w:r>
        <w:br/>
        <w:t>Import from JSON: Restores a previously exported scenario.</w:t>
      </w:r>
      <w:r>
        <w:br/>
      </w:r>
      <w:r>
        <w:lastRenderedPageBreak/>
        <w:t>1. Click "💾 Save/Load"</w:t>
      </w:r>
      <w:r>
        <w:br/>
        <w:t>2. Click "📥 Import"</w:t>
      </w:r>
      <w:r>
        <w:br/>
        <w:t>3. Select your .json file</w:t>
      </w:r>
      <w:r>
        <w:br/>
        <w:t>4. Settings load immediately</w:t>
      </w:r>
      <w:r>
        <w:br/>
      </w:r>
      <w:r>
        <w:br/>
        <w:t>JSON files are human-readable text files containing all scenario data. They're small (typically 5-15 KB) and can be stored anywhere.</w:t>
      </w:r>
    </w:p>
    <w:p w14:paraId="2E4C990B" w14:textId="77777777" w:rsidR="00500D65" w:rsidRDefault="00500D65">
      <w:r>
        <w:rPr>
          <w:noProof/>
        </w:rPr>
        <w:drawing>
          <wp:inline distT="0" distB="0" distL="0" distR="0" wp14:anchorId="60FCA134" wp14:editId="78C0A847">
            <wp:extent cx="5695950" cy="2672107"/>
            <wp:effectExtent l="0" t="0" r="0" b="0"/>
            <wp:docPr id="4078790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879087" name="Picture 407879087"/>
                    <pic:cNvPicPr/>
                  </pic:nvPicPr>
                  <pic:blipFill>
                    <a:blip r:embed="rId12"/>
                    <a:stretch>
                      <a:fillRect/>
                    </a:stretch>
                  </pic:blipFill>
                  <pic:spPr>
                    <a:xfrm>
                      <a:off x="0" y="0"/>
                      <a:ext cx="5710993" cy="2679164"/>
                    </a:xfrm>
                    <a:prstGeom prst="rect">
                      <a:avLst/>
                    </a:prstGeom>
                  </pic:spPr>
                </pic:pic>
              </a:graphicData>
            </a:graphic>
          </wp:inline>
        </w:drawing>
      </w:r>
    </w:p>
    <w:p w14:paraId="4B98094C" w14:textId="77777777" w:rsidR="00500D65" w:rsidRDefault="00500D65"/>
    <w:p w14:paraId="22A97B55" w14:textId="77777777" w:rsidR="00AF1D44" w:rsidRDefault="00000000">
      <w:pPr>
        <w:pStyle w:val="Heading3"/>
      </w:pPr>
      <w:bookmarkStart w:id="10" w:name="_Toc223097647"/>
      <w:r>
        <w:t>Auto-Save Draft</w:t>
      </w:r>
      <w:bookmarkEnd w:id="10"/>
    </w:p>
    <w:p w14:paraId="5AED33BC" w14:textId="77777777" w:rsidR="00AF1D44" w:rsidRDefault="00000000">
      <w:r>
        <w:t>The calculator automatically saves a draft of your work every 30 seconds. If you close your browser and return within 24 hours, you'll be prompted: "Found auto-saved work from [time]. Restore it?"</w:t>
      </w:r>
      <w:r>
        <w:br/>
      </w:r>
      <w:r>
        <w:br/>
        <w:t>• Click OK to restore your unsaved work</w:t>
      </w:r>
      <w:r>
        <w:br/>
        <w:t>• Click Cancel to start fresh</w:t>
      </w:r>
      <w:r>
        <w:br/>
        <w:t>• Drafts older than 24 hours are automatically discarded</w:t>
      </w:r>
      <w:r>
        <w:br/>
      </w:r>
      <w:r>
        <w:br/>
        <w:t>Auto-save is separate from named scenarios. It's a safety net for preventing accidental data loss, not a replacement for explicitly saving important scenarios.</w:t>
      </w:r>
    </w:p>
    <w:p w14:paraId="58E6948D" w14:textId="77777777" w:rsidR="00AF1D44" w:rsidRDefault="00000000">
      <w:pPr>
        <w:pStyle w:val="Heading3"/>
      </w:pPr>
      <w:bookmarkStart w:id="11" w:name="_Toc223097648"/>
      <w:r>
        <w:t>Best Practices</w:t>
      </w:r>
      <w:bookmarkEnd w:id="11"/>
    </w:p>
    <w:p w14:paraId="20DDDC96" w14:textId="337103E2" w:rsidR="00AF1D44" w:rsidRDefault="00000000">
      <w:r>
        <w:t>Naming Scenarios: Use descriptive names that explain the key differences:</w:t>
      </w:r>
      <w:r>
        <w:br/>
        <w:t>• "Base Case 2026" - Your most realistic scenario</w:t>
      </w:r>
      <w:r>
        <w:br/>
        <w:t>• "Conservative 6% Returns" - Lower return assumption</w:t>
      </w:r>
      <w:r>
        <w:br/>
        <w:t>• "Retire 2030 Age 60" - Specific retirement timing</w:t>
      </w:r>
      <w:r>
        <w:br/>
        <w:t>• "With Aged Care" - Including aged care costs</w:t>
      </w:r>
      <w:r>
        <w:br/>
        <w:t>Avoid generic names like "Scenario 1" or "Test"</w:t>
      </w:r>
      <w:r>
        <w:br/>
      </w:r>
      <w:r>
        <w:br/>
      </w:r>
      <w:r>
        <w:lastRenderedPageBreak/>
        <w:t>Backup Strategy:</w:t>
      </w:r>
      <w:r>
        <w:br/>
        <w:t>• Save important scenarios in browser (quick access)</w:t>
      </w:r>
      <w:r>
        <w:br/>
        <w:t>• Export to JSON monthly (permanent backup)</w:t>
      </w:r>
      <w:r>
        <w:br/>
        <w:t>• Store JSON files in cloud storage (Google Drive, Dropbox)</w:t>
      </w:r>
      <w:r>
        <w:br/>
        <w:t>• Name files descriptively: "Retirement_BaseCase_2026-02.json"</w:t>
      </w:r>
      <w:r>
        <w:br/>
      </w:r>
      <w:r>
        <w:br/>
        <w:t>Browser Storage: Scenarios are stored in the browser local storage (5-10MB limit). You can typically store 100-500 scenarios. Export old scenarios to JSON and delete from your browser if you approach the limits.</w:t>
      </w:r>
    </w:p>
    <w:p w14:paraId="7A642787" w14:textId="77777777" w:rsidR="00500E34" w:rsidRDefault="00000000">
      <w:pPr>
        <w:pStyle w:val="Heading2"/>
      </w:pPr>
      <w:bookmarkStart w:id="12" w:name="_Toc223097649"/>
      <w:r>
        <w:t>1.4 Understanding the Interface</w:t>
      </w:r>
      <w:bookmarkEnd w:id="12"/>
    </w:p>
    <w:p w14:paraId="6F4D595B" w14:textId="77777777" w:rsidR="00500E34" w:rsidRDefault="00000000">
      <w:pPr>
        <w:pStyle w:val="Heading3"/>
      </w:pPr>
      <w:bookmarkStart w:id="13" w:name="_Toc223097650"/>
      <w:r>
        <w:t>Display Mode Toggle</w:t>
      </w:r>
      <w:bookmarkEnd w:id="13"/>
    </w:p>
    <w:p w14:paraId="0569E6E2" w14:textId="77777777" w:rsidR="00500E34" w:rsidRDefault="00000000">
      <w:r>
        <w:t>Choose between Real and Nominal dollar display in the top-right corner:</w:t>
      </w:r>
    </w:p>
    <w:p w14:paraId="4ACB1217" w14:textId="023306E4" w:rsidR="00500E34" w:rsidRDefault="00000000">
      <w:r>
        <w:rPr>
          <w:b/>
        </w:rPr>
        <w:t xml:space="preserve">Real $ (Retirement Year): </w:t>
      </w:r>
      <w:r>
        <w:t>Values adjusted to retirement year purchasing power. Example: $100,000 in Year 10 shows as $82,035 assuming 2.5% inflation. Use this to understand true buying power.</w:t>
      </w:r>
    </w:p>
    <w:p w14:paraId="6B81D9B7" w14:textId="77777777" w:rsidR="00500E34" w:rsidRDefault="00000000">
      <w:r>
        <w:rPr>
          <w:b/>
        </w:rPr>
        <w:t xml:space="preserve">Nominal $: </w:t>
      </w:r>
      <w:r>
        <w:t>Future dollar amounts without inflation adjustment. Example: $100,000 in Year 10 stays $100,000. Use this to match bank statements and projections.</w:t>
      </w:r>
    </w:p>
    <w:p w14:paraId="6F8A27C1" w14:textId="77777777" w:rsidR="00476DC3" w:rsidRDefault="00273734">
      <w:r>
        <w:rPr>
          <w:noProof/>
        </w:rPr>
        <w:drawing>
          <wp:inline distT="0" distB="0" distL="0" distR="0" wp14:anchorId="610AF712" wp14:editId="4C982540">
            <wp:extent cx="5871216" cy="2781300"/>
            <wp:effectExtent l="0" t="0" r="0" b="0"/>
            <wp:docPr id="11177335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733526" name="Picture 1117733526"/>
                    <pic:cNvPicPr/>
                  </pic:nvPicPr>
                  <pic:blipFill>
                    <a:blip r:embed="rId13"/>
                    <a:stretch>
                      <a:fillRect/>
                    </a:stretch>
                  </pic:blipFill>
                  <pic:spPr>
                    <a:xfrm>
                      <a:off x="0" y="0"/>
                      <a:ext cx="5875655" cy="2783403"/>
                    </a:xfrm>
                    <a:prstGeom prst="rect">
                      <a:avLst/>
                    </a:prstGeom>
                  </pic:spPr>
                </pic:pic>
              </a:graphicData>
            </a:graphic>
          </wp:inline>
        </w:drawing>
      </w:r>
    </w:p>
    <w:p w14:paraId="22241512" w14:textId="77777777" w:rsidR="00500E34" w:rsidRDefault="00000000">
      <w:pPr>
        <w:pStyle w:val="Heading3"/>
      </w:pPr>
      <w:bookmarkStart w:id="14" w:name="_Toc223097651"/>
      <w:r>
        <w:t>Collapsible Sections</w:t>
      </w:r>
      <w:bookmarkEnd w:id="14"/>
    </w:p>
    <w:p w14:paraId="5D49140D" w14:textId="77777777" w:rsidR="00500E34" w:rsidRDefault="00000000">
      <w:r>
        <w:t>Most input sections can be expanded/collapsed using +/- buttons. This keeps the interface clean while allowing deep configuration when needed.</w:t>
      </w:r>
    </w:p>
    <w:p w14:paraId="57931F9F" w14:textId="77777777" w:rsidR="00500E34" w:rsidRDefault="00000000">
      <w:r>
        <w:br w:type="page"/>
      </w:r>
    </w:p>
    <w:p w14:paraId="4230FBFD" w14:textId="77777777" w:rsidR="00AF1D44" w:rsidRDefault="00000000">
      <w:pPr>
        <w:pStyle w:val="Heading2"/>
      </w:pPr>
      <w:bookmarkStart w:id="15" w:name="_Toc223097652"/>
      <w:r>
        <w:lastRenderedPageBreak/>
        <w:t>1.5 Enhanced Warning Systems</w:t>
      </w:r>
      <w:bookmarkEnd w:id="15"/>
    </w:p>
    <w:p w14:paraId="6C4001F5" w14:textId="77777777" w:rsidR="00AF1D44" w:rsidRDefault="00000000">
      <w:pPr>
        <w:pStyle w:val="Heading3"/>
      </w:pPr>
      <w:bookmarkStart w:id="16" w:name="_Toc223097653"/>
      <w:r>
        <w:t>Early Portfolio Depletion Warning</w:t>
      </w:r>
      <w:bookmarkEnd w:id="16"/>
    </w:p>
    <w:p w14:paraId="6E98072B" w14:textId="77777777" w:rsidR="00273734" w:rsidRDefault="00000000">
      <w:r>
        <w:t>If your portfolio depletes in the first 5 years, a red warning banner appears explaining why the failure occurred and how to fix it.</w:t>
      </w:r>
      <w:r>
        <w:br/>
      </w:r>
      <w:r>
        <w:br/>
        <w:t>The warning identifies specific causes:</w:t>
      </w:r>
      <w:r>
        <w:br/>
        <w:t>• Returns too low for spending rate</w:t>
      </w:r>
      <w:r>
        <w:br/>
        <w:t>• Annual spending exceeds sustainable withdrawal rate</w:t>
      </w:r>
      <w:r>
        <w:br/>
        <w:t>• Large stochastic irregular expense in early years</w:t>
      </w:r>
      <w:r>
        <w:br/>
        <w:t>• Insufficient starting capital</w:t>
      </w:r>
      <w:r>
        <w:br/>
        <w:t>• Couple tracking gap: Partner hasn't retired yet, super not accessible</w:t>
      </w:r>
      <w:r>
        <w:br/>
        <w:t>• Missing pre-retirement income during staggered retirement</w:t>
      </w:r>
      <w:r>
        <w:br/>
      </w:r>
      <w:r>
        <w:br/>
        <w:t>Suggested actions:</w:t>
      </w:r>
      <w:r>
        <w:br/>
        <w:t>• Adjust expected return to reflect your portfolio’s actual asset allocation</w:t>
      </w:r>
      <w:r>
        <w:br/>
        <w:t>• Reduce annual spending</w:t>
      </w:r>
      <w:r>
        <w:br/>
        <w:t>• Increase sequencing buffer to cover retirement gaps</w:t>
      </w:r>
      <w:r>
        <w:br/>
        <w:t>• Add pre-retirement income for working partner</w:t>
      </w:r>
      <w:r>
        <w:br/>
        <w:t>• Align retirement ages to eliminate gaps</w:t>
      </w:r>
      <w:r>
        <w:br/>
        <w:t>• Toggle off stochastic to test if large expense caused failure</w:t>
      </w:r>
      <w:r>
        <w:br/>
      </w:r>
      <w:r>
        <w:br/>
      </w:r>
      <w:r>
        <w:rPr>
          <w:noProof/>
        </w:rPr>
        <w:drawing>
          <wp:inline distT="0" distB="0" distL="0" distR="0" wp14:anchorId="73859E4C" wp14:editId="6C88D603">
            <wp:extent cx="5821702" cy="2638425"/>
            <wp:effectExtent l="0" t="0" r="7620" b="0"/>
            <wp:docPr id="19107919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791911" name="Picture 1910791911"/>
                    <pic:cNvPicPr/>
                  </pic:nvPicPr>
                  <pic:blipFill>
                    <a:blip r:embed="rId14"/>
                    <a:stretch>
                      <a:fillRect/>
                    </a:stretch>
                  </pic:blipFill>
                  <pic:spPr>
                    <a:xfrm>
                      <a:off x="0" y="0"/>
                      <a:ext cx="5828195" cy="2641368"/>
                    </a:xfrm>
                    <a:prstGeom prst="rect">
                      <a:avLst/>
                    </a:prstGeom>
                  </pic:spPr>
                </pic:pic>
              </a:graphicData>
            </a:graphic>
          </wp:inline>
        </w:drawing>
      </w:r>
    </w:p>
    <w:p w14:paraId="5957DD81" w14:textId="77777777" w:rsidR="00AF1D44" w:rsidRDefault="00000000">
      <w:r>
        <w:t>Special Couple Tracking Guidance: For staggered retirements, the warning explains that super is not accessible until retirement. If Partner 1 retires at 56 but Partner 2 at 60, Partner 2's super is locked for 4 years. Solution: add Partner 2's salary as pre-retirement income.</w:t>
      </w:r>
    </w:p>
    <w:p w14:paraId="1AD97276" w14:textId="77777777" w:rsidR="00AF1D44" w:rsidRDefault="00000000">
      <w:pPr>
        <w:pStyle w:val="Heading3"/>
      </w:pPr>
      <w:bookmarkStart w:id="17" w:name="_Toc223097654"/>
      <w:r>
        <w:t>Stale Results Detection (Monte Carlo)</w:t>
      </w:r>
      <w:bookmarkEnd w:id="17"/>
    </w:p>
    <w:p w14:paraId="2308CF1E" w14:textId="77777777" w:rsidR="00641A66" w:rsidRDefault="00000000">
      <w:r>
        <w:t>Monte Carlo and Historical Monte Carlo simulations can take several seconds to run, so they don't auto-update when you change settings. The calculator provides visual stale detection:</w:t>
      </w:r>
      <w:r>
        <w:br/>
      </w:r>
      <w:r>
        <w:lastRenderedPageBreak/>
        <w:br/>
        <w:t>When Settings Change:</w:t>
      </w:r>
      <w:r>
        <w:br/>
        <w:t>• Run Monte Carlo button turns ORANGE and PULSES</w:t>
      </w:r>
      <w:r>
        <w:br/>
        <w:t>• Button text changes: "🔄 Re-Run Monte Carlo (Settings Changed)"</w:t>
      </w:r>
      <w:r>
        <w:br/>
        <w:t>• Warning appears: "⚠️ Settings have changed. Click above to update results."</w:t>
      </w:r>
      <w:r>
        <w:br/>
        <w:t>• Charts still show the previous results (before the change)</w:t>
      </w:r>
    </w:p>
    <w:p w14:paraId="23FE78DC" w14:textId="77777777" w:rsidR="00641A66" w:rsidRDefault="00641A66">
      <w:r>
        <w:rPr>
          <w:noProof/>
        </w:rPr>
        <w:drawing>
          <wp:inline distT="0" distB="0" distL="0" distR="0" wp14:anchorId="4624FCD6" wp14:editId="7CC8C5C8">
            <wp:extent cx="5638102" cy="2238375"/>
            <wp:effectExtent l="0" t="0" r="1270" b="0"/>
            <wp:docPr id="2841023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2381" name="Picture 284102381"/>
                    <pic:cNvPicPr/>
                  </pic:nvPicPr>
                  <pic:blipFill>
                    <a:blip r:embed="rId15"/>
                    <a:stretch>
                      <a:fillRect/>
                    </a:stretch>
                  </pic:blipFill>
                  <pic:spPr>
                    <a:xfrm>
                      <a:off x="0" y="0"/>
                      <a:ext cx="5651292" cy="2243612"/>
                    </a:xfrm>
                    <a:prstGeom prst="rect">
                      <a:avLst/>
                    </a:prstGeom>
                  </pic:spPr>
                </pic:pic>
              </a:graphicData>
            </a:graphic>
          </wp:inline>
        </w:drawing>
      </w:r>
    </w:p>
    <w:p w14:paraId="746F43EB" w14:textId="77777777" w:rsidR="00AF1D44" w:rsidRDefault="00000000">
      <w:r>
        <w:br/>
        <w:t>When You Re-Run:</w:t>
      </w:r>
      <w:r>
        <w:br/>
        <w:t>• Button returns to GREEN</w:t>
      </w:r>
      <w:r>
        <w:br/>
        <w:t>• Warning disappears</w:t>
      </w:r>
      <w:r>
        <w:br/>
        <w:t>• Charts update with current results</w:t>
      </w:r>
      <w:r>
        <w:br/>
      </w:r>
      <w:r>
        <w:br/>
        <w:t>Monitored Settings: Financial inputs (super, pension, spending), ages, return assumptions, spending patterns, expenses (stochastic toggle, one-off), aged care, couple tracking, debts, guardrails. Any setting that affects simulation results.</w:t>
      </w:r>
      <w:r>
        <w:br/>
      </w:r>
      <w:r>
        <w:br/>
        <w:t>Why Manual Updates? Monte Carlo is computationally expensive. Auto-running on every input change would freeze the interface constantly. Stale detection gives you control while making it obvious when results are outdated.</w:t>
      </w:r>
    </w:p>
    <w:p w14:paraId="6B8D90D2" w14:textId="77777777" w:rsidR="00AF1D44" w:rsidRDefault="00000000">
      <w:pPr>
        <w:pStyle w:val="Heading3"/>
      </w:pPr>
      <w:bookmarkStart w:id="18" w:name="_Toc223097655"/>
      <w:r>
        <w:t>Insufficient Accessible Funds (Couple Tracking)</w:t>
      </w:r>
      <w:bookmarkEnd w:id="18"/>
    </w:p>
    <w:p w14:paraId="30F9AB45" w14:textId="77777777" w:rsidR="00504FF2" w:rsidRDefault="00000000">
      <w:r>
        <w:t>Appears when couple tracking is enabled and expenses cannot be fully covered because:</w:t>
      </w:r>
      <w:r>
        <w:br/>
        <w:t>• One partner hasn't retired yet (super locked)</w:t>
      </w:r>
      <w:r>
        <w:br/>
        <w:t>• Retired partner's resources (super + buffer + cash) insufficient</w:t>
      </w:r>
      <w:r>
        <w:br/>
        <w:t>• Pre-retirement income + pension income doesn't cover expenses</w:t>
      </w:r>
    </w:p>
    <w:p w14:paraId="752C4DF4" w14:textId="77777777" w:rsidR="00504FF2" w:rsidRDefault="00504FF2"/>
    <w:p w14:paraId="3FB78C51" w14:textId="77777777" w:rsidR="00AF1D44" w:rsidRDefault="00504FF2">
      <w:r>
        <w:rPr>
          <w:noProof/>
        </w:rPr>
        <w:lastRenderedPageBreak/>
        <w:drawing>
          <wp:inline distT="0" distB="0" distL="0" distR="0" wp14:anchorId="26811CB6" wp14:editId="30F81712">
            <wp:extent cx="5745249" cy="2133600"/>
            <wp:effectExtent l="0" t="0" r="8255" b="0"/>
            <wp:docPr id="8513972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97254" name="Picture 851397254"/>
                    <pic:cNvPicPr/>
                  </pic:nvPicPr>
                  <pic:blipFill>
                    <a:blip r:embed="rId16"/>
                    <a:stretch>
                      <a:fillRect/>
                    </a:stretch>
                  </pic:blipFill>
                  <pic:spPr>
                    <a:xfrm>
                      <a:off x="0" y="0"/>
                      <a:ext cx="5757643" cy="2138203"/>
                    </a:xfrm>
                    <a:prstGeom prst="rect">
                      <a:avLst/>
                    </a:prstGeom>
                  </pic:spPr>
                </pic:pic>
              </a:graphicData>
            </a:graphic>
          </wp:inline>
        </w:drawing>
      </w:r>
      <w:r>
        <w:br/>
      </w:r>
      <w:r>
        <w:br/>
        <w:t>Example Scenario:</w:t>
      </w:r>
      <w:r>
        <w:br/>
        <w:t>Partner 1: Age 55, retires at 60, $1M super</w:t>
      </w:r>
      <w:r>
        <w:br/>
        <w:t>Partner 2: Age 56, retires at 60, $0 super, $108k PSS pension</w:t>
      </w:r>
      <w:r>
        <w:br/>
      </w:r>
      <w:r>
        <w:br/>
        <w:t>Year 1 (Partner 2 age 60, retired; Partner 1 age 59, working):</w:t>
      </w:r>
      <w:r>
        <w:br/>
        <w:t>Available: $200k buffer + $108k pension = $308k</w:t>
      </w:r>
      <w:r>
        <w:br/>
        <w:t>Partner 1's $1M super: locked (not retired yet)</w:t>
      </w:r>
      <w:r>
        <w:br/>
        <w:t>If spending + expenses &gt; $308k → Insufficient funds warning</w:t>
      </w:r>
      <w:r>
        <w:br/>
      </w:r>
      <w:r>
        <w:br/>
        <w:t>Solution: Add Partner 1's pre-retirement income (salary while working) to cover the 1-year gap until their super becomes accessible at age 60.</w:t>
      </w:r>
    </w:p>
    <w:p w14:paraId="7F8ED0DF" w14:textId="77777777" w:rsidR="00500E34" w:rsidRDefault="00000000">
      <w:pPr>
        <w:pStyle w:val="Heading1"/>
      </w:pPr>
      <w:bookmarkStart w:id="19" w:name="_Toc223097656"/>
      <w:r>
        <w:t>PART 2: CORE INPUTS</w:t>
      </w:r>
      <w:bookmarkEnd w:id="19"/>
    </w:p>
    <w:p w14:paraId="24EFE5DD" w14:textId="77777777" w:rsidR="00500E34" w:rsidRDefault="00000000">
      <w:pPr>
        <w:pStyle w:val="Heading2"/>
      </w:pPr>
      <w:bookmarkStart w:id="20" w:name="_Toc223097657"/>
      <w:r>
        <w:t>2.1 Initial Financial Situation</w:t>
      </w:r>
      <w:bookmarkEnd w:id="20"/>
    </w:p>
    <w:p w14:paraId="225203AA" w14:textId="77777777" w:rsidR="00500E34" w:rsidRDefault="00000000">
      <w:pPr>
        <w:pStyle w:val="Heading3"/>
      </w:pPr>
      <w:bookmarkStart w:id="21" w:name="_Toc223097658"/>
      <w:r>
        <w:t>Age Turning This Year &amp; Retirement Age</w:t>
      </w:r>
      <w:bookmarkEnd w:id="21"/>
    </w:p>
    <w:p w14:paraId="3F6342F6" w14:textId="419055D6" w:rsidR="00500E34" w:rsidRDefault="00000000">
      <w:r>
        <w:t>Age Turning This Year determines life expectancy calculations. Retirement Age marks Year 1 of the simulation when superannuation access begins and private pensions commence. For couples, Year 1 starts when the first partner retires (see Section 2.5). The simulation runs to a target end age of 95, so the total duration depends on your retirement age (for example, 35 years if retiring at 60, or 40 years if retiring at 55). The formal stress test D1 (Extreme Longevity) extends this to age 105.</w:t>
      </w:r>
    </w:p>
    <w:p w14:paraId="5E0CA5AA" w14:textId="77777777" w:rsidR="00500E34" w:rsidRDefault="00000000">
      <w:pPr>
        <w:pStyle w:val="Heading3"/>
      </w:pPr>
      <w:bookmarkStart w:id="22" w:name="_Toc223097659"/>
      <w:r>
        <w:t>Portfolio Buckets</w:t>
      </w:r>
      <w:bookmarkEnd w:id="22"/>
    </w:p>
    <w:p w14:paraId="263C63D8" w14:textId="77777777" w:rsidR="00500E34" w:rsidRDefault="00000000">
      <w:r>
        <w:rPr>
          <w:b/>
        </w:rPr>
        <w:t xml:space="preserve">Main Super: </w:t>
      </w:r>
      <w:r>
        <w:t>Your projected superannuation balance at the date of retirement. If retiring soon, use your current balance. If years away, use an online super projection calculator or your fund’s estimate to determine what it will be when you retire</w:t>
      </w:r>
      <w:r>
        <w:rPr>
          <w:rStyle w:val="FootnoteReference"/>
        </w:rPr>
        <w:footnoteReference w:id="1"/>
      </w:r>
      <w:r>
        <w:t xml:space="preserve">.  Super is subject to minimum drawdown </w:t>
      </w:r>
      <w:r>
        <w:lastRenderedPageBreak/>
        <w:t xml:space="preserve">rules (4-14% based on age). Returns are earned based on the selected scenario. This account is drawn down in accordance with the withdrawal waterfall (see Section 7.2). </w:t>
      </w:r>
    </w:p>
    <w:p w14:paraId="75CF1D52" w14:textId="77777777" w:rsidR="00500E34" w:rsidRDefault="00000000">
      <w:r>
        <w:rPr>
          <w:b/>
        </w:rPr>
        <w:t xml:space="preserve">Sequencing Buffer: </w:t>
      </w:r>
      <w:r>
        <w:t>Conservative allocation (cash) earning fixed 3% real return. Provides protection against sequence-of-returns risk by funding spending during market downturns. A typical allocation is one to two years of spending.</w:t>
      </w:r>
    </w:p>
    <w:p w14:paraId="25A4DA69" w14:textId="77777777" w:rsidR="00500E34" w:rsidRDefault="00000000">
      <w:r>
        <w:rPr>
          <w:b/>
        </w:rPr>
        <w:t xml:space="preserve">Cash Account: </w:t>
      </w:r>
      <w:r>
        <w:t>Emergency fund earning 3% real. Accessed first in withdrawal hierarchy. Holds overflow cash when pension income plus minimum super drawdowns exceed expenses.</w:t>
      </w:r>
    </w:p>
    <w:p w14:paraId="405BBF4B" w14:textId="77777777" w:rsidR="00500E34" w:rsidRDefault="00000000">
      <w:pPr>
        <w:pStyle w:val="Heading3"/>
      </w:pPr>
      <w:bookmarkStart w:id="23" w:name="_Toc223097660"/>
      <w:r>
        <w:t>Homeownership Status</w:t>
      </w:r>
      <w:bookmarkEnd w:id="23"/>
    </w:p>
    <w:p w14:paraId="1AC66F39" w14:textId="77777777" w:rsidR="00500E34" w:rsidRDefault="00000000">
      <w:r>
        <w:t>Affects Age Pension asset test thresholds. Homeowners have a lower asset test threshold ($314,000 for singles) because the principal residence is exempt. Non-homeowners have a higher threshold ($566,000 for singles) to compensate for housing costs. Select 'Yes' if you will own your home at retirement.</w:t>
      </w:r>
    </w:p>
    <w:p w14:paraId="49A5A26A" w14:textId="77777777" w:rsidR="00500E34" w:rsidRDefault="00000000">
      <w:pPr>
        <w:pStyle w:val="Heading2"/>
      </w:pPr>
      <w:bookmarkStart w:id="24" w:name="_Toc223097661"/>
      <w:r>
        <w:t>2.2 Retirement Spending</w:t>
      </w:r>
      <w:bookmarkEnd w:id="24"/>
    </w:p>
    <w:p w14:paraId="7254AC00" w14:textId="77777777" w:rsidR="00500E34" w:rsidRDefault="00000000">
      <w:pPr>
        <w:pStyle w:val="Heading3"/>
      </w:pPr>
      <w:bookmarkStart w:id="25" w:name="_Toc223097662"/>
      <w:r>
        <w:t>Base Annual Spending in Retirement</w:t>
      </w:r>
      <w:bookmarkEnd w:id="25"/>
    </w:p>
    <w:p w14:paraId="355760A1" w14:textId="77777777" w:rsidR="00500E34" w:rsidRDefault="00000000">
      <w:r>
        <w:t xml:space="preserve">Essential plus discretionary expenses in retirement. Automatically adjusted each year in accordance with the selected spending pattern (CPI (Level) or JP Morgan (Declining)). Includes: groceries, utilities, transport, entertainment, travel, insurance, rates. Excludes: mortgage (use debt repayment), aged care (modeled separately), one-off expenses, and splurge spending. </w:t>
      </w:r>
    </w:p>
    <w:p w14:paraId="7422D83A" w14:textId="77777777" w:rsidR="00097AF9" w:rsidRDefault="00097AF9" w:rsidP="00097AF9">
      <w:r>
        <w:t>If retirement is several years away, inflate your current spending estimate by CPI to estimate the amount in retirement-year dollars. The calculator includes a “Not sure? See spending benchmarks” link below this field showing ASFA Retirement Standard and BDO ranges for homeowners (2025): Comfortable ~$76,500/$54,200 couple/single, Modest ~$46,000/$33,000 couple/single, Above Average $150k–$200k for couples (BDO). A link to the Moneysmart budget planner is also provided for building a personalised estimate.</w:t>
      </w:r>
    </w:p>
    <w:p w14:paraId="77CE1DCE" w14:textId="77777777" w:rsidR="00500E34" w:rsidRDefault="00000000">
      <w:pPr>
        <w:pStyle w:val="Heading3"/>
      </w:pPr>
      <w:bookmarkStart w:id="26" w:name="_Toc223097663"/>
      <w:r>
        <w:t>Spending Patterns</w:t>
      </w:r>
      <w:bookmarkEnd w:id="26"/>
    </w:p>
    <w:p w14:paraId="395A680A" w14:textId="77777777" w:rsidR="00500E34" w:rsidRDefault="00000000">
      <w:r>
        <w:rPr>
          <w:b/>
        </w:rPr>
        <w:t>CPI (Level):</w:t>
      </w:r>
      <w:r>
        <w:rPr>
          <w:bCs/>
        </w:rPr>
        <w:t xml:space="preserve"> Constant </w:t>
      </w:r>
      <w:r>
        <w:t>spending adjusted for inflation only. This is a conservative assumption.</w:t>
      </w:r>
    </w:p>
    <w:p w14:paraId="5C561961" w14:textId="77777777" w:rsidR="00500E34" w:rsidRDefault="00365E31">
      <w:r>
        <w:rPr>
          <w:b/>
        </w:rPr>
        <w:t xml:space="preserve">JP Morgan (Declining): </w:t>
      </w:r>
      <w:r>
        <w:t>Spending curve declines gradually with age (relative to CPI) based on Blanchett (2014) and JP Morgan (2024) research adjusted for Australia. This models three phases. In the early "go-go" years (years 1–10), real spending declines ~1.0% per year as initial retirement enthusiasm moderates. In the "slow-go" years (years 11–20), the decline accelerates to ~1.5% per year as activity reduces. In the "no-go" years (21+), spending tapers to ~0.5% annual real decline. Note that aged care costs (if enabled) are modelled separately on top of this curve, which can cause total spending to rise again in later years. This is the default and is generally more realistic than CPI (Level).</w:t>
      </w:r>
    </w:p>
    <w:p w14:paraId="6E187E98" w14:textId="77777777" w:rsidR="00500E34" w:rsidRDefault="00000000">
      <w:pPr>
        <w:pStyle w:val="Heading3"/>
      </w:pPr>
      <w:bookmarkStart w:id="27" w:name="_Toc223097664"/>
      <w:r>
        <w:lastRenderedPageBreak/>
        <w:t>Splurge Spending</w:t>
      </w:r>
      <w:bookmarkEnd w:id="27"/>
    </w:p>
    <w:p w14:paraId="3CBD7DB0" w14:textId="77777777" w:rsidR="00500E34" w:rsidRDefault="00000000">
      <w:r>
        <w:t>Additional spending for major purchases or lifestyle upgrades. Configure start age, duration, annual amount, and ramp-down period. Example: $30k/year for 10 years starting at 65 for international travel, ramping down over final 3 years.</w:t>
      </w:r>
    </w:p>
    <w:p w14:paraId="4C8B9524" w14:textId="77777777" w:rsidR="00500E34" w:rsidRDefault="00000000">
      <w:pPr>
        <w:pStyle w:val="Heading2"/>
      </w:pPr>
      <w:bookmarkStart w:id="28" w:name="_Toc223097665"/>
      <w:r>
        <w:t>2.3 Pension Income</w:t>
      </w:r>
      <w:bookmarkEnd w:id="28"/>
    </w:p>
    <w:p w14:paraId="21E55581" w14:textId="77777777" w:rsidR="00500E34" w:rsidRDefault="00000000">
      <w:pPr>
        <w:pStyle w:val="Heading3"/>
      </w:pPr>
      <w:bookmarkStart w:id="29" w:name="_Toc223097666"/>
      <w:r>
        <w:t>Private Pension (Annuity/Defined Benefit)</w:t>
      </w:r>
      <w:bookmarkEnd w:id="29"/>
    </w:p>
    <w:p w14:paraId="760DFE04" w14:textId="77777777" w:rsidR="005527A9" w:rsidRDefault="005527A9" w:rsidP="005527A9">
      <w:r>
        <w:t xml:space="preserve">Enter your annual </w:t>
      </w:r>
      <w:r>
        <w:rPr>
          <w:b/>
        </w:rPr>
        <w:t xml:space="preserve">defined benefit </w:t>
      </w:r>
      <w:r>
        <w:rPr>
          <w:b/>
          <w:bCs/>
        </w:rPr>
        <w:t>pension or superannuation annuity income</w:t>
      </w:r>
      <w:r>
        <w:t xml:space="preserve"> (after tax) that will start at retirement. This includes:</w:t>
      </w:r>
    </w:p>
    <w:p w14:paraId="11D6DC96" w14:textId="77777777" w:rsidR="005527A9" w:rsidRDefault="005527A9" w:rsidP="005527A9">
      <w:pPr>
        <w:pStyle w:val="BodyText"/>
      </w:pPr>
      <w:r>
        <w:t xml:space="preserve">• </w:t>
      </w:r>
      <w:r>
        <w:rPr>
          <w:b/>
          <w:bCs/>
        </w:rPr>
        <w:t>Public sector pensions:</w:t>
      </w:r>
      <w:r>
        <w:t xml:space="preserve"> PSS, CSS, DFRDB • </w:t>
      </w:r>
      <w:r>
        <w:rPr>
          <w:b/>
          <w:bCs/>
        </w:rPr>
        <w:t>Commercial lifetime annuities:</w:t>
      </w:r>
      <w:r>
        <w:t xml:space="preserve"> From super or investment • </w:t>
      </w:r>
      <w:r>
        <w:rPr>
          <w:b/>
          <w:bCs/>
        </w:rPr>
        <w:t>Other defined benefit schemes:</w:t>
      </w:r>
      <w:r>
        <w:t xml:space="preserve"> Any guaranteed lifetime income</w:t>
      </w:r>
    </w:p>
    <w:p w14:paraId="7AD92727" w14:textId="77777777" w:rsidR="005527A9" w:rsidRDefault="005527A9" w:rsidP="005527A9">
      <w:pPr>
        <w:pStyle w:val="BodyText"/>
      </w:pPr>
      <w:r>
        <w:t xml:space="preserve">The calculator automatically indexes this income to inflation (CPI) each year. Enter the </w:t>
      </w:r>
      <w:r>
        <w:rPr>
          <w:b/>
          <w:bCs/>
        </w:rPr>
        <w:t>net annual amount</w:t>
      </w:r>
      <w:r>
        <w:t xml:space="preserve"> (after tax) you expect to receive starting from your retirement year. If you have an annuity or pension that is not linked to CPI, you can use the Other Net Income feature below.</w:t>
      </w:r>
    </w:p>
    <w:p w14:paraId="77BFFA00" w14:textId="77777777" w:rsidR="00500E34" w:rsidRDefault="00000000">
      <w:pPr>
        <w:pStyle w:val="Heading3"/>
      </w:pPr>
      <w:bookmarkStart w:id="30" w:name="_Toc223097667"/>
      <w:r>
        <w:t>Age Pension</w:t>
      </w:r>
      <w:bookmarkEnd w:id="30"/>
    </w:p>
    <w:p w14:paraId="1AE6D580" w14:textId="77777777" w:rsidR="00500E34" w:rsidRDefault="00000000">
      <w:r>
        <w:t>Government payment for eligible retirees aged 67+. Eligibility determined by:</w:t>
      </w:r>
    </w:p>
    <w:p w14:paraId="249960F3" w14:textId="77777777" w:rsidR="00500E34" w:rsidRDefault="00000000">
      <w:r>
        <w:rPr>
          <w:b/>
        </w:rPr>
        <w:t xml:space="preserve">Asset Test: </w:t>
      </w:r>
      <w:r>
        <w:t>Total assessable assets excluding principal residence. Homeowner threshold: $314k (single), $451k (couple). Pension reduces $3 per fortnight for every $1,000 above threshold. Full cutoff: $695k (single), $986k (couple).</w:t>
      </w:r>
    </w:p>
    <w:p w14:paraId="2B290EC3" w14:textId="77777777" w:rsidR="00500E34" w:rsidRDefault="00000000">
      <w:r>
        <w:rPr>
          <w:b/>
        </w:rPr>
        <w:t xml:space="preserve">Income Test: </w:t>
      </w:r>
      <w:r>
        <w:t>Annual income including deemed investment income. Free area: $5,512/year (single), $8,736/year (couple combined). Pension reduces 50c per dollar above threshold.</w:t>
      </w:r>
    </w:p>
    <w:p w14:paraId="6128296D" w14:textId="77777777" w:rsidR="00500E34" w:rsidRDefault="00000000">
      <w:r>
        <w:rPr>
          <w:b/>
        </w:rPr>
        <w:t xml:space="preserve">Maximum Rates (2025): </w:t>
      </w:r>
      <w:r>
        <w:t>$29,754/year (single), $44,855/year (couple combined)</w:t>
      </w:r>
    </w:p>
    <w:p w14:paraId="5CCA2B97" w14:textId="77777777" w:rsidR="00500E34" w:rsidRDefault="00000000">
      <w:r>
        <w:t>Calculator applies the lower result of asset or income test. For couples with different ages, uses single rate ($29,754) until both reach 67, then couple rate.</w:t>
      </w:r>
    </w:p>
    <w:p w14:paraId="52F71666" w14:textId="77777777" w:rsidR="00CA65C3" w:rsidRDefault="00000000">
      <w:pPr>
        <w:pStyle w:val="Heading2"/>
      </w:pPr>
      <w:bookmarkStart w:id="31" w:name="_Toc223097668"/>
      <w:r>
        <w:t>2.4 Other Net Income</w:t>
      </w:r>
      <w:bookmarkEnd w:id="31"/>
    </w:p>
    <w:p w14:paraId="6C231906" w14:textId="77777777" w:rsidR="00CA65C3" w:rsidRDefault="00000000">
      <w:r>
        <w:t>Model additional income sources during retirement beyond pensions and Age Pension. Examples include part-time work, rental properties, investment income, trust distributions, or consulting. Income can start at any year and run for a specified duration or indefinitely.</w:t>
      </w:r>
    </w:p>
    <w:p w14:paraId="1983F072" w14:textId="77777777" w:rsidR="00CA65C3" w:rsidRDefault="00000000">
      <w:pPr>
        <w:pStyle w:val="Heading3"/>
      </w:pPr>
      <w:bookmarkStart w:id="32" w:name="_Toc223097669"/>
      <w:r>
        <w:t>Configuration Fields</w:t>
      </w:r>
      <w:bookmarkEnd w:id="32"/>
    </w:p>
    <w:p w14:paraId="75AC033A" w14:textId="77777777" w:rsidR="00CA65C3" w:rsidRDefault="00000000">
      <w:r>
        <w:rPr>
          <w:b/>
          <w:bCs/>
        </w:rPr>
        <w:t>Annual Amount</w:t>
      </w:r>
      <w:r>
        <w:t>: Income per year after tax. Examples: $30,000 for part-time work, $25,000 for rental income, $15,000 for trust distributions.</w:t>
      </w:r>
      <w:r>
        <w:br/>
      </w:r>
      <w:r>
        <w:br/>
      </w:r>
      <w:r>
        <w:rPr>
          <w:b/>
          <w:bCs/>
        </w:rPr>
        <w:t>Start Year</w:t>
      </w:r>
      <w:r>
        <w:t>: Which year of retirement this income begins (1-35). Year 1 = first year of retirement. Default is 1 (starts immediately). Example: Enter 5 if income starts in the 5th year of retirement.</w:t>
      </w:r>
      <w:r>
        <w:br/>
      </w:r>
      <w:r>
        <w:br/>
      </w:r>
      <w:r>
        <w:rPr>
          <w:b/>
          <w:bCs/>
        </w:rPr>
        <w:t>Duration:</w:t>
      </w:r>
      <w:r>
        <w:t xml:space="preserve"> How many years the income lasts (1-35 years). Leave blank for indefinite income that </w:t>
      </w:r>
      <w:r>
        <w:lastRenderedPageBreak/>
        <w:t>continues throughout retirement. Examples: 10 years for part-time work, 15 years for rental property, blank for ongoing trust income.</w:t>
      </w:r>
    </w:p>
    <w:p w14:paraId="6304C2A7" w14:textId="77777777" w:rsidR="00A516F1" w:rsidRDefault="00A516F1">
      <w:r>
        <w:rPr>
          <w:b/>
          <w:bCs/>
        </w:rPr>
        <w:t>Index to CPI:</w:t>
      </w:r>
      <w:r>
        <w:t xml:space="preserve"> When enabled (default), income increases with inflation each year. Disable for fixed contracts or annuities that don't adjust for inflation. Examples of indexed income: part-time work wages, rental properties. Examples of fixed income: fixed annuity contracts, non-indexed leases, fixed bond income.</w:t>
      </w:r>
    </w:p>
    <w:p w14:paraId="48AC60CD" w14:textId="77777777" w:rsidR="00CA65C3" w:rsidRDefault="00000000">
      <w:pPr>
        <w:pStyle w:val="Heading3"/>
      </w:pPr>
      <w:bookmarkStart w:id="33" w:name="_Toc223097670"/>
      <w:r>
        <w:t>Common Scenarios</w:t>
      </w:r>
      <w:bookmarkEnd w:id="33"/>
    </w:p>
    <w:p w14:paraId="180A740A" w14:textId="77777777" w:rsidR="00CA65C3" w:rsidRDefault="00A516F1">
      <w:r>
        <w:t xml:space="preserve">Part-Time Work (Indexed): Amount $30,000, Start Year 1, Duration 10, CPI Indexed </w:t>
      </w:r>
      <w:r>
        <w:rPr>
          <w:rFonts w:ascii="Segoe UI Symbol" w:hAnsi="Segoe UI Symbol" w:cs="Segoe UI Symbol"/>
        </w:rPr>
        <w:t>✓</w:t>
      </w:r>
      <w:r>
        <w:t xml:space="preserve"> </w:t>
      </w:r>
      <w:r>
        <w:rPr>
          <w:rFonts w:ascii="Cambria" w:hAnsi="Cambria" w:cs="Cambria"/>
        </w:rPr>
        <w:t>→</w:t>
      </w:r>
      <w:r>
        <w:t xml:space="preserve"> Work part-time for first 10 years, wages increase with inflation (Year 1: $30,000, Year 10: ~$37,500 at 2.5% CPI)</w:t>
      </w:r>
      <w:r>
        <w:br/>
      </w:r>
      <w:r>
        <w:br/>
        <w:t>Rental Property: Amount $25,000, Start Year 1, Duration 15 → Rental income until property sold in Year 15</w:t>
      </w:r>
      <w:r>
        <w:br/>
      </w:r>
      <w:r>
        <w:br/>
        <w:t>Delayed Consulting: Amount $40,000, Start Year 3, Duration 5 → Take 2 years off, then consult for 5 years</w:t>
      </w:r>
      <w:r>
        <w:br/>
      </w:r>
      <w:r>
        <w:br/>
        <w:t>Trust Distributions: Amount $20,000, Start Year 1, Duration (blank) → Ongoing income throughout retirement</w:t>
      </w:r>
      <w:r>
        <w:br/>
      </w:r>
      <w:r>
        <w:br/>
        <w:t>Partner's Work (Couple Mode): Amount $25,000, Start Year 5, Duration 8 → Second partner works for 8 years after retiring 4 years later</w:t>
      </w:r>
    </w:p>
    <w:p w14:paraId="641255C2" w14:textId="77777777" w:rsidR="00A516F1" w:rsidRDefault="00A516F1">
      <w:r>
        <w:t xml:space="preserve">Fixed Annuity: Amount $25,000, Start Year 1, Duration (blank), CPI Indexed </w:t>
      </w:r>
      <w:r>
        <w:rPr>
          <w:rFonts w:ascii="Segoe UI Symbol" w:hAnsi="Segoe UI Symbol" w:cs="Segoe UI Symbol"/>
        </w:rPr>
        <w:t>☐</w:t>
      </w:r>
      <w:r>
        <w:t xml:space="preserve"> </w:t>
      </w:r>
      <w:r>
        <w:rPr>
          <w:rFonts w:ascii="Cambria" w:hAnsi="Cambria" w:cs="Cambria"/>
        </w:rPr>
        <w:t>→</w:t>
      </w:r>
      <w:r>
        <w:t xml:space="preserve"> Lifetime fixed annuity that doesn't adjust for inflation, stays at $25,000/year throughout retirement</w:t>
      </w:r>
    </w:p>
    <w:p w14:paraId="2E70E12C" w14:textId="77777777" w:rsidR="00CA65C3" w:rsidRDefault="00000000">
      <w:pPr>
        <w:pStyle w:val="Heading3"/>
      </w:pPr>
      <w:bookmarkStart w:id="34" w:name="_Toc223097671"/>
      <w:r>
        <w:t>Timing and Indexing</w:t>
      </w:r>
      <w:bookmarkEnd w:id="34"/>
    </w:p>
    <w:p w14:paraId="3B7B2BD4" w14:textId="77777777" w:rsidR="00CA65C3" w:rsidRDefault="00000000">
      <w:r>
        <w:t>Year-Based System: Both single and couple modes use the same year-based system. Years are relative to the simulation start (Year 1 = first retirement in couple mode).</w:t>
      </w:r>
      <w:r>
        <w:br/>
      </w:r>
      <w:r>
        <w:br/>
        <w:t>Automatic Indexing: By default, income amounts are automatically indexed to inflation (CPI) each year while active. You can disable indexing using the "Index to CPI" checkbox for fixed contracts or annuities.</w:t>
      </w:r>
      <w:r>
        <w:br/>
      </w:r>
      <w:r>
        <w:br/>
        <w:t>Chart Display: Income appears as an orange stacked area in the Income vs Spending chart, showing exactly when it starts and stops.</w:t>
      </w:r>
      <w:r>
        <w:br/>
      </w:r>
      <w:r>
        <w:br/>
        <w:t>Export Support: Other Income appears in What-If Comparison tables, CSV exports, and Executive Summary (when amount &gt; $0).</w:t>
      </w:r>
    </w:p>
    <w:p w14:paraId="7F4D2B7E" w14:textId="77777777" w:rsidR="006B482F" w:rsidRDefault="006B482F">
      <w:r>
        <w:t>Age Pension Impact: Other Net Income is counted in the Age Pension income test and will reduce your Age Pension entitlement. For planning accuracy, always verify your Age Pension estimate with Centrelink if you have rental income or part-time work.</w:t>
      </w:r>
    </w:p>
    <w:p w14:paraId="7F4D2B80" w14:textId="77777777" w:rsidR="006B482F" w:rsidRDefault="006B482F">
      <w:r>
        <w:rPr>
          <w:b/>
        </w:rPr>
        <w:lastRenderedPageBreak/>
        <w:t xml:space="preserve">Work Bonus Eligibility: </w:t>
      </w:r>
      <w:r>
        <w:t>When Age Pension is enabled, an “Employment income — Work Bonus eligible” checkbox appears beneath the main Other Net Income field, and at the bottom of each Additional Income Stream card. Tick this checkbox for income that qualifies as employment or self-employment income (wages, salary, ABN consulting). Do not tick it for rental income, dividends, defined benefit pensions, annuities, or overseas pensions — those sources are not eligible for the Work Bonus and remain fully assessable.</w:t>
      </w:r>
    </w:p>
    <w:p w14:paraId="7F4D2B81" w14:textId="77777777" w:rsidR="006B482F" w:rsidRDefault="006B482F">
      <w:r>
        <w:t>How the Work Bonus works: Centrelink exempts up to $300/fortnight ($7,800/year) of employment income from the Age Pension income test for eligible pensioners aged 67+. Unused entitlement accumulates in a “bank” up to a cap of $11,800 per person. The calculator models this accrual year by year: if employment income is low in early years, the bank grows and can offset higher earnings in later years. For couples, each partner has a separate bank. Both the annual accrual ($7,800) and the cap ($11,800) are CPI-indexed within the simulation. The bank starts at $0 (conservative — no prior balance assumed).</w:t>
      </w:r>
    </w:p>
    <w:p w14:paraId="4E8A8BEA" w14:textId="77777777" w:rsidR="00500E34" w:rsidRDefault="00000000">
      <w:pPr>
        <w:pStyle w:val="Heading2"/>
      </w:pPr>
      <w:bookmarkStart w:id="35" w:name="_Toc223097672"/>
      <w:r>
        <w:t>2.5 Couple Tracking</w:t>
      </w:r>
      <w:bookmarkEnd w:id="35"/>
    </w:p>
    <w:p w14:paraId="342675B0" w14:textId="77777777" w:rsidR="00500E34" w:rsidRDefault="00000000">
      <w:r>
        <w:t>Enable comprehensive modeling for couples with different ages, retirement dates, super balances, and pensions. Each partner is tracked individually with automatic handling of death scenarios.</w:t>
      </w:r>
    </w:p>
    <w:p w14:paraId="427DA712" w14:textId="77777777" w:rsidR="00073BF1" w:rsidRDefault="00073BF1">
      <w:r>
        <w:rPr>
          <w:noProof/>
        </w:rPr>
        <w:drawing>
          <wp:inline distT="0" distB="0" distL="0" distR="0" wp14:anchorId="7F84C6BC" wp14:editId="35CD1F79">
            <wp:extent cx="5762625" cy="3511753"/>
            <wp:effectExtent l="0" t="0" r="0" b="0"/>
            <wp:docPr id="20968509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50967" name="Picture 2096850967"/>
                    <pic:cNvPicPr/>
                  </pic:nvPicPr>
                  <pic:blipFill>
                    <a:blip r:embed="rId17"/>
                    <a:stretch>
                      <a:fillRect/>
                    </a:stretch>
                  </pic:blipFill>
                  <pic:spPr>
                    <a:xfrm>
                      <a:off x="0" y="0"/>
                      <a:ext cx="5780980" cy="3522939"/>
                    </a:xfrm>
                    <a:prstGeom prst="rect">
                      <a:avLst/>
                    </a:prstGeom>
                  </pic:spPr>
                </pic:pic>
              </a:graphicData>
            </a:graphic>
          </wp:inline>
        </w:drawing>
      </w:r>
    </w:p>
    <w:p w14:paraId="697F37FA" w14:textId="77777777" w:rsidR="00073BF1" w:rsidRDefault="00073BF1"/>
    <w:p w14:paraId="509354E0" w14:textId="77777777" w:rsidR="00500E34" w:rsidRDefault="00000000">
      <w:pPr>
        <w:pStyle w:val="Heading3"/>
      </w:pPr>
      <w:bookmarkStart w:id="36" w:name="_Toc223097673"/>
      <w:r>
        <w:t>Partner Configuration</w:t>
      </w:r>
      <w:bookmarkEnd w:id="36"/>
    </w:p>
    <w:p w14:paraId="3F2BF429" w14:textId="77777777" w:rsidR="00500E34" w:rsidRDefault="00000000">
      <w:r>
        <w:t>Configure each partner with:</w:t>
      </w:r>
    </w:p>
    <w:p w14:paraId="14429A1F" w14:textId="77777777" w:rsidR="00500E34" w:rsidRDefault="00000000">
      <w:r>
        <w:t xml:space="preserve">• </w:t>
      </w:r>
      <w:r>
        <w:rPr>
          <w:b/>
          <w:bCs/>
        </w:rPr>
        <w:t>Name:</w:t>
      </w:r>
      <w:r>
        <w:t xml:space="preserve"> For chart identification</w:t>
      </w:r>
    </w:p>
    <w:p w14:paraId="5A1F46D7" w14:textId="77777777" w:rsidR="00500E34" w:rsidRDefault="00000000">
      <w:r>
        <w:lastRenderedPageBreak/>
        <w:t xml:space="preserve">• </w:t>
      </w:r>
      <w:r>
        <w:rPr>
          <w:b/>
          <w:bCs/>
        </w:rPr>
        <w:t>Age Turning This Year:</w:t>
      </w:r>
      <w:r>
        <w:t xml:space="preserve"> Age turned this year for life expectancy</w:t>
      </w:r>
    </w:p>
    <w:p w14:paraId="7CED8D0E" w14:textId="77777777" w:rsidR="00500E34" w:rsidRDefault="00000000">
      <w:r>
        <w:t xml:space="preserve">• </w:t>
      </w:r>
      <w:r>
        <w:rPr>
          <w:b/>
          <w:bCs/>
        </w:rPr>
        <w:t>Retirement Age:</w:t>
      </w:r>
      <w:r>
        <w:t xml:space="preserve"> When pension starts and pre-retirement income stops</w:t>
      </w:r>
    </w:p>
    <w:p w14:paraId="404941F4" w14:textId="77777777" w:rsidR="00500E34" w:rsidRDefault="00000000">
      <w:r>
        <w:t xml:space="preserve">• </w:t>
      </w:r>
      <w:r>
        <w:rPr>
          <w:b/>
          <w:bCs/>
        </w:rPr>
        <w:t>Super Balance</w:t>
      </w:r>
      <w:r>
        <w:t>: Individual superannuation at retirement</w:t>
      </w:r>
    </w:p>
    <w:p w14:paraId="55740ED2" w14:textId="77777777" w:rsidR="00500E34" w:rsidRDefault="00000000">
      <w:r>
        <w:t xml:space="preserve">• </w:t>
      </w:r>
      <w:r>
        <w:rPr>
          <w:b/>
          <w:bCs/>
        </w:rPr>
        <w:t>Pension Income</w:t>
      </w:r>
      <w:r>
        <w:t>: net annuity/defined benefit annual amount (indexed)</w:t>
      </w:r>
    </w:p>
    <w:p w14:paraId="60697EAE" w14:textId="77777777" w:rsidR="00500E34" w:rsidRDefault="00000000">
      <w:r>
        <w:t xml:space="preserve">• </w:t>
      </w:r>
      <w:r>
        <w:rPr>
          <w:b/>
          <w:bCs/>
        </w:rPr>
        <w:t>Reversionary Rate:</w:t>
      </w:r>
      <w:r>
        <w:t xml:space="preserve"> Percentage continuing to survivor (typically 67% for PSS)</w:t>
      </w:r>
    </w:p>
    <w:p w14:paraId="4A2DC4BC" w14:textId="77777777" w:rsidR="00500E34" w:rsidRDefault="00000000">
      <w:r>
        <w:t xml:space="preserve">• </w:t>
      </w:r>
      <w:r>
        <w:rPr>
          <w:b/>
          <w:bCs/>
        </w:rPr>
        <w:t>Gender:</w:t>
      </w:r>
      <w:r>
        <w:t xml:space="preserve"> For life expectancy calculations</w:t>
      </w:r>
    </w:p>
    <w:p w14:paraId="58E12CDF" w14:textId="77777777" w:rsidR="00500E34" w:rsidRDefault="00000000">
      <w:r>
        <w:t xml:space="preserve">• </w:t>
      </w:r>
      <w:r>
        <w:rPr>
          <w:b/>
          <w:bCs/>
        </w:rPr>
        <w:t>Death Age</w:t>
      </w:r>
      <w:r>
        <w:t>: For scenario modeling</w:t>
      </w:r>
    </w:p>
    <w:p w14:paraId="51835947" w14:textId="77777777" w:rsidR="00500E34" w:rsidRDefault="00000000">
      <w:r>
        <w:t>•</w:t>
      </w:r>
      <w:r>
        <w:rPr>
          <w:b/>
          <w:bCs/>
        </w:rPr>
        <w:t xml:space="preserve"> Pre-Retirement Income: </w:t>
      </w:r>
      <w:r>
        <w:t>Salary if still working when other partner retires</w:t>
      </w:r>
    </w:p>
    <w:p w14:paraId="3704D2B5" w14:textId="77777777" w:rsidR="00500E34" w:rsidRDefault="00000000">
      <w:pPr>
        <w:pStyle w:val="Heading3"/>
      </w:pPr>
      <w:bookmarkStart w:id="37" w:name="_Toc223097674"/>
      <w:r>
        <w:t>Year 1 Anchoring</w:t>
      </w:r>
      <w:bookmarkEnd w:id="37"/>
    </w:p>
    <w:p w14:paraId="4F144265" w14:textId="77777777" w:rsidR="00500E34" w:rsidRDefault="00000000">
      <w:r>
        <w:rPr>
          <w:b/>
        </w:rPr>
        <w:t xml:space="preserve">Critical Concept: </w:t>
      </w:r>
      <w:r>
        <w:t>Year 1 starts when the first partner retires (earliest retirement age). Partners retiring later continue earning pre-retirement income until their retirement. Pensions start at each partner's individual retirement age.</w:t>
      </w:r>
    </w:p>
    <w:p w14:paraId="5743F1F5" w14:textId="77777777" w:rsidR="00500E34" w:rsidRDefault="00000000">
      <w:r>
        <w:rPr>
          <w:b/>
        </w:rPr>
        <w:t>Example:</w:t>
      </w:r>
    </w:p>
    <w:p w14:paraId="64A638F7" w14:textId="77777777" w:rsidR="00500E34" w:rsidRDefault="00000000">
      <w:r>
        <w:t>Partner 1: Current age 55, retires at 60</w:t>
      </w:r>
    </w:p>
    <w:p w14:paraId="57E44A53" w14:textId="77777777" w:rsidR="00500E34" w:rsidRDefault="00000000">
      <w:r>
        <w:t>Partner 2: Current age 56, retires at 65</w:t>
      </w:r>
    </w:p>
    <w:p w14:paraId="6C042FE3" w14:textId="77777777" w:rsidR="00500E34" w:rsidRDefault="00000000">
      <w:r>
        <w:t>Year 1: Partner 1 is 60 (retired), Partner 2 is 61 (working, earning pre-retirement income)</w:t>
      </w:r>
    </w:p>
    <w:p w14:paraId="77ADFA38" w14:textId="77777777" w:rsidR="00500E34" w:rsidRDefault="00000000">
      <w:r>
        <w:t>Year 6: Partner 1 is 65, Partner 2 is 66 (just retired, pension starts)</w:t>
      </w:r>
    </w:p>
    <w:p w14:paraId="68651FC4" w14:textId="77777777" w:rsidR="00500E34" w:rsidRDefault="00000000">
      <w:pPr>
        <w:pStyle w:val="Heading3"/>
      </w:pPr>
      <w:bookmarkStart w:id="38" w:name="_Toc223097675"/>
      <w:r>
        <w:t>Super Withdrawal Logic</w:t>
      </w:r>
      <w:bookmarkEnd w:id="38"/>
    </w:p>
    <w:p w14:paraId="0A8091ED" w14:textId="77777777" w:rsidR="00500E34" w:rsidRDefault="00000000">
      <w:r>
        <w:t>Each partner's super is tracked separately. Withdrawals are proportional to accessible balances:</w:t>
      </w:r>
    </w:p>
    <w:p w14:paraId="016ADDE9" w14:textId="77777777" w:rsidR="00500E34" w:rsidRDefault="00000000">
      <w:r>
        <w:rPr>
          <w:b/>
        </w:rPr>
        <w:t>Example:</w:t>
      </w:r>
    </w:p>
    <w:p w14:paraId="7BCFD895" w14:textId="77777777" w:rsidR="00500E34" w:rsidRDefault="00000000">
      <w:r>
        <w:t>Partner 1 super: $800,000 (retired - accessible)</w:t>
      </w:r>
    </w:p>
    <w:p w14:paraId="6FB4BB05" w14:textId="77777777" w:rsidR="00500E34" w:rsidRDefault="00000000">
      <w:r>
        <w:t>Partner 2 super: $200,000 (retired - accessible)</w:t>
      </w:r>
    </w:p>
    <w:p w14:paraId="0377B3F8" w14:textId="77777777" w:rsidR="00500E34" w:rsidRDefault="00000000">
      <w:r>
        <w:t>Total accessible: $1,000,000</w:t>
      </w:r>
    </w:p>
    <w:p w14:paraId="223FDC08" w14:textId="77777777" w:rsidR="00500E34" w:rsidRDefault="00000000">
      <w:r>
        <w:t>Need to withdraw: $50,000</w:t>
      </w:r>
    </w:p>
    <w:p w14:paraId="06E8D575" w14:textId="77777777" w:rsidR="00500E34" w:rsidRDefault="00000000">
      <w:r>
        <w:t>→ Partner 1 withdraws: $50,000 × 80% = $40,000</w:t>
      </w:r>
    </w:p>
    <w:p w14:paraId="2D51A5F9" w14:textId="77777777" w:rsidR="00500E34" w:rsidRDefault="00000000">
      <w:r>
        <w:t>→ Partner 2 withdraws: $50,000 × 20% = $10,000</w:t>
      </w:r>
    </w:p>
    <w:p w14:paraId="30590B56" w14:textId="77777777" w:rsidR="00500E34" w:rsidRDefault="00000000">
      <w:r>
        <w:rPr>
          <w:b/>
        </w:rPr>
        <w:t xml:space="preserve">Important: </w:t>
      </w:r>
      <w:r>
        <w:t>Pre-retirement partners cannot access their super. Only retired partners' balances are accessible.</w:t>
      </w:r>
    </w:p>
    <w:p w14:paraId="6314BFD3" w14:textId="77777777" w:rsidR="00500E34" w:rsidRDefault="00000000">
      <w:pPr>
        <w:pStyle w:val="Heading3"/>
      </w:pPr>
      <w:bookmarkStart w:id="39" w:name="_Toc223097676"/>
      <w:r>
        <w:lastRenderedPageBreak/>
        <w:t>Death Scenario Modeling</w:t>
      </w:r>
      <w:bookmarkEnd w:id="39"/>
    </w:p>
    <w:p w14:paraId="2E0FFCD6" w14:textId="77777777" w:rsidR="004654F8" w:rsidRPr="004654F8" w:rsidRDefault="004654F8" w:rsidP="004654F8">
      <w:pPr>
        <w:rPr>
          <w:lang w:val="en-AU"/>
        </w:rPr>
      </w:pPr>
      <w:r>
        <w:rPr>
          <w:lang w:val="en-AU"/>
        </w:rPr>
        <w:t xml:space="preserve">This feature lets you explore "what if one of us dies early?" as a planning scenario. It does </w:t>
      </w:r>
      <w:r>
        <w:rPr>
          <w:b/>
          <w:bCs/>
          <w:lang w:val="en-AU"/>
        </w:rPr>
        <w:t>not</w:t>
      </w:r>
      <w:r>
        <w:rPr>
          <w:lang w:val="en-AU"/>
        </w:rPr>
        <w:t xml:space="preserve"> model life expectancy or mortality probability — it's a manual toggle to stress-test your plan.</w:t>
      </w:r>
    </w:p>
    <w:p w14:paraId="366368E5" w14:textId="77777777" w:rsidR="004654F8" w:rsidRPr="004654F8" w:rsidRDefault="004654F8" w:rsidP="004654F8">
      <w:pPr>
        <w:rPr>
          <w:lang w:val="en-AU"/>
        </w:rPr>
      </w:pPr>
      <w:r>
        <w:rPr>
          <w:b/>
          <w:bCs/>
          <w:lang w:val="en-AU"/>
        </w:rPr>
        <w:t>Important: "Both Alive" does not mean "both die at their death ages."</w:t>
      </w:r>
      <w:r>
        <w:rPr>
          <w:lang w:val="en-AU"/>
        </w:rPr>
        <w:t xml:space="preserve"> It means both partners are assumed to be alive for the entire simulation period. The death ages you set have no effect in this mode — they only activate when you select a death scenario.</w:t>
      </w:r>
    </w:p>
    <w:p w14:paraId="1EBBFA27" w14:textId="77777777" w:rsidR="004654F8" w:rsidRPr="004654F8" w:rsidRDefault="004654F8" w:rsidP="004654F8">
      <w:pPr>
        <w:rPr>
          <w:lang w:val="en-AU"/>
        </w:rPr>
      </w:pPr>
      <w:r>
        <w:rPr>
          <w:b/>
          <w:bCs/>
          <w:lang w:val="en-AU"/>
        </w:rPr>
        <w:t>Three scenarios:</w:t>
      </w:r>
    </w:p>
    <w:p w14:paraId="2C785F4B" w14:textId="77777777" w:rsidR="004654F8" w:rsidRPr="004654F8" w:rsidRDefault="004654F8" w:rsidP="004654F8">
      <w:pPr>
        <w:numPr>
          <w:ilvl w:val="0"/>
          <w:numId w:val="14"/>
        </w:numPr>
        <w:rPr>
          <w:lang w:val="en-AU"/>
        </w:rPr>
      </w:pPr>
      <w:r>
        <w:rPr>
          <w:b/>
          <w:bCs/>
          <w:lang w:val="en-AU"/>
        </w:rPr>
        <w:t>Both Alive (default):</w:t>
      </w:r>
      <w:r>
        <w:rPr>
          <w:lang w:val="en-AU"/>
        </w:rPr>
        <w:t xml:space="preserve"> Both partners are alive throughout the entire simulation. Couple spending, couple pension rates, and both income streams continue for the full period. Death ages are ignored.</w:t>
      </w:r>
    </w:p>
    <w:p w14:paraId="20EC91C5" w14:textId="77777777" w:rsidR="004654F8" w:rsidRPr="004654F8" w:rsidRDefault="004654F8" w:rsidP="004654F8">
      <w:pPr>
        <w:numPr>
          <w:ilvl w:val="0"/>
          <w:numId w:val="14"/>
        </w:numPr>
        <w:rPr>
          <w:lang w:val="en-AU"/>
        </w:rPr>
      </w:pPr>
      <w:r>
        <w:rPr>
          <w:b/>
          <w:bCs/>
          <w:lang w:val="en-AU"/>
        </w:rPr>
        <w:t>Partner 1 Dies (at specified death age):</w:t>
      </w:r>
      <w:r>
        <w:rPr>
          <w:lang w:val="en-AU"/>
        </w:rPr>
        <w:t xml:space="preserve"> Models the financial impact of Partner 1 dying at their set death age. At that point: superannuation balance transfers to Partner 2, defined benefit/annuity pension reduces to the reversionary rate, household spending drops to the single-person rate (default 65% of couple spending), and age pension switches from couple to single rate. Partner 2 continues as sole survivor for the remainder of the simulation.</w:t>
      </w:r>
    </w:p>
    <w:p w14:paraId="2EA0FE05" w14:textId="77777777" w:rsidR="004654F8" w:rsidRPr="004654F8" w:rsidRDefault="004654F8" w:rsidP="004654F8">
      <w:pPr>
        <w:numPr>
          <w:ilvl w:val="0"/>
          <w:numId w:val="14"/>
        </w:numPr>
        <w:rPr>
          <w:lang w:val="en-AU"/>
        </w:rPr>
      </w:pPr>
      <w:r>
        <w:rPr>
          <w:b/>
          <w:bCs/>
          <w:lang w:val="en-AU"/>
        </w:rPr>
        <w:t>Partner 2 Dies:</w:t>
      </w:r>
      <w:r>
        <w:rPr>
          <w:lang w:val="en-AU"/>
        </w:rPr>
        <w:t xml:space="preserve"> Same logic, with Partner 2 dying and Partner 1 as survivor.</w:t>
      </w:r>
    </w:p>
    <w:p w14:paraId="713DDC48" w14:textId="77777777" w:rsidR="004654F8" w:rsidRPr="004654F8" w:rsidRDefault="004654F8" w:rsidP="004654F8">
      <w:pPr>
        <w:rPr>
          <w:lang w:val="en-AU"/>
        </w:rPr>
      </w:pPr>
      <w:r>
        <w:rPr>
          <w:b/>
          <w:bCs/>
          <w:lang w:val="en-AU"/>
        </w:rPr>
        <w:t>Why it works this way:</w:t>
      </w:r>
      <w:r>
        <w:rPr>
          <w:lang w:val="en-AU"/>
        </w:rPr>
        <w:t xml:space="preserve"> Modelling both partners dying at specific ages would simply truncate the simulation with no remaining beneficiary. The key planning question is whether the surviving partner can sustain themselves financially if one partner dies first. These scenarios address that question.</w:t>
      </w:r>
    </w:p>
    <w:p w14:paraId="6D38A785" w14:textId="77777777" w:rsidR="004654F8" w:rsidRDefault="004654F8">
      <w:r>
        <w:rPr>
          <w:noProof/>
        </w:rPr>
        <w:drawing>
          <wp:inline distT="0" distB="0" distL="0" distR="0" wp14:anchorId="58AE9528" wp14:editId="4A4650D8">
            <wp:extent cx="5664597" cy="2552700"/>
            <wp:effectExtent l="0" t="0" r="0" b="0"/>
            <wp:docPr id="5198972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897247" name="Picture 519897247"/>
                    <pic:cNvPicPr/>
                  </pic:nvPicPr>
                  <pic:blipFill>
                    <a:blip r:embed="rId18"/>
                    <a:stretch>
                      <a:fillRect/>
                    </a:stretch>
                  </pic:blipFill>
                  <pic:spPr>
                    <a:xfrm>
                      <a:off x="0" y="0"/>
                      <a:ext cx="5685371" cy="2562062"/>
                    </a:xfrm>
                    <a:prstGeom prst="rect">
                      <a:avLst/>
                    </a:prstGeom>
                  </pic:spPr>
                </pic:pic>
              </a:graphicData>
            </a:graphic>
          </wp:inline>
        </w:drawing>
      </w:r>
    </w:p>
    <w:p w14:paraId="317F92C7" w14:textId="77777777" w:rsidR="004654F8" w:rsidRDefault="004654F8"/>
    <w:p w14:paraId="062EA0B5" w14:textId="77777777" w:rsidR="00500E34" w:rsidRDefault="00000000">
      <w:pPr>
        <w:pStyle w:val="Heading3"/>
      </w:pPr>
      <w:bookmarkStart w:id="40" w:name="_Toc223097677"/>
      <w:r>
        <w:t>Age Pension for Couples</w:t>
      </w:r>
      <w:bookmarkEnd w:id="40"/>
    </w:p>
    <w:p w14:paraId="45D7ED03" w14:textId="77777777" w:rsidR="00500E34" w:rsidRDefault="00000000">
      <w:r>
        <w:t>Accurately models Centrelink rules based on individual eligibility:</w:t>
      </w:r>
    </w:p>
    <w:p w14:paraId="07AC5AD8" w14:textId="77777777" w:rsidR="00500E34" w:rsidRDefault="00000000">
      <w:r>
        <w:lastRenderedPageBreak/>
        <w:t>• Both under 67: No age pension</w:t>
      </w:r>
    </w:p>
    <w:p w14:paraId="7A25C045" w14:textId="77777777" w:rsidR="00500E34" w:rsidRDefault="00000000">
      <w:r>
        <w:t>• One 67+, one under: Single rate (~$29,754/year) for eligible partner only</w:t>
      </w:r>
    </w:p>
    <w:p w14:paraId="154E12ED" w14:textId="77777777" w:rsidR="00500E34" w:rsidRDefault="00000000">
      <w:r>
        <w:t>• Both 67+: Couple rate (~$44,855/year combined), split 50/50 in individual charts</w:t>
      </w:r>
    </w:p>
    <w:p w14:paraId="6F38CB50" w14:textId="77777777" w:rsidR="00500E34" w:rsidRDefault="00000000">
      <w:r>
        <w:t>• After death: Survivor receives single rate</w:t>
      </w:r>
    </w:p>
    <w:p w14:paraId="70DCA542" w14:textId="77777777" w:rsidR="00500E34" w:rsidRDefault="00000000">
      <w:r>
        <w:t>Asset and income test thresholds automatically adjust based on whether single or couple rates apply.</w:t>
      </w:r>
    </w:p>
    <w:p w14:paraId="5BBCD614" w14:textId="77777777" w:rsidR="00500E34" w:rsidRDefault="00000000">
      <w:r>
        <w:br w:type="page"/>
      </w:r>
    </w:p>
    <w:p w14:paraId="766D95E7" w14:textId="77777777" w:rsidR="00500E34" w:rsidRDefault="00000000">
      <w:pPr>
        <w:pStyle w:val="Heading1"/>
      </w:pPr>
      <w:bookmarkStart w:id="41" w:name="_Toc223097678"/>
      <w:r>
        <w:lastRenderedPageBreak/>
        <w:t>PART 3: ADVANCED FEATURES</w:t>
      </w:r>
      <w:bookmarkEnd w:id="41"/>
    </w:p>
    <w:p w14:paraId="651CBA8C" w14:textId="77777777" w:rsidR="005C62B0" w:rsidRPr="005C62B0" w:rsidRDefault="005C62B0" w:rsidP="005C62B0"/>
    <w:p w14:paraId="1A2D81FA" w14:textId="77777777" w:rsidR="005C62B0" w:rsidRPr="005C62B0" w:rsidRDefault="005C62B0" w:rsidP="005C62B0">
      <w:r>
        <w:rPr>
          <w:noProof/>
        </w:rPr>
        <w:drawing>
          <wp:inline distT="0" distB="0" distL="0" distR="0" wp14:anchorId="5C587A97" wp14:editId="46B74835">
            <wp:extent cx="5943600" cy="3438525"/>
            <wp:effectExtent l="0" t="0" r="0" b="9525"/>
            <wp:docPr id="183545054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450544" name="Picture 1835450544"/>
                    <pic:cNvPicPr/>
                  </pic:nvPicPr>
                  <pic:blipFill>
                    <a:blip r:embed="rId19"/>
                    <a:stretch>
                      <a:fillRect/>
                    </a:stretch>
                  </pic:blipFill>
                  <pic:spPr>
                    <a:xfrm>
                      <a:off x="0" y="0"/>
                      <a:ext cx="5961174" cy="3448692"/>
                    </a:xfrm>
                    <a:prstGeom prst="rect">
                      <a:avLst/>
                    </a:prstGeom>
                  </pic:spPr>
                </pic:pic>
              </a:graphicData>
            </a:graphic>
          </wp:inline>
        </w:drawing>
      </w:r>
    </w:p>
    <w:p w14:paraId="5EE0039F" w14:textId="77777777" w:rsidR="00500E34" w:rsidRDefault="00000000">
      <w:pPr>
        <w:pStyle w:val="Heading2"/>
      </w:pPr>
      <w:bookmarkStart w:id="42" w:name="_Toc223097679"/>
      <w:r>
        <w:t>3.1 Irregular and One-Off Expenses</w:t>
      </w:r>
      <w:bookmarkEnd w:id="42"/>
    </w:p>
    <w:p w14:paraId="52F7E69E" w14:textId="77777777" w:rsidR="004822E2" w:rsidRDefault="004822E2" w:rsidP="004822E2">
      <w:r>
        <w:t>The calculator offers two complementary approaches to modelling expenses outside your regular annual spending: Stochastic Irregular Expenses (recommended) and Manual One-Off Expenses. Both can be used simultaneously.</w:t>
      </w:r>
    </w:p>
    <w:p w14:paraId="0B571EE8" w14:textId="77777777" w:rsidR="004822E2" w:rsidRPr="004822E2" w:rsidRDefault="004822E2" w:rsidP="004822E2">
      <w:pPr>
        <w:pStyle w:val="Heading3"/>
        <w:rPr>
          <w:lang w:val="en-AU"/>
        </w:rPr>
      </w:pPr>
      <w:bookmarkStart w:id="43" w:name="_Toc223097680"/>
      <w:r>
        <w:rPr>
          <w:lang w:val="en-AU"/>
        </w:rPr>
        <w:t>Stochastic Irregular Expenses (Recommended)</w:t>
      </w:r>
      <w:bookmarkEnd w:id="43"/>
    </w:p>
    <w:p w14:paraId="28496627" w14:textId="77777777" w:rsidR="004822E2" w:rsidRPr="004822E2" w:rsidRDefault="004822E2" w:rsidP="004822E2">
      <w:r>
        <w:t>Stochastic irregular expenses model the unpredictable but inevitable costs of retirement — vehicle replacements, home maintenance, medical expenses, and accessibility modifications. Rather than guessing exactly when your roof will need replacing, the model uses probability-based timing and cost variation to generate realistic expense paths.</w:t>
      </w:r>
    </w:p>
    <w:p w14:paraId="22E09EAA" w14:textId="77777777" w:rsidR="004822E2" w:rsidRPr="004822E2" w:rsidRDefault="004822E2" w:rsidP="004822E2">
      <w:pPr>
        <w:pStyle w:val="Heading3"/>
        <w:rPr>
          <w:lang w:val="en-AU"/>
        </w:rPr>
      </w:pPr>
      <w:bookmarkStart w:id="44" w:name="_Toc223097681"/>
      <w:r>
        <w:rPr>
          <w:lang w:val="en-AU"/>
        </w:rPr>
        <w:t>Included expense categories:</w:t>
      </w:r>
      <w:bookmarkEnd w:id="44"/>
    </w:p>
    <w:p w14:paraId="1E33B7F3" w14:textId="77777777" w:rsidR="004822E2" w:rsidRPr="004822E2" w:rsidRDefault="004822E2" w:rsidP="004822E2">
      <w:pPr>
        <w:pStyle w:val="ListParagraph"/>
        <w:numPr>
          <w:ilvl w:val="0"/>
          <w:numId w:val="17"/>
        </w:numPr>
      </w:pPr>
      <w:r>
        <w:t>Transport: Vehicle replacement approximately every 10 years ($50k base, varies ±15%)</w:t>
      </w:r>
    </w:p>
    <w:p w14:paraId="4124B719" w14:textId="77777777" w:rsidR="004822E2" w:rsidRPr="004822E2" w:rsidRDefault="004822E2" w:rsidP="004822E2">
      <w:pPr>
        <w:pStyle w:val="ListParagraph"/>
        <w:numPr>
          <w:ilvl w:val="0"/>
          <w:numId w:val="17"/>
        </w:numPr>
      </w:pPr>
      <w:r>
        <w:t>Housing: Roof, HVAC, painting cycles plus emergency repairs (1.5% annual probability)</w:t>
      </w:r>
    </w:p>
    <w:p w14:paraId="38912169" w14:textId="77777777" w:rsidR="004822E2" w:rsidRPr="004822E2" w:rsidRDefault="004822E2" w:rsidP="004822E2">
      <w:pPr>
        <w:pStyle w:val="ListParagraph"/>
        <w:numPr>
          <w:ilvl w:val="0"/>
          <w:numId w:val="17"/>
        </w:numPr>
      </w:pPr>
      <w:r>
        <w:t>Medical: Dental work, hearing aids, hospital excess (increases with age)</w:t>
      </w:r>
    </w:p>
    <w:p w14:paraId="32BB7F21" w14:textId="77777777" w:rsidR="004822E2" w:rsidRPr="004822E2" w:rsidRDefault="004822E2" w:rsidP="004822E2">
      <w:pPr>
        <w:pStyle w:val="ListParagraph"/>
        <w:numPr>
          <w:ilvl w:val="0"/>
          <w:numId w:val="17"/>
        </w:numPr>
      </w:pPr>
      <w:r>
        <w:t>Home modifications: Accessibility updates (age-dependent probability, one-time $30k base)</w:t>
      </w:r>
    </w:p>
    <w:p w14:paraId="5E08E17D" w14:textId="77777777" w:rsidR="004822E2" w:rsidRPr="004822E2" w:rsidRDefault="004822E2" w:rsidP="004822E2">
      <w:pPr>
        <w:pStyle w:val="ListParagraph"/>
        <w:numPr>
          <w:ilvl w:val="0"/>
          <w:numId w:val="17"/>
        </w:numPr>
      </w:pPr>
      <w:r>
        <w:t>Expected range: ~$7-10k/year median, ~$12-16k/year at the 90th percentile</w:t>
      </w:r>
    </w:p>
    <w:p w14:paraId="15BF63B6" w14:textId="77777777" w:rsidR="004822E2" w:rsidRPr="004822E2" w:rsidRDefault="004822E2" w:rsidP="004822E2">
      <w:r>
        <w:rPr>
          <w:b/>
          <w:bCs/>
        </w:rPr>
        <w:t>Note:</w:t>
      </w:r>
      <w:r>
        <w:t xml:space="preserve"> Aged care costs are not included in stochastic expenses. Use the dedicated Aged Care section for modelling RAD deposits, annual fees, and refunds.</w:t>
      </w:r>
    </w:p>
    <w:p w14:paraId="6A60F4C9" w14:textId="77777777" w:rsidR="004822E2" w:rsidRPr="004822E2" w:rsidRDefault="004822E2" w:rsidP="004822E2">
      <w:r>
        <w:t>How it works across test scenarios:</w:t>
      </w:r>
    </w:p>
    <w:p w14:paraId="249BC1A6" w14:textId="77777777" w:rsidR="004822E2" w:rsidRPr="004822E2" w:rsidRDefault="004822E2" w:rsidP="004822E2">
      <w:pPr>
        <w:pStyle w:val="ListParagraph"/>
        <w:numPr>
          <w:ilvl w:val="0"/>
          <w:numId w:val="18"/>
        </w:numPr>
      </w:pPr>
      <w:r>
        <w:rPr>
          <w:b/>
          <w:bCs/>
        </w:rPr>
        <w:lastRenderedPageBreak/>
        <w:t>Constant Return / Historical Period</w:t>
      </w:r>
      <w:r>
        <w:t>: Generates one deterministic expense path using a fixed seed. Results are reproducible — you'll see the same expenses in the same years every time. This provides a realistic "middle-ground" scenario for quick planning.</w:t>
      </w:r>
    </w:p>
    <w:p w14:paraId="0660D619" w14:textId="77777777" w:rsidR="004822E2" w:rsidRPr="004822E2" w:rsidRDefault="004822E2" w:rsidP="004822E2">
      <w:pPr>
        <w:pStyle w:val="ListParagraph"/>
        <w:numPr>
          <w:ilvl w:val="0"/>
          <w:numId w:val="18"/>
        </w:numPr>
      </w:pPr>
      <w:r>
        <w:rPr>
          <w:b/>
          <w:bCs/>
        </w:rPr>
        <w:t>Monte Carlo</w:t>
      </w:r>
      <w:r>
        <w:t>: Generates a different expense path for each of the 1,000 simulations. Each run has unique timing and amounts, capturing uncertainty in both market returns and irregular expenses. This is the recommended approach for comprehensive planning.</w:t>
      </w:r>
    </w:p>
    <w:p w14:paraId="4C0239EC" w14:textId="77777777" w:rsidR="004822E2" w:rsidRPr="004822E2" w:rsidRDefault="004822E2" w:rsidP="004822E2">
      <w:pPr>
        <w:pStyle w:val="ListParagraph"/>
        <w:numPr>
          <w:ilvl w:val="0"/>
          <w:numId w:val="18"/>
        </w:numPr>
      </w:pPr>
      <w:r>
        <w:rPr>
          <w:b/>
          <w:bCs/>
        </w:rPr>
        <w:t>Historical Monte Carlo</w:t>
      </w:r>
      <w:r>
        <w:t>: Generates a different expense path for each simulation combined with actual historical return sequences, providing maximum realism.</w:t>
      </w:r>
    </w:p>
    <w:p w14:paraId="0C74FF75" w14:textId="77777777" w:rsidR="004822E2" w:rsidRPr="004822E2" w:rsidRDefault="004822E2" w:rsidP="004822E2">
      <w:r>
        <w:rPr>
          <w:b/>
          <w:bCs/>
        </w:rPr>
        <w:t>Reshuffling expense timing</w:t>
      </w:r>
      <w:r>
        <w:t xml:space="preserve">: The </w:t>
      </w:r>
      <w:r>
        <w:rPr>
          <w:rFonts w:ascii="Segoe UI Emoji" w:hAnsi="Segoe UI Emoji" w:cs="Segoe UI Emoji"/>
        </w:rPr>
        <w:t>🎲</w:t>
      </w:r>
      <w:r>
        <w:t xml:space="preserve"> Reshuffle Expense Timing button generates a new randomised expense path by changing the seed. Each seed produces a different but reproducible pattern — useful for checking whether your plan is sensitive to expense timing without running a full Monte Carlo. The seed number is displayed and can be reset to the default at any time.</w:t>
      </w:r>
    </w:p>
    <w:p w14:paraId="7F78F47B" w14:textId="77777777" w:rsidR="004822E2" w:rsidRPr="004822E2" w:rsidRDefault="004822E2" w:rsidP="004822E2">
      <w:pPr>
        <w:pStyle w:val="Heading3"/>
        <w:rPr>
          <w:lang w:val="en-AU"/>
        </w:rPr>
      </w:pPr>
      <w:bookmarkStart w:id="45" w:name="_Toc223097682"/>
      <w:r>
        <w:rPr>
          <w:lang w:val="en-AU"/>
        </w:rPr>
        <w:t>Manual One-Off Expenses</w:t>
      </w:r>
      <w:bookmarkEnd w:id="45"/>
    </w:p>
    <w:p w14:paraId="5E480FBD" w14:textId="77777777" w:rsidR="004822E2" w:rsidRPr="004822E2" w:rsidRDefault="004822E2" w:rsidP="004822E2">
      <w:r>
        <w:t>Manual one-off expenses are for specific planned expenditures at known ages — a gift to family at 65, a major holiday at 70, paying off the mortgage at 62. These are expenses you can reasonably predict the timing and cost of.</w:t>
      </w:r>
    </w:p>
    <w:p w14:paraId="0D90A5A6" w14:textId="77777777" w:rsidR="004822E2" w:rsidRPr="004822E2" w:rsidRDefault="004822E2" w:rsidP="004822E2">
      <w:r>
        <w:rPr>
          <w:b/>
          <w:bCs/>
        </w:rPr>
        <w:t>Important:</w:t>
      </w:r>
      <w:r>
        <w:t xml:space="preserve"> Amounts are entered in nominal (future) dollars — the dollar value in the year the expense occurs, not in today's dollars. For example, $50,000 for a car at age 70 means $50,000 in age-70 dollars. If you are estimating in today’s dollars, add roughly 2.5% per year for inflation to convert. This differs from base spending, which is entered in retirement-year dollars and automatically inflated each year.</w:t>
      </w:r>
    </w:p>
    <w:p w14:paraId="012F7892" w14:textId="77777777" w:rsidR="004822E2" w:rsidRPr="004822E2" w:rsidRDefault="004822E2" w:rsidP="004822E2">
      <w:r>
        <w:t>No default expenses are pre-loaded. Add items as needed using the "+ Add One-Off Expense" button, specifying a description, the age it occurs, and the amount.</w:t>
      </w:r>
    </w:p>
    <w:p w14:paraId="15313369" w14:textId="77777777" w:rsidR="004822E2" w:rsidRPr="004822E2" w:rsidRDefault="004822E2" w:rsidP="004822E2">
      <w:pPr>
        <w:pStyle w:val="Heading3"/>
        <w:rPr>
          <w:lang w:val="en-AU"/>
        </w:rPr>
      </w:pPr>
      <w:bookmarkStart w:id="46" w:name="_Toc223097683"/>
      <w:r>
        <w:rPr>
          <w:lang w:val="en-AU"/>
        </w:rPr>
        <w:t>Using Both Together</w:t>
      </w:r>
      <w:bookmarkEnd w:id="46"/>
    </w:p>
    <w:p w14:paraId="1B8E09BB" w14:textId="77777777" w:rsidR="004822E2" w:rsidRPr="004822E2" w:rsidRDefault="004822E2" w:rsidP="004822E2">
      <w:r>
        <w:t>Stochastic and manual expenses can run simultaneously. When both are enabled, a warning reminds you to avoid double-counting: stochastic expenses already cover vehicle replacements, home maintenance, and medical costs, so manual entries should be limited to planned expenses outside those categories (e.g., gifts, holidays, mortgage payoff, lifestyle purchases).</w:t>
      </w:r>
    </w:p>
    <w:p w14:paraId="33180DF5" w14:textId="77777777" w:rsidR="004822E2" w:rsidRPr="004822E2" w:rsidRDefault="004822E2" w:rsidP="004822E2">
      <w:r>
        <w:t>With Monte Carlo simulations, note that manual one-off expenses use the same fixed amounts in every run, while stochastic expenses vary across simulations.</w:t>
      </w:r>
    </w:p>
    <w:p w14:paraId="3CDC48FB" w14:textId="77777777" w:rsidR="00500E34" w:rsidRDefault="00000000">
      <w:pPr>
        <w:pStyle w:val="Heading2"/>
      </w:pPr>
      <w:bookmarkStart w:id="47" w:name="_Toc223097684"/>
      <w:r>
        <w:t>3.2 Debt Repayment at Retirement</w:t>
      </w:r>
      <w:bookmarkEnd w:id="47"/>
    </w:p>
    <w:p w14:paraId="69E8A6A0" w14:textId="77777777" w:rsidR="00500E34" w:rsidRDefault="00000000">
      <w:r>
        <w:t>Model mortgages, personal loans, or other debts carried into retirement. For each debt, enter the outstanding balance, interest rate, and minimum monthly payment. Calculator simulates monthly minimum payments with excess funds paying down principal. Interest calculated monthly. Balance cannot go negative.</w:t>
      </w:r>
    </w:p>
    <w:p w14:paraId="1D4D3DC4" w14:textId="77777777" w:rsidR="00500E34" w:rsidRDefault="00000000">
      <w:pPr>
        <w:pStyle w:val="Heading2"/>
      </w:pPr>
      <w:bookmarkStart w:id="48" w:name="_Toc223097685"/>
      <w:r>
        <w:lastRenderedPageBreak/>
        <w:t>3.3 Aged Care Planning</w:t>
      </w:r>
      <w:bookmarkEnd w:id="48"/>
    </w:p>
    <w:p w14:paraId="3747426C" w14:textId="77777777" w:rsidR="00500E34" w:rsidRDefault="00000000">
      <w:pPr>
        <w:pStyle w:val="Heading3"/>
      </w:pPr>
      <w:bookmarkStart w:id="49" w:name="_Toc223097686"/>
      <w:r>
        <w:t>Cost Components</w:t>
      </w:r>
      <w:bookmarkEnd w:id="49"/>
    </w:p>
    <w:p w14:paraId="43CC083E" w14:textId="77777777" w:rsidR="00500E34" w:rsidRDefault="00000000">
      <w:r>
        <w:rPr>
          <w:b/>
        </w:rPr>
        <w:t xml:space="preserve">RAD (Refundable Accommodation Deposit): </w:t>
      </w:r>
      <w:r>
        <w:t>Lump sum paid on entry (typical: $400k-$550k). Refunded when exiting care. Withdrawn from, and refunded to, super balance.</w:t>
      </w:r>
    </w:p>
    <w:p w14:paraId="056518A8" w14:textId="77777777" w:rsidR="00500E34" w:rsidRDefault="00000000">
      <w:r>
        <w:rPr>
          <w:b/>
        </w:rPr>
        <w:t xml:space="preserve">Annual Care Costs: </w:t>
      </w:r>
      <w:r>
        <w:t>Daily fees, means-tested fees, extra services (typical: $60k-$80k/year). Indexed to inflation.</w:t>
      </w:r>
    </w:p>
    <w:p w14:paraId="126F8840" w14:textId="77777777" w:rsidR="00500E34" w:rsidRDefault="00000000">
      <w:pPr>
        <w:pStyle w:val="Heading3"/>
      </w:pPr>
      <w:bookmarkStart w:id="50" w:name="_Toc223097687"/>
      <w:r>
        <w:t>Modeling Approaches</w:t>
      </w:r>
      <w:bookmarkEnd w:id="50"/>
    </w:p>
    <w:p w14:paraId="5BCAC0F6" w14:textId="77777777" w:rsidR="00500E34" w:rsidRDefault="00000000">
      <w:r>
        <w:rPr>
          <w:b/>
        </w:rPr>
        <w:t xml:space="preserve">Deterministic: </w:t>
      </w:r>
      <w:r>
        <w:t>Enter specific age and duration. Use for planned entry scenarios.</w:t>
      </w:r>
    </w:p>
    <w:p w14:paraId="0C5982AC" w14:textId="77777777" w:rsidR="00500E34" w:rsidRDefault="00000000">
      <w:r>
        <w:rPr>
          <w:b/>
        </w:rPr>
        <w:t xml:space="preserve">Probabilistic: </w:t>
      </w:r>
      <w:r>
        <w:t>Risk-based entry using actuarial data. Use for Monte Carlo simulations to model uncertainty.</w:t>
      </w:r>
    </w:p>
    <w:p w14:paraId="60F6CA23" w14:textId="77777777" w:rsidR="00500E34" w:rsidRPr="00661942" w:rsidRDefault="00000000">
      <w:pPr>
        <w:pStyle w:val="Heading3"/>
      </w:pPr>
      <w:bookmarkStart w:id="51" w:name="_Toc223097688"/>
      <w:r>
        <w:t>Couple Mode Integration</w:t>
      </w:r>
      <w:bookmarkEnd w:id="51"/>
    </w:p>
    <w:p w14:paraId="76B58FC1" w14:textId="77777777" w:rsidR="00500E34" w:rsidRDefault="00000000">
      <w:r>
        <w:t>In couple tracking, aged care is modelled for the surviving partner only; the calculator does not currently support modelling one partner entering care while both are alive. Both partners are assumed healthy until a death event occurs. After first partner dies, survivor may enter care at specified age.</w:t>
      </w:r>
    </w:p>
    <w:p w14:paraId="2E58E6A9" w14:textId="77777777" w:rsidR="00500E34" w:rsidRDefault="00000000">
      <w:pPr>
        <w:pStyle w:val="Heading2"/>
      </w:pPr>
      <w:bookmarkStart w:id="52" w:name="_Toc223097689"/>
      <w:r>
        <w:t>3.4 Dynamic Spending Guardrails</w:t>
      </w:r>
      <w:bookmarkEnd w:id="52"/>
    </w:p>
    <w:p w14:paraId="2395AB80" w14:textId="77777777" w:rsidR="001155CF" w:rsidRDefault="001155CF" w:rsidP="001155CF">
      <w:r>
        <w:t>Automatic spending adjustments based on portfolio performance relative to initial withdrawal rate percentiles. The guardrails dynamically adjust your spending up or down to maintain portfolio sustainability while maximizing lifestyle when markets perform well.</w:t>
      </w:r>
      <w:r>
        <w:br/>
      </w:r>
      <w:r>
        <w:br/>
      </w:r>
      <w:r>
        <w:rPr>
          <w:rFonts w:asciiTheme="majorHAnsi" w:eastAsiaTheme="majorEastAsia" w:hAnsiTheme="majorHAnsi" w:cstheme="majorBidi"/>
          <w:b/>
          <w:bCs/>
          <w:color w:val="4F81BD" w:themeColor="accent1"/>
        </w:rPr>
        <w:t>How Guardrails Are Calculated:</w:t>
      </w:r>
      <w:r>
        <w:br/>
      </w:r>
      <w:r>
        <w:br/>
        <w:t xml:space="preserve">1. </w:t>
      </w:r>
      <w:r>
        <w:rPr>
          <w:b/>
          <w:bCs/>
        </w:rPr>
        <w:t>Initial Percentile Calculation:</w:t>
      </w:r>
      <w:r>
        <w:t xml:space="preserve"> At retirement (Year 1), the calculator determines what percentile your initial withdrawal rate represents. For example, if withdrawing $80k from a $1.2M portfolio (6.67% rate), this might be at the 50th percentile of sustainable withdrawal rates.</w:t>
      </w:r>
      <w:r>
        <w:br/>
      </w:r>
      <w:r>
        <w:br/>
        <w:t xml:space="preserve">2. </w:t>
      </w:r>
      <w:r>
        <w:rPr>
          <w:b/>
          <w:bCs/>
        </w:rPr>
        <w:t>Annual Percentile Tracking</w:t>
      </w:r>
      <w:r>
        <w:t>: Each year, the calculator recalculates what percentile your current withdrawal rate represents based on your remaining portfolio balance and years to target age.</w:t>
      </w:r>
      <w:r>
        <w:br/>
      </w:r>
      <w:r>
        <w:br/>
        <w:t xml:space="preserve">3. </w:t>
      </w:r>
      <w:r>
        <w:rPr>
          <w:b/>
          <w:bCs/>
        </w:rPr>
        <w:t>Upper Guardrail Trigger (Default: 80th percentile):</w:t>
      </w:r>
      <w:r>
        <w:t xml:space="preserve"> If your withdrawal rate drops below the 80th percentile (meaning your portfolio is performing better than expected), spending increases by the adjustment amount (default: 10%). This happens when markets perform well or you're spending less than planned.</w:t>
      </w:r>
      <w:r>
        <w:br/>
      </w:r>
      <w:r>
        <w:br/>
        <w:t xml:space="preserve">4. </w:t>
      </w:r>
      <w:r>
        <w:rPr>
          <w:b/>
          <w:bCs/>
        </w:rPr>
        <w:t>Lower Guardrail Trigger (Default: 20th percentile):</w:t>
      </w:r>
      <w:r>
        <w:t xml:space="preserve"> If your withdrawal rate exceeds the 20th percentile (portfolio performing worse than expected), spending decreases by the adjustment amount (default: 10%). This protects against portfolio depletion during market downturns.</w:t>
      </w:r>
      <w:r>
        <w:br/>
      </w:r>
      <w:r>
        <w:br/>
        <w:t xml:space="preserve">5. </w:t>
      </w:r>
      <w:r>
        <w:rPr>
          <w:b/>
          <w:bCs/>
        </w:rPr>
        <w:t>Spending Floor Protection:</w:t>
      </w:r>
      <w:r>
        <w:t xml:space="preserve"> Spending can never fall below total pension income </w:t>
      </w:r>
      <w:r>
        <w:lastRenderedPageBreak/>
        <w:t>(annuity/defined benefit + Age Pension), ensuring a minimum income regardless of market performance.</w:t>
      </w:r>
      <w:r>
        <w:br/>
      </w:r>
      <w:r>
        <w:br/>
      </w:r>
      <w:r>
        <w:rPr>
          <w:b/>
          <w:bCs/>
        </w:rPr>
        <w:t>Example:</w:t>
      </w:r>
      <w:r>
        <w:t xml:space="preserve"> Starting with $1.2M and $80k spending (6.67% rate = 50th percentile)</w:t>
      </w:r>
      <w:r>
        <w:br/>
        <w:t>• Year 5: Great returns, portfolio now $1.5M, $84k spending = only 5.6% rate (now at 85th percentile) → Exceeds upper guardrail → Increase spending to $92.4k (10% increase)</w:t>
      </w:r>
      <w:r>
        <w:br/>
        <w:t>• Year 10: Market crash, portfolio down to $900k, $92k spending = 10.2% rate (now at 15th percentile) → Below lower guardrail → Decrease spending to $83k (10% decrease)</w:t>
      </w:r>
      <w:r>
        <w:br/>
        <w:t>• Year 15: Portfolio recovers to $1.1M, spending $83k = 7.5% rate, back at 45th percentile → No adjustment, within guardrails</w:t>
      </w:r>
      <w:r>
        <w:br/>
      </w:r>
      <w:r>
        <w:br/>
      </w:r>
      <w:r>
        <w:rPr>
          <w:b/>
          <w:bCs/>
        </w:rPr>
        <w:t>Configuration Parameters</w:t>
      </w:r>
      <w:r>
        <w:t>:</w:t>
      </w:r>
      <w:r>
        <w:br/>
        <w:t>• Upper Guardrail: Default 20% (= 80th percentile). Higher values (e.g., 30%) make it easier to trigger spending increases.</w:t>
      </w:r>
      <w:r>
        <w:br/>
        <w:t>• Lower Guardrail: Default 15% (= 20th percentile). Lower values (e.g., 10%) provide more protection before cutting spending.</w:t>
      </w:r>
      <w:r>
        <w:br/>
        <w:t>• Adjustment Amount: Default 10%. How much to increase/decrease spending when triggered. Smaller adjustments (5%) create smoother changes.</w:t>
      </w:r>
      <w:r>
        <w:br/>
      </w:r>
      <w:r>
        <w:br/>
        <w:t>Note: Guardrails apply from Year 2 onwards and do not affect one-off expenses, aged care costs, or debt payments - only base living expenses.</w:t>
      </w:r>
    </w:p>
    <w:p w14:paraId="3FE119A1" w14:textId="77777777" w:rsidR="001155CF" w:rsidRDefault="001155CF" w:rsidP="001155CF">
      <w:r>
        <w:t>Use with caution. Although pension income acts as a floor, the floor may be lower than your essential living costs if pension income is modest. Review the guardrail-adjusted spending in the charts to confirm it remains liveable.</w:t>
      </w:r>
    </w:p>
    <w:p w14:paraId="39A0FDF2" w14:textId="77777777" w:rsidR="001155CF" w:rsidRDefault="001155CF" w:rsidP="001155CF">
      <w:pPr>
        <w:pStyle w:val="Heading3"/>
      </w:pPr>
      <w:bookmarkStart w:id="53" w:name="_Toc221182743"/>
      <w:bookmarkStart w:id="54" w:name="_Toc223097690"/>
      <w:r>
        <w:t>When to Use</w:t>
      </w:r>
      <w:bookmarkEnd w:id="53"/>
      <w:bookmarkEnd w:id="54"/>
    </w:p>
    <w:p w14:paraId="703AF930" w14:textId="77777777" w:rsidR="001155CF" w:rsidRDefault="001155CF" w:rsidP="001155CF">
      <w:r>
        <w:t>• Prefer flexibility over certainty</w:t>
      </w:r>
    </w:p>
    <w:p w14:paraId="2176A332" w14:textId="77777777" w:rsidR="001155CF" w:rsidRDefault="001155CF" w:rsidP="001155CF">
      <w:r>
        <w:t>• Want dynamic adjustments based on market performance</w:t>
      </w:r>
    </w:p>
    <w:p w14:paraId="5F5F7946" w14:textId="77777777" w:rsidR="001155CF" w:rsidRDefault="001155CF" w:rsidP="001155CF">
      <w:r>
        <w:t>• Have reliable pension income as safety floor</w:t>
      </w:r>
    </w:p>
    <w:p w14:paraId="6CBC508A" w14:textId="77777777" w:rsidR="001155CF" w:rsidRDefault="001155CF" w:rsidP="001155CF">
      <w:pPr>
        <w:pStyle w:val="Heading3"/>
      </w:pPr>
      <w:bookmarkStart w:id="55" w:name="_Toc221182744"/>
      <w:bookmarkStart w:id="56" w:name="_Toc223097691"/>
      <w:r>
        <w:t>Limitations</w:t>
      </w:r>
      <w:bookmarkEnd w:id="55"/>
      <w:bookmarkEnd w:id="56"/>
    </w:p>
    <w:p w14:paraId="0F6A9D5F" w14:textId="77777777" w:rsidR="001155CF" w:rsidRDefault="001155CF" w:rsidP="001155CF">
      <w:r>
        <w:t>• Requires discipline to cut spending in downturns</w:t>
      </w:r>
    </w:p>
    <w:p w14:paraId="0823F3E5" w14:textId="77777777" w:rsidR="001155CF" w:rsidRDefault="001155CF" w:rsidP="001155CF">
      <w:r>
        <w:t>• May trigger frequent small adjustments</w:t>
      </w:r>
    </w:p>
    <w:p w14:paraId="66505C60" w14:textId="77777777" w:rsidR="001155CF" w:rsidRDefault="001155CF" w:rsidP="001155CF">
      <w:r>
        <w:t>• Not suitable if committed to fixed expenses</w:t>
      </w:r>
    </w:p>
    <w:p w14:paraId="33F4B3F4" w14:textId="77777777" w:rsidR="001155CF" w:rsidRDefault="001155CF" w:rsidP="001155CF">
      <w:r>
        <w:t>• May result in unrealistic spending in order to achieve portfolio longevity</w:t>
      </w:r>
    </w:p>
    <w:p w14:paraId="4DA872C1" w14:textId="77777777" w:rsidR="00C56B4C" w:rsidRDefault="00C56B4C" w:rsidP="00C56B4C"/>
    <w:p w14:paraId="52472B28" w14:textId="77777777" w:rsidR="00500E34" w:rsidRDefault="00000000">
      <w:r>
        <w:br w:type="page"/>
      </w:r>
    </w:p>
    <w:p w14:paraId="0F4F7D98" w14:textId="77777777" w:rsidR="00500E34" w:rsidRDefault="00000000">
      <w:pPr>
        <w:pStyle w:val="Heading1"/>
      </w:pPr>
      <w:bookmarkStart w:id="57" w:name="_Toc223097692"/>
      <w:r>
        <w:lastRenderedPageBreak/>
        <w:t>PART 4: RUNNING SCENARIOS</w:t>
      </w:r>
      <w:bookmarkEnd w:id="57"/>
    </w:p>
    <w:p w14:paraId="7791DE72" w14:textId="77777777" w:rsidR="00500E34" w:rsidRDefault="00000000">
      <w:pPr>
        <w:pStyle w:val="Heading2"/>
      </w:pPr>
      <w:bookmarkStart w:id="58" w:name="_Toc223097693"/>
      <w:r>
        <w:t>4.1 Test Scenario Types</w:t>
      </w:r>
      <w:bookmarkEnd w:id="58"/>
    </w:p>
    <w:p w14:paraId="320FBE64" w14:textId="77777777" w:rsidR="00AE1F4F" w:rsidRPr="00AE1F4F" w:rsidRDefault="00AE1F4F" w:rsidP="00AE1F4F"/>
    <w:p w14:paraId="2107C94A" w14:textId="77777777" w:rsidR="00AE1F4F" w:rsidRPr="00AE1F4F" w:rsidRDefault="00AE1F4F" w:rsidP="00AE1F4F">
      <w:r>
        <w:rPr>
          <w:noProof/>
        </w:rPr>
        <w:drawing>
          <wp:inline distT="0" distB="0" distL="0" distR="0" wp14:anchorId="624F9AAA" wp14:editId="6E28635A">
            <wp:extent cx="5883852" cy="2876550"/>
            <wp:effectExtent l="0" t="0" r="3175" b="0"/>
            <wp:docPr id="5965580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55800" name="Picture 59655800"/>
                    <pic:cNvPicPr/>
                  </pic:nvPicPr>
                  <pic:blipFill>
                    <a:blip r:embed="rId10"/>
                    <a:stretch>
                      <a:fillRect/>
                    </a:stretch>
                  </pic:blipFill>
                  <pic:spPr>
                    <a:xfrm>
                      <a:off x="0" y="0"/>
                      <a:ext cx="5893730" cy="2881379"/>
                    </a:xfrm>
                    <a:prstGeom prst="rect">
                      <a:avLst/>
                    </a:prstGeom>
                  </pic:spPr>
                </pic:pic>
              </a:graphicData>
            </a:graphic>
          </wp:inline>
        </w:drawing>
      </w:r>
    </w:p>
    <w:p w14:paraId="64E0A437" w14:textId="77777777" w:rsidR="00031C61" w:rsidRDefault="00031C61" w:rsidP="00031C61">
      <w:pPr>
        <w:pStyle w:val="Heading3"/>
        <w:ind w:firstLine="720"/>
      </w:pPr>
    </w:p>
    <w:p w14:paraId="79353288" w14:textId="10493E1D" w:rsidR="00031C61" w:rsidRDefault="00031C61" w:rsidP="00031C61">
      <w:pPr>
        <w:pStyle w:val="Heading3"/>
      </w:pPr>
      <w:bookmarkStart w:id="59" w:name="_Toc223097694"/>
      <w:r>
        <w:t>A Note on Fees</w:t>
      </w:r>
      <w:bookmarkEnd w:id="59"/>
    </w:p>
    <w:p w14:paraId="08E075E2" w14:textId="13B202E7" w:rsidR="00031C61" w:rsidRPr="00775E08" w:rsidRDefault="00031C61" w:rsidP="00031C61">
      <w:r>
        <w:t>The return rate used in the Constant Return, Monte Carlo, and Historical Monte Carlo Test Scenarios is net of fund or investment fees.  To account for investment fees, deduct them from the gross return (e.g. gross 7.5% minus 0.5% fees = 7% Expected Return).</w:t>
      </w:r>
    </w:p>
    <w:p w14:paraId="42C1CFE2" w14:textId="27107F87" w:rsidR="00500E34" w:rsidRPr="0018200C" w:rsidRDefault="00000000">
      <w:pPr>
        <w:pStyle w:val="Heading3"/>
      </w:pPr>
      <w:bookmarkStart w:id="60" w:name="_Toc223097695"/>
      <w:r>
        <w:t>Constant Return</w:t>
      </w:r>
      <w:bookmarkEnd w:id="60"/>
    </w:p>
    <w:p w14:paraId="2050ED31" w14:textId="77777777" w:rsidR="00751B67" w:rsidRDefault="00000000" w:rsidP="00751B67">
      <w:r>
        <w:t xml:space="preserve">Fixed annual return (e.g., 5%). Simplest scenario for baseline testing. Useful for: initial planning, comparing to rules of thumb, understanding basic dynamics.  </w:t>
      </w:r>
      <w:bookmarkStart w:id="61" w:name="X6d096105402d41c824cb55abf9704d11be59cde"/>
      <w:r>
        <w:rPr>
          <w:b/>
          <w:bCs/>
        </w:rPr>
        <w:t>Note:</w:t>
      </w:r>
      <w:r>
        <w:t xml:space="preserve"> The Constant Return slider represents </w:t>
      </w:r>
      <w:r>
        <w:rPr>
          <w:b/>
          <w:bCs/>
        </w:rPr>
        <w:t>NOMINAL</w:t>
      </w:r>
      <w:r>
        <w:t xml:space="preserve"> returns (before adjusting for inflation).</w:t>
      </w:r>
    </w:p>
    <w:p w14:paraId="5BA82D57" w14:textId="77777777" w:rsidR="00751B67" w:rsidRPr="0058355C" w:rsidRDefault="00751B67" w:rsidP="00751B67">
      <w:pPr>
        <w:pStyle w:val="FirstParagraph"/>
        <w:rPr>
          <w:sz w:val="22"/>
          <w:szCs w:val="22"/>
        </w:rPr>
      </w:pPr>
      <w:r>
        <w:rPr>
          <w:sz w:val="22"/>
          <w:szCs w:val="22"/>
        </w:rPr>
        <w:t>The simulation always runs in NOMINAL dollars with your selected CPI rate built in.</w:t>
      </w:r>
    </w:p>
    <w:p w14:paraId="5DE059D1" w14:textId="77777777" w:rsidR="00751B67" w:rsidRDefault="00751B67" w:rsidP="00751B67">
      <w:pPr>
        <w:pStyle w:val="Heading3"/>
        <w:ind w:left="720"/>
      </w:pPr>
      <w:bookmarkStart w:id="62" w:name="how-it-works"/>
      <w:bookmarkStart w:id="63" w:name="_Toc223097696"/>
      <w:bookmarkEnd w:id="61"/>
      <w:r>
        <w:t>How it works</w:t>
      </w:r>
      <w:bookmarkEnd w:id="63"/>
    </w:p>
    <w:bookmarkEnd w:id="62"/>
    <w:p w14:paraId="02E28065" w14:textId="77777777" w:rsidR="00751B67" w:rsidRPr="0058355C" w:rsidRDefault="00751B67" w:rsidP="00751B67">
      <w:pPr>
        <w:pStyle w:val="FirstParagraph"/>
        <w:ind w:left="720"/>
        <w:rPr>
          <w:sz w:val="22"/>
          <w:szCs w:val="22"/>
        </w:rPr>
      </w:pPr>
      <w:r>
        <w:rPr>
          <w:sz w:val="22"/>
          <w:szCs w:val="22"/>
        </w:rPr>
        <w:t>If you select a 5% constant return with 2.5% CPI:</w:t>
      </w:r>
    </w:p>
    <w:p w14:paraId="46645186" w14:textId="77777777" w:rsidR="00751B67" w:rsidRPr="0058355C" w:rsidRDefault="00751B67" w:rsidP="00751B67">
      <w:pPr>
        <w:pStyle w:val="FirstParagraph"/>
        <w:numPr>
          <w:ilvl w:val="0"/>
          <w:numId w:val="19"/>
        </w:numPr>
        <w:ind w:left="1440"/>
        <w:rPr>
          <w:sz w:val="22"/>
          <w:szCs w:val="22"/>
        </w:rPr>
      </w:pPr>
      <w:r>
        <w:rPr>
          <w:sz w:val="22"/>
          <w:szCs w:val="22"/>
        </w:rPr>
        <w:t>Main Super grows at 5% NOMINAL each year</w:t>
      </w:r>
    </w:p>
    <w:p w14:paraId="11984951" w14:textId="77777777" w:rsidR="00751B67" w:rsidRPr="0058355C" w:rsidRDefault="00751B67" w:rsidP="00751B67">
      <w:pPr>
        <w:pStyle w:val="FirstParagraph"/>
        <w:numPr>
          <w:ilvl w:val="0"/>
          <w:numId w:val="19"/>
        </w:numPr>
        <w:ind w:left="1440"/>
        <w:rPr>
          <w:sz w:val="22"/>
          <w:szCs w:val="22"/>
        </w:rPr>
      </w:pPr>
      <w:r>
        <w:rPr>
          <w:sz w:val="22"/>
          <w:szCs w:val="22"/>
        </w:rPr>
        <w:t>But spending increases by 2.5% (inflation)</w:t>
      </w:r>
    </w:p>
    <w:p w14:paraId="1A41656C" w14:textId="77777777" w:rsidR="00751B67" w:rsidRDefault="00751B67" w:rsidP="00751B67">
      <w:pPr>
        <w:pStyle w:val="FirstParagraph"/>
        <w:numPr>
          <w:ilvl w:val="0"/>
          <w:numId w:val="19"/>
        </w:numPr>
        <w:ind w:left="1440"/>
        <w:rPr>
          <w:sz w:val="22"/>
          <w:szCs w:val="22"/>
        </w:rPr>
      </w:pPr>
      <w:r>
        <w:rPr>
          <w:sz w:val="22"/>
          <w:szCs w:val="22"/>
        </w:rPr>
        <w:t xml:space="preserve">Net </w:t>
      </w:r>
      <w:r>
        <w:rPr>
          <w:b/>
          <w:bCs/>
          <w:sz w:val="22"/>
          <w:szCs w:val="22"/>
        </w:rPr>
        <w:t>REAL return</w:t>
      </w:r>
      <w:r>
        <w:rPr>
          <w:sz w:val="22"/>
          <w:szCs w:val="22"/>
        </w:rPr>
        <w:t xml:space="preserve"> = 5% - 2.5% = 2.5% real</w:t>
      </w:r>
    </w:p>
    <w:p w14:paraId="59DC8E2A" w14:textId="77777777" w:rsidR="00500E34" w:rsidRDefault="00000000">
      <w:pPr>
        <w:pStyle w:val="Heading3"/>
      </w:pPr>
      <w:bookmarkStart w:id="64" w:name="_Toc223097697"/>
      <w:r>
        <w:lastRenderedPageBreak/>
        <w:t>Historical Periods</w:t>
      </w:r>
      <w:bookmarkEnd w:id="64"/>
    </w:p>
    <w:p w14:paraId="7D46C85B" w14:textId="77777777" w:rsidR="00500E34" w:rsidRDefault="00000000">
      <w:r>
        <w:t>Tests your retirement plan against specific historical return sequences. A two-step selector lets you choose the data source first, then pick the starting period. All AU periods use genuine historical data throughout. US S&amp;P 500 periods are divided into two categories: three are genuine 35-year historical replays using real data throughout, and three are stress tests that open with a real crash but cannot complete a full 35-year window because the event occurred too recently — labelled [Stress Test] in the selector.</w:t>
      </w:r>
    </w:p>
    <w:p w14:paraId="7D46C85C" w14:textId="77777777" w:rsidR="00500E34" w:rsidRDefault="00000000">
      <w:r>
        <w:rPr>
          <w:b/>
        </w:rPr>
        <w:t>Data Sources</w:t>
      </w:r>
    </w:p>
    <w:p w14:paraId="7D46C85D" w14:textId="77777777" w:rsidR="00500E34" w:rsidRDefault="00000000">
      <w:r>
        <w:t>• US S&amp;P 500 (1928–2025): Shiller/Ibbotson total return dataset. The longest available series; covers the Great Depression, WWII, 1970s stagflation, Black Monday, and the GFC.</w:t>
      </w:r>
    </w:p>
    <w:p w14:paraId="7D46C85E" w14:textId="77777777" w:rsidR="00500E34" w:rsidRDefault="00000000">
      <w:r>
        <w:t>• AU Equities — XAOA (1980–2024): ASX All Ordinaries Accumulation Index. Covers the 1987 crash (−50%), 1990 recession, and GFC (−40%).</w:t>
      </w:r>
    </w:p>
    <w:p w14:paraId="7D46C85F" w14:textId="77777777" w:rsidR="00500E34" w:rsidRDefault="00000000">
      <w:r>
        <w:t>• AU Balanced 60/40 (1990–2024): 60% XAOA / 40% AusBond Composite proxy. More realistic for typical Australian diversified super funds.</w:t>
      </w:r>
    </w:p>
    <w:p w14:paraId="7D46C860" w14:textId="77777777" w:rsidR="00500E34" w:rsidRDefault="00000000">
      <w:r>
        <w:t>• AU Bonds — AusBond Composite (1990–2024): Australian investment-grade bonds. Reference scenario only — not a stress test.</w:t>
      </w:r>
    </w:p>
    <w:p w14:paraId="7D46C861" w14:textId="77777777" w:rsidR="00500E34" w:rsidRDefault="00000000">
      <w:r>
        <w:rPr>
          <w:b/>
        </w:rPr>
        <w:t>Available Periods (11 total)</w:t>
      </w:r>
    </w:p>
    <w:p w14:paraId="7D46C862" w14:textId="77777777" w:rsidR="00500E34" w:rsidRDefault="00000000">
      <w:r>
        <w:rPr>
          <w:i/>
        </w:rPr>
        <w:t>US S&amp;P 500 — Genuine 35-year replays (3 periods):</w:t>
      </w:r>
      <w:r>
        <w:t xml:space="preserve"> 1929 Great Depression (three consecutive losses: −8%, −25%, −43%); 1973 Stagflation (−15% then −26% with decade-long high inflation); 1982 Bull Market (strongest sustained bull market; best-case upper bound). All use 35 years of real S&amp;P 500 data.</w:t>
      </w:r>
    </w:p>
    <w:p w14:paraId="7D46C86C" w14:textId="77777777" w:rsidR="00500E34" w:rsidRDefault="00000000">
      <w:r>
        <w:rPr>
          <w:i/>
        </w:rPr>
        <w:t>US S&amp;P 500 — Stress Tests with real opening crash (3 periods):</w:t>
      </w:r>
      <w:r>
        <w:t xml:space="preserve"> 2008 GFC [Stress Test] (17 real years 2008–2024, then flat 10%/yr); 2000 Dot-com [Stress Test] (25 real years 2000–2024, then flat 10%/yr); 2020 COVID [Stress Test] (5 real years 2020–2024, then flat 10%/yr). These periods cannot complete 35 years of real data — a 2008 start needs data to 2043, which does not yet exist. The tail years use flat 10%/yr nominal (the long-run S&amp;P 500 average) as a neutral assumption. Note: the 2020 opening figure of −18% reflects an intra-year trough — the 2020 full-year S&amp;P 500 return was actually +18%.</w:t>
      </w:r>
    </w:p>
    <w:p w14:paraId="7D46C863" w14:textId="77777777" w:rsidR="00500E34" w:rsidRDefault="00000000">
      <w:r>
        <w:rPr>
          <w:i/>
        </w:rPr>
        <w:t>AU Equities (3 periods):</w:t>
      </w:r>
      <w:r>
        <w:t xml:space="preserve"> AU 1990 Recession — hardest AU stress test, opens −17.5% with GFC in year 19; AU 1987 Crash — opens −7.9% with 1990 recession in year 4; AU 1980 Bull Market — best-case comparator, not a stress test.</w:t>
      </w:r>
    </w:p>
    <w:p w14:paraId="7D46C864" w14:textId="77777777" w:rsidR="00500E34" w:rsidRDefault="00000000">
      <w:r>
        <w:rPr>
          <w:i/>
        </w:rPr>
        <w:t>AU Balanced (1 period):</w:t>
      </w:r>
      <w:r>
        <w:t xml:space="preserve"> AU Balanced 1990 Recession — opens −10.1%, covers GFC (−18.2%) and 2022 rate shock.</w:t>
      </w:r>
    </w:p>
    <w:p w14:paraId="7D46C865" w14:textId="77777777" w:rsidR="00500E34" w:rsidRDefault="00000000">
      <w:r>
        <w:rPr>
          <w:i/>
        </w:rPr>
        <w:t>AU Bonds (1 period):</w:t>
      </w:r>
      <w:r>
        <w:t xml:space="preserve"> AU Bonds 1990–2024 — reference only; bonds rallied as rates fell over this period.</w:t>
      </w:r>
    </w:p>
    <w:p w14:paraId="7D46C866" w14:textId="77777777" w:rsidR="00500E34" w:rsidRDefault="00000000">
      <w:r>
        <w:lastRenderedPageBreak/>
        <w:t>Periods are labelled by the financial event that opens the sequence rather than by neutral year, making it clear which scenarios are genuine stress tests and which are best-case comparators. Each period shows a contextual description beneath the selector explaining which events the sequence captures and, for [Stress Test] periods, how many years of real data are used. The [Stress Test] periods remain useful for testing sequence-of-returns risk: the opening crash is real, and the flat 10% tail represents average market conditions thereafter rather than an optimistic recovery.</w:t>
      </w:r>
    </w:p>
    <w:p w14:paraId="1F8148DE" w14:textId="77777777" w:rsidR="00500E34" w:rsidRDefault="00000000">
      <w:pPr>
        <w:pStyle w:val="Heading3"/>
      </w:pPr>
      <w:bookmarkStart w:id="65" w:name="_Toc223097698"/>
      <w:r>
        <w:t>Monte Carlo Simulation</w:t>
      </w:r>
      <w:bookmarkEnd w:id="65"/>
    </w:p>
    <w:p w14:paraId="3DD51F3A" w14:textId="77777777" w:rsidR="00500E34" w:rsidRDefault="00000000">
      <w:r>
        <w:t>1,000+ scenarios with normally distributed returns. Four asset allocation presets provide starting-point assumptions: Conservative (~30% equities, 6.5% return, 8% vol), Balanced (60/40, 7.5% return, 11% vol), Growth (70/30, 8.0% return, 13.5% vol), and High Growth (~90% equities, 9.0% return, 18% vol). You can also set a Custom return and volatility. The Balanced preset (7.5%/11%) is the default. Provides success rate and outcome range (P10-P90). Use for: uncertainty quantification, risk assessment, confidence levels.</w:t>
      </w:r>
    </w:p>
    <w:p w14:paraId="341BBEDA" w14:textId="77777777" w:rsidR="00500E34" w:rsidRDefault="00000000">
      <w:pPr>
        <w:pStyle w:val="Heading3"/>
      </w:pPr>
      <w:bookmarkStart w:id="66" w:name="_Toc223097699"/>
      <w:r>
        <w:t>Historical Monte Carlo</w:t>
      </w:r>
      <w:bookmarkEnd w:id="66"/>
    </w:p>
    <w:p w14:paraId="27756F50" w14:textId="77777777" w:rsidR="00500E34" w:rsidRDefault="00000000">
      <w:r>
        <w:t>Randomly samples verified historical return series rather than assumed distributions. Four data series are available:</w:t>
      </w:r>
    </w:p>
    <w:p w14:paraId="66241964" w14:textId="77777777" w:rsidR="00500E34" w:rsidRDefault="00000000">
      <w:r>
        <w:t>• AU Balanced (60/40, 1990–2024, 35 years): 60% XAOA / 40% AusBond Composite. Approximates a typical Australian industry super balanced option. Includes GFC, 2022 bond crash, and COVID shock.</w:t>
      </w:r>
    </w:p>
    <w:p w14:paraId="62EB9F80" w14:textId="77777777" w:rsidR="00500E34" w:rsidRDefault="00000000">
      <w:r>
        <w:t>• AU Equities — XAOA (1980–2024, 45 years): ASX All Ordinaries Accumulation Index. Includes 1987 crash (-50%) and GFC (-40%).</w:t>
      </w:r>
    </w:p>
    <w:p w14:paraId="5E391C33" w14:textId="77777777" w:rsidR="00500E34" w:rsidRDefault="00000000">
      <w:r>
        <w:t>• AU Bonds — AusBond Composite (1990–2024, 35 years): Australian investment-grade bonds. Lower volatility; captures the 1994 and 2022 rate shocks.</w:t>
      </w:r>
    </w:p>
    <w:p w14:paraId="7C51E240" w14:textId="77777777" w:rsidR="00500E34" w:rsidRDefault="00000000">
      <w:r>
        <w:t>• US S&amp;P 500 Total Return (1928–2025, 98 years): Shiller/Ibbotson dataset. The longest series; covers Great Depression, WWII, 1970s stagflation, Black Monday, and GFC.</w:t>
      </w:r>
    </w:p>
    <w:p w14:paraId="51AC3300" w14:textId="77777777" w:rsidR="00500E34" w:rsidRDefault="00000000">
      <w:r>
        <w:t>Three sampling methods: Shuffled Years (random year sampling, destroys autocorrelation), Block Bootstrap (overlapping blocks, default 5-year blocks — recommended), and 35-Year Blocks (contiguous 35-year periods, S&amp;P 500 only). Combines historical accuracy with Monte Carlo uncertainty. Generally more conservative than parametric Monte Carlo for AU-series data.</w:t>
      </w:r>
    </w:p>
    <w:p w14:paraId="5F3C19CA" w14:textId="77777777" w:rsidR="00500E34" w:rsidRDefault="00000000">
      <w:pPr>
        <w:pStyle w:val="Heading3"/>
      </w:pPr>
      <w:bookmarkStart w:id="67" w:name="_Toc223097700"/>
      <w:r>
        <w:t>Formal Stress Tests</w:t>
      </w:r>
      <w:bookmarkEnd w:id="67"/>
    </w:p>
    <w:p w14:paraId="1FB65066" w14:textId="77777777" w:rsidR="00500E34" w:rsidRDefault="00000000">
      <w:r>
        <w:t>Structured scenarios testing specific failure modes:</w:t>
      </w:r>
    </w:p>
    <w:p w14:paraId="30370FC1" w14:textId="77777777" w:rsidR="00500E34" w:rsidRDefault="00000000">
      <w:r>
        <w:t>• A1 Base Case: 5% constant (baseline)</w:t>
      </w:r>
    </w:p>
    <w:p w14:paraId="4B642984" w14:textId="77777777" w:rsidR="00500E34" w:rsidRDefault="00000000">
      <w:r>
        <w:t>• A2 Low Returns: 3.5% constant (structural low)</w:t>
      </w:r>
    </w:p>
    <w:p w14:paraId="5C9994F4" w14:textId="77777777" w:rsidR="00500E34" w:rsidRDefault="00000000">
      <w:r>
        <w:t>• B1 Crash: -25%, -15% then 5% (immediate crash)</w:t>
      </w:r>
    </w:p>
    <w:p w14:paraId="0AF432FB" w14:textId="77777777" w:rsidR="00500E34" w:rsidRDefault="00000000">
      <w:r>
        <w:t>• B2 Bear Market: 10 years at 0% (extended stagnation)</w:t>
      </w:r>
    </w:p>
    <w:p w14:paraId="55546E98" w14:textId="77777777" w:rsidR="00500E34" w:rsidRDefault="00000000">
      <w:r>
        <w:lastRenderedPageBreak/>
        <w:t>• B3 High Volatility: Alternating +/- returns, 5% average (volatility drag)</w:t>
      </w:r>
    </w:p>
    <w:p w14:paraId="2323ABE4" w14:textId="77777777" w:rsidR="00500E34" w:rsidRDefault="00000000">
      <w:r>
        <w:t>• C1 High Inflation: 5% CPI throughout</w:t>
      </w:r>
    </w:p>
    <w:p w14:paraId="2A86082C" w14:textId="77777777" w:rsidR="00500E34" w:rsidRDefault="00000000">
      <w:r>
        <w:t>• D1 Extreme Longevity: 45 years to age 105</w:t>
      </w:r>
    </w:p>
    <w:p w14:paraId="72F43841" w14:textId="77777777" w:rsidR="00500E34" w:rsidRDefault="00000000">
      <w:r>
        <w:t>• G1 Health Shock: $30k/year from age 75</w:t>
      </w:r>
    </w:p>
    <w:p w14:paraId="1E1EFF44" w14:textId="77777777" w:rsidR="00500E34" w:rsidRDefault="00000000">
      <w:r>
        <w:t>• H1 Worst Case: Crash + high CPI + health costs</w:t>
      </w:r>
    </w:p>
    <w:p w14:paraId="26338BAD" w14:textId="77777777" w:rsidR="00500E34" w:rsidRDefault="00000000">
      <w:pPr>
        <w:pStyle w:val="Heading2"/>
      </w:pPr>
      <w:bookmarkStart w:id="68" w:name="_Toc223097701"/>
      <w:r>
        <w:t>4.2 Understanding Results</w:t>
      </w:r>
      <w:bookmarkEnd w:id="68"/>
    </w:p>
    <w:p w14:paraId="228239A0" w14:textId="77777777" w:rsidR="00500E34" w:rsidRDefault="00000000">
      <w:pPr>
        <w:pStyle w:val="Heading3"/>
      </w:pPr>
      <w:bookmarkStart w:id="69" w:name="_Toc223097702"/>
      <w:r>
        <w:t>Success Criteria</w:t>
      </w:r>
      <w:bookmarkEnd w:id="69"/>
    </w:p>
    <w:p w14:paraId="78E9776D" w14:textId="77777777" w:rsidR="00500E34" w:rsidRDefault="00000000">
      <w:r>
        <w:rPr>
          <w:b/>
        </w:rPr>
        <w:t xml:space="preserve">Success: </w:t>
      </w:r>
      <w:r>
        <w:t>Portfolio lasts to target years (typically 35 = age 95) AND ending balance ≥ $0</w:t>
      </w:r>
    </w:p>
    <w:p w14:paraId="2F979BAA" w14:textId="77777777" w:rsidR="00500E34" w:rsidRDefault="00000000">
      <w:r>
        <w:rPr>
          <w:b/>
        </w:rPr>
        <w:t xml:space="preserve">Failure: </w:t>
      </w:r>
      <w:r>
        <w:t>Portfolio depletes before target years</w:t>
      </w:r>
    </w:p>
    <w:p w14:paraId="663BA764" w14:textId="77777777" w:rsidR="00500E34" w:rsidRDefault="00000000">
      <w:r>
        <w:rPr>
          <w:b/>
        </w:rPr>
        <w:t xml:space="preserve">Note: </w:t>
      </w:r>
      <w:r>
        <w:t>Ending with exactly $0 at target age = SUCCESS (perfect timing)</w:t>
      </w:r>
    </w:p>
    <w:p w14:paraId="199190FB" w14:textId="77777777" w:rsidR="00702C9D" w:rsidRPr="00702C9D" w:rsidRDefault="00702C9D" w:rsidP="00702C9D">
      <w:pPr>
        <w:pStyle w:val="Heading3"/>
      </w:pPr>
      <w:bookmarkStart w:id="70" w:name="_Toc223097703"/>
      <w:r>
        <w:t>Interpreting Monte Carlo Success Rates</w:t>
      </w:r>
      <w:bookmarkEnd w:id="70"/>
    </w:p>
    <w:p w14:paraId="0073A502" w14:textId="77777777" w:rsidR="00702C9D" w:rsidRPr="00702C9D" w:rsidRDefault="00702C9D" w:rsidP="00702C9D">
      <w:pPr>
        <w:rPr>
          <w:lang w:val="en-AU"/>
        </w:rPr>
      </w:pPr>
      <w:r>
        <w:rPr>
          <w:lang w:val="en-AU"/>
        </w:rPr>
        <w:t>Monte Carlo simulations express results as a "success rate" - the percentage of scenarios where your portfolio lasted through retirement.</w:t>
      </w:r>
    </w:p>
    <w:p w14:paraId="6F8DFD90" w14:textId="77777777" w:rsidR="00702C9D" w:rsidRPr="00702C9D" w:rsidRDefault="00702C9D" w:rsidP="00702C9D">
      <w:pPr>
        <w:rPr>
          <w:lang w:val="en-AU"/>
        </w:rPr>
      </w:pPr>
      <w:r>
        <w:rPr>
          <w:b/>
          <w:bCs/>
          <w:lang w:val="en-AU"/>
        </w:rPr>
        <w:t>Recommended Success Rate Guidelines:</w:t>
      </w:r>
    </w:p>
    <w:p w14:paraId="3545743A" w14:textId="77777777" w:rsidR="00702C9D" w:rsidRPr="00702C9D" w:rsidRDefault="00702C9D" w:rsidP="00702C9D">
      <w:pPr>
        <w:rPr>
          <w:lang w:val="en-AU"/>
        </w:rPr>
      </w:pPr>
      <w:r>
        <w:rPr>
          <w:b/>
          <w:bCs/>
          <w:lang w:val="en-AU"/>
        </w:rPr>
        <w:t>Parametric Monte Carlo:</w:t>
      </w:r>
      <w:r>
        <w:rPr>
          <w:lang w:val="en-AU"/>
        </w:rPr>
        <w:br/>
        <w:t>• 90%+: Excellent - very robust plan</w:t>
      </w:r>
      <w:r>
        <w:rPr>
          <w:lang w:val="en-AU"/>
        </w:rPr>
        <w:br/>
        <w:t>• 80-89%: Good - meets industry standard</w:t>
      </w:r>
      <w:r>
        <w:rPr>
          <w:lang w:val="en-AU"/>
        </w:rPr>
        <w:br/>
        <w:t>• 70-79%: Moderate - consider adjustments</w:t>
      </w:r>
      <w:r>
        <w:rPr>
          <w:lang w:val="en-AU"/>
        </w:rPr>
        <w:br/>
        <w:t>• Below 70%: Needs attention</w:t>
      </w:r>
    </w:p>
    <w:p w14:paraId="44889E46" w14:textId="77777777" w:rsidR="00702C9D" w:rsidRPr="00702C9D" w:rsidRDefault="00702C9D" w:rsidP="00702C9D">
      <w:pPr>
        <w:rPr>
          <w:lang w:val="en-AU"/>
        </w:rPr>
      </w:pPr>
      <w:r>
        <w:rPr>
          <w:b/>
          <w:bCs/>
          <w:lang w:val="en-AU"/>
        </w:rPr>
        <w:t>Historical Monte Carlo:</w:t>
      </w:r>
      <w:r>
        <w:rPr>
          <w:lang w:val="en-AU"/>
        </w:rPr>
        <w:br/>
        <w:t>• 90%+: Excellent - succeeded in nearly all historical periods</w:t>
      </w:r>
      <w:r>
        <w:rPr>
          <w:lang w:val="en-AU"/>
        </w:rPr>
        <w:br/>
        <w:t>• 85-89%: Good - survived most of history including major crashes</w:t>
      </w:r>
      <w:r>
        <w:rPr>
          <w:lang w:val="en-AU"/>
        </w:rPr>
        <w:br/>
        <w:t>• 75-84%: Moderate - some challenging periods</w:t>
      </w:r>
      <w:r>
        <w:rPr>
          <w:lang w:val="en-AU"/>
        </w:rPr>
        <w:br/>
        <w:t>• Below 75%: Needs attention</w:t>
      </w:r>
    </w:p>
    <w:p w14:paraId="482CCF07" w14:textId="77777777" w:rsidR="00702C9D" w:rsidRPr="00702C9D" w:rsidRDefault="00702C9D" w:rsidP="00702C9D">
      <w:pPr>
        <w:rPr>
          <w:lang w:val="en-AU"/>
        </w:rPr>
      </w:pPr>
      <w:r>
        <w:rPr>
          <w:b/>
          <w:bCs/>
          <w:lang w:val="en-AU"/>
        </w:rPr>
        <w:t>Why the difference?</w:t>
      </w:r>
      <w:r>
        <w:rPr>
          <w:lang w:val="en-AU"/>
        </w:rPr>
        <w:t xml:space="preserve"> Historical Monte Carlo uses actual market data from 1928-2025, bounded by real events (worst year: -43% in 1931). Parametric Monte Carlo uses statistical models that can generate theoretical scenarios worse than any real historical period. This means Historical MC typically shows 5-15 percentage points higher success rates than Parametric MC for the same portfolio.</w:t>
      </w:r>
    </w:p>
    <w:p w14:paraId="7A0F1316" w14:textId="77777777" w:rsidR="00702C9D" w:rsidRPr="00702C9D" w:rsidRDefault="00702C9D" w:rsidP="00702C9D">
      <w:pPr>
        <w:rPr>
          <w:lang w:val="en-AU"/>
        </w:rPr>
      </w:pPr>
      <w:r>
        <w:rPr>
          <w:b/>
          <w:bCs/>
          <w:lang w:val="en-AU"/>
        </w:rPr>
        <w:t>Which to use?</w:t>
      </w:r>
      <w:r>
        <w:rPr>
          <w:lang w:val="en-AU"/>
        </w:rPr>
        <w:t xml:space="preserve"> Historical MC reflects actual market experience but cannot model scenarios worse than the historical record. Parametric MC can generate theoretical extremes beyond anything observed historically, but may overstate tail risk. Consider both methods when assessing your plan.</w:t>
      </w:r>
    </w:p>
    <w:p w14:paraId="2F5C2123" w14:textId="77777777" w:rsidR="00500E34" w:rsidRDefault="00000000">
      <w:pPr>
        <w:pStyle w:val="Heading2"/>
      </w:pPr>
      <w:bookmarkStart w:id="71" w:name="_Toc223097704"/>
      <w:r>
        <w:lastRenderedPageBreak/>
        <w:t>4.3 Executive Summary Dashboard</w:t>
      </w:r>
      <w:bookmarkEnd w:id="71"/>
      <w:r>
        <w:t xml:space="preserve"> </w:t>
      </w:r>
    </w:p>
    <w:p w14:paraId="7C701626" w14:textId="77777777" w:rsidR="00500E34" w:rsidRDefault="00000000">
      <w:r>
        <w:t>A collapsible panel above the charts provides comprehensive at-a-glance analysis. Click '📊 Executive Summary' to expand.</w:t>
      </w:r>
    </w:p>
    <w:p w14:paraId="730EB938" w14:textId="77777777" w:rsidR="00DF30CA" w:rsidRDefault="00DF30CA">
      <w:r>
        <w:rPr>
          <w:noProof/>
        </w:rPr>
        <w:drawing>
          <wp:inline distT="0" distB="0" distL="0" distR="0" wp14:anchorId="6D012495" wp14:editId="3D8A0690">
            <wp:extent cx="5819775" cy="3444611"/>
            <wp:effectExtent l="0" t="0" r="0" b="3810"/>
            <wp:docPr id="195162528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625283" name="Picture 1951625283"/>
                    <pic:cNvPicPr/>
                  </pic:nvPicPr>
                  <pic:blipFill>
                    <a:blip r:embed="rId20"/>
                    <a:stretch>
                      <a:fillRect/>
                    </a:stretch>
                  </pic:blipFill>
                  <pic:spPr>
                    <a:xfrm>
                      <a:off x="0" y="0"/>
                      <a:ext cx="5826537" cy="3448613"/>
                    </a:xfrm>
                    <a:prstGeom prst="rect">
                      <a:avLst/>
                    </a:prstGeom>
                  </pic:spPr>
                </pic:pic>
              </a:graphicData>
            </a:graphic>
          </wp:inline>
        </w:drawing>
      </w:r>
    </w:p>
    <w:p w14:paraId="16E49EA5" w14:textId="77777777" w:rsidR="00500E34" w:rsidRDefault="00000000">
      <w:pPr>
        <w:pStyle w:val="Heading3"/>
      </w:pPr>
      <w:bookmarkStart w:id="72" w:name="_Toc223097705"/>
      <w:r>
        <w:t>Components</w:t>
      </w:r>
      <w:bookmarkEnd w:id="72"/>
    </w:p>
    <w:p w14:paraId="5BA6D8D0" w14:textId="77777777" w:rsidR="00500E34" w:rsidRDefault="00000000">
      <w:r>
        <w:rPr>
          <w:b/>
        </w:rPr>
        <w:t xml:space="preserve">Scenario Indicator: </w:t>
      </w:r>
      <w:r>
        <w:t>Shows which test is active (Constant Return, Monte Carlo, Historical Monte Carlo, Formal Test, or Historical Period)</w:t>
      </w:r>
    </w:p>
    <w:p w14:paraId="2AD8783C" w14:textId="77777777" w:rsidR="00DF30CA" w:rsidRDefault="00DF30CA" w:rsidP="00DF30CA">
      <w:pPr>
        <w:ind w:left="720"/>
      </w:pPr>
      <w:r>
        <w:rPr>
          <w:b/>
          <w:bCs/>
        </w:rPr>
        <w:t>Note:</w:t>
      </w:r>
      <w:r>
        <w:t xml:space="preserve"> For the Monte Carlo and Historical Monte Carlo, the Summary Dashboard shows the results for the median (P50) result.</w:t>
      </w:r>
    </w:p>
    <w:p w14:paraId="4D895303" w14:textId="77777777" w:rsidR="00500E34" w:rsidRDefault="00000000">
      <w:r>
        <w:rPr>
          <w:b/>
        </w:rPr>
        <w:t xml:space="preserve">Success/Fail Banner: </w:t>
      </w:r>
      <w:r>
        <w:t>Green ✅ or Red ❌ with years lasted and ending balance. Context-aware messaging.</w:t>
      </w:r>
    </w:p>
    <w:p w14:paraId="2842834A" w14:textId="77777777" w:rsidR="00500E34" w:rsidRDefault="00000000">
      <w:r>
        <w:rPr>
          <w:b/>
        </w:rPr>
        <w:t xml:space="preserve">Portfolio Summary: </w:t>
      </w:r>
      <w:r>
        <w:t>Starting/ending balance, total withdrawn, avg return, safety margin</w:t>
      </w:r>
    </w:p>
    <w:p w14:paraId="1AB388A0" w14:textId="77777777" w:rsidR="00500E34" w:rsidRDefault="00000000">
      <w:r>
        <w:rPr>
          <w:b/>
        </w:rPr>
        <w:t xml:space="preserve">Income Summary: </w:t>
      </w:r>
      <w:r>
        <w:t>Private pension, age pension timing, average/peak spending</w:t>
      </w:r>
    </w:p>
    <w:p w14:paraId="748D1453" w14:textId="77777777" w:rsidR="00500E34" w:rsidRDefault="00000000">
      <w:r>
        <w:rPr>
          <w:b/>
        </w:rPr>
        <w:t xml:space="preserve">Risk Assessment: </w:t>
      </w:r>
      <w:r>
        <w:t>Traffic lights (🔴🟡🟢) for sequence risk, longevity risk, inflation risk, health costs</w:t>
      </w:r>
    </w:p>
    <w:p w14:paraId="6351A8D0" w14:textId="77777777" w:rsidR="00500E34" w:rsidRDefault="00000000">
      <w:r>
        <w:rPr>
          <w:b/>
        </w:rPr>
        <w:t xml:space="preserve">Monte Carlo Analysis: </w:t>
      </w:r>
      <w:r>
        <w:t>Success rate, P10/P50/P90 outcomes (appears for MC scenarios only)</w:t>
      </w:r>
    </w:p>
    <w:p w14:paraId="4EC62CB9" w14:textId="77777777" w:rsidR="00500E34" w:rsidRDefault="00000000">
      <w:r>
        <w:rPr>
          <w:b/>
        </w:rPr>
        <w:t xml:space="preserve">Individual Partner Summary: </w:t>
      </w:r>
      <w:r>
        <w:t>Final super and pension for each partner (appears for couple tracking only)</w:t>
      </w:r>
    </w:p>
    <w:p w14:paraId="23AE8409" w14:textId="77777777" w:rsidR="00500E34" w:rsidRDefault="00000000">
      <w:r>
        <w:lastRenderedPageBreak/>
        <w:t>Every metric has hover tooltips (blue ⓘ icon). Display respects Real/Nominal toggle.</w:t>
      </w:r>
    </w:p>
    <w:p w14:paraId="790C040A" w14:textId="77777777" w:rsidR="00500E34" w:rsidRDefault="00000000">
      <w:r>
        <w:br w:type="page"/>
      </w:r>
    </w:p>
    <w:p w14:paraId="5D03EB5E" w14:textId="77777777" w:rsidR="00500E34" w:rsidRDefault="00000000">
      <w:pPr>
        <w:pStyle w:val="Heading1"/>
      </w:pPr>
      <w:bookmarkStart w:id="73" w:name="_Toc223097706"/>
      <w:r>
        <w:lastRenderedPageBreak/>
        <w:t>PART 5: WHAT-IF SCENARIO COMPARISON</w:t>
      </w:r>
      <w:bookmarkEnd w:id="73"/>
    </w:p>
    <w:p w14:paraId="7A69592D" w14:textId="77777777" w:rsidR="00500E34" w:rsidRDefault="00000000">
      <w:pPr>
        <w:pStyle w:val="Heading2"/>
      </w:pPr>
      <w:bookmarkStart w:id="74" w:name="_Toc223097707"/>
      <w:r>
        <w:t>5.1 Overview</w:t>
      </w:r>
      <w:bookmarkEnd w:id="74"/>
    </w:p>
    <w:p w14:paraId="368EFFFF" w14:textId="77777777" w:rsidR="00500E34" w:rsidRDefault="00000000">
      <w:r>
        <w:t>The What-If Scenario Comparison feature allows you to save and compare up to 5 different retirement scenarios side-by-side. This helps you understand how changes in key parameters (super balance, spending, retirement age, returns) affect your retirement outcomes.</w:t>
      </w:r>
    </w:p>
    <w:p w14:paraId="26FF9BCD" w14:textId="77777777" w:rsidR="000E42D3" w:rsidRDefault="000E42D3">
      <w:r>
        <w:rPr>
          <w:noProof/>
        </w:rPr>
        <w:drawing>
          <wp:inline distT="0" distB="0" distL="0" distR="0" wp14:anchorId="2BC39295" wp14:editId="42D72403">
            <wp:extent cx="5860496" cy="3448050"/>
            <wp:effectExtent l="0" t="0" r="6985" b="0"/>
            <wp:docPr id="113766538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65389" name="Picture 1137665389"/>
                    <pic:cNvPicPr/>
                  </pic:nvPicPr>
                  <pic:blipFill>
                    <a:blip r:embed="rId21"/>
                    <a:stretch>
                      <a:fillRect/>
                    </a:stretch>
                  </pic:blipFill>
                  <pic:spPr>
                    <a:xfrm>
                      <a:off x="0" y="0"/>
                      <a:ext cx="5880672" cy="3459921"/>
                    </a:xfrm>
                    <a:prstGeom prst="rect">
                      <a:avLst/>
                    </a:prstGeom>
                  </pic:spPr>
                </pic:pic>
              </a:graphicData>
            </a:graphic>
          </wp:inline>
        </w:drawing>
      </w:r>
    </w:p>
    <w:p w14:paraId="3708C9DC" w14:textId="77777777" w:rsidR="00500E34" w:rsidRDefault="00000000">
      <w:pPr>
        <w:pStyle w:val="Heading2"/>
      </w:pPr>
      <w:bookmarkStart w:id="75" w:name="_Toc223097708"/>
      <w:r>
        <w:t>5.2 Basic Workflow</w:t>
      </w:r>
      <w:bookmarkEnd w:id="75"/>
    </w:p>
    <w:p w14:paraId="6734D436" w14:textId="77777777" w:rsidR="00500E34" w:rsidRDefault="00000000">
      <w:r>
        <w:t>To use What-If Comparison:</w:t>
      </w:r>
      <w:r>
        <w:br/>
      </w:r>
      <w:r>
        <w:br/>
        <w:t>1. Set up your baseline scenario with initial parameters. Run the applicable Test Scenario.</w:t>
      </w:r>
      <w:r>
        <w:br/>
        <w:t>2. Click "💾 Save Current Scenario" to capture the baseline</w:t>
      </w:r>
      <w:r>
        <w:br/>
        <w:t>3. Modify one or more parameters (e.g., reduce spending by $10k/year). Rerun the Test Scenario.</w:t>
      </w:r>
      <w:r>
        <w:br/>
        <w:t>4. Click "💾 Save Current Scenario" again to save the variant</w:t>
      </w:r>
      <w:r>
        <w:br/>
        <w:t>5. Repeat for up to 5 total scenarios</w:t>
      </w:r>
      <w:r>
        <w:br/>
        <w:t>6. Compare results side-by-side in the comparison table</w:t>
      </w:r>
      <w:r>
        <w:br/>
      </w:r>
      <w:r>
        <w:br/>
        <w:t>The comparison table shows both key results (Success/Fail, Ending Balance, Years Lasted, MC Success Rate, Formal Tests Passed) and input parameters for each scenario.</w:t>
      </w:r>
    </w:p>
    <w:p w14:paraId="70BE0CE8" w14:textId="77777777" w:rsidR="00500E34" w:rsidRDefault="00000000">
      <w:pPr>
        <w:pStyle w:val="Heading2"/>
      </w:pPr>
      <w:bookmarkStart w:id="76" w:name="_Toc223097709"/>
      <w:r>
        <w:t>5.3 Comprehensive Analysis</w:t>
      </w:r>
      <w:bookmarkEnd w:id="76"/>
    </w:p>
    <w:p w14:paraId="460212B2" w14:textId="77777777" w:rsidR="00500E34" w:rsidRDefault="00000000">
      <w:r>
        <w:t>The "🎯 Run Comprehensive Analysis" button (located at the top of the What-If panel) provides complete risk assessment by running both Parametric Monte Carlo AND all 9 Formal Stress Tests in a single operation.</w:t>
      </w:r>
      <w:r>
        <w:br/>
      </w:r>
      <w:r>
        <w:lastRenderedPageBreak/>
        <w:br/>
        <w:t>What it does:</w:t>
      </w:r>
      <w:r>
        <w:br/>
        <w:t>• Runs 1,000 parametric Monte Carlo simulations using your Expected Return &amp; Volatility settings</w:t>
      </w:r>
      <w:r>
        <w:br/>
        <w:t>• Runs all 9 Formal Stress Tests (crash scenarios, longevity tests, inflation tests, etc.)</w:t>
      </w:r>
      <w:r>
        <w:br/>
        <w:t>• Automatically saves a scenario with both MC success rate and formal tests results</w:t>
      </w:r>
      <w:r>
        <w:br/>
        <w:t>• Takes approximately 5-10 seconds to complete</w:t>
      </w:r>
      <w:r>
        <w:br/>
      </w:r>
      <w:r>
        <w:br/>
        <w:t>This is ideal when you need complete risk assessment across both statistical probability (Monte Carlo) and specific failure modes (Formal Tests). For faster comparisons using only one test type, use the individual scenario buttons (Constant Return, Historical, Monte Carlo, or Formal Tests) with the "Save Current Scenario" button.</w:t>
      </w:r>
    </w:p>
    <w:p w14:paraId="58941E97" w14:textId="77777777" w:rsidR="00500E34" w:rsidRDefault="00000000">
      <w:pPr>
        <w:pStyle w:val="Heading2"/>
      </w:pPr>
      <w:bookmarkStart w:id="77" w:name="_Toc223097710"/>
      <w:r>
        <w:t>5.4 Understanding the Comparison Metrics</w:t>
      </w:r>
      <w:bookmarkEnd w:id="77"/>
    </w:p>
    <w:p w14:paraId="45665E39" w14:textId="77777777" w:rsidR="00500E34" w:rsidRDefault="00000000">
      <w:r>
        <w:t>The comparison table displays five key result metrics:</w:t>
      </w:r>
      <w:r>
        <w:br/>
      </w:r>
      <w:r>
        <w:br/>
        <w:t xml:space="preserve">• </w:t>
      </w:r>
      <w:r>
        <w:rPr>
          <w:b/>
          <w:bCs/>
        </w:rPr>
        <w:t>Success/Fail</w:t>
      </w:r>
      <w:r>
        <w:t>: Whether the portfolio lasted to target age with balance ≥ $0</w:t>
      </w:r>
      <w:r>
        <w:br/>
        <w:t xml:space="preserve">• </w:t>
      </w:r>
      <w:r>
        <w:rPr>
          <w:b/>
          <w:bCs/>
        </w:rPr>
        <w:t>Ending Balance</w:t>
      </w:r>
      <w:r>
        <w:t>: Portfolio value at end of simulation (in real or nominal dollars as per display setting)</w:t>
      </w:r>
      <w:r>
        <w:br/>
        <w:t xml:space="preserve">• </w:t>
      </w:r>
      <w:r>
        <w:rPr>
          <w:b/>
          <w:bCs/>
        </w:rPr>
        <w:t>Years Lasted:</w:t>
      </w:r>
      <w:r>
        <w:t xml:space="preserve"> How many years the portfolio sustained spending</w:t>
      </w:r>
      <w:r>
        <w:br/>
        <w:t xml:space="preserve">• </w:t>
      </w:r>
      <w:r>
        <w:rPr>
          <w:b/>
          <w:bCs/>
        </w:rPr>
        <w:t>Parametric MC Success Rate</w:t>
      </w:r>
      <w:r>
        <w:t>: Percentage of parametric Monte Carlo simulations that succeeded (uses Expected Return ± Volatility). Shows "—" if not applicable</w:t>
      </w:r>
      <w:r>
        <w:br/>
        <w:t xml:space="preserve">• </w:t>
      </w:r>
      <w:r>
        <w:rPr>
          <w:b/>
          <w:bCs/>
        </w:rPr>
        <w:t>Formal Tests Passed</w:t>
      </w:r>
      <w:r>
        <w:t>: Number of formal stress tests passed out of total (X / Y format). Shows "—" if not applicable</w:t>
      </w:r>
      <w:r>
        <w:br/>
      </w:r>
      <w:r>
        <w:br/>
        <w:t>Green ▲ indicators show improvement over the current scenario, red ▼ shows worse performance, and gray ═ shows equal performance.</w:t>
      </w:r>
    </w:p>
    <w:p w14:paraId="0339829C" w14:textId="77777777" w:rsidR="00500E34" w:rsidRDefault="00000000">
      <w:pPr>
        <w:pStyle w:val="Heading2"/>
      </w:pPr>
      <w:bookmarkStart w:id="78" w:name="_Toc223097711"/>
      <w:r>
        <w:t>5.5 Key Parameters to Vary</w:t>
      </w:r>
      <w:bookmarkEnd w:id="78"/>
    </w:p>
    <w:p w14:paraId="50543C3D" w14:textId="77777777" w:rsidR="00500E34" w:rsidRDefault="00000000">
      <w:r>
        <w:t>Common parameters to test in What-If scenarios:</w:t>
      </w:r>
      <w:r>
        <w:br/>
      </w:r>
      <w:r>
        <w:br/>
        <w:t xml:space="preserve">• </w:t>
      </w:r>
      <w:r>
        <w:rPr>
          <w:b/>
          <w:bCs/>
        </w:rPr>
        <w:t>Super Balance</w:t>
      </w:r>
      <w:r>
        <w:t>: Test the impact of higher or lower starting superannuation balances</w:t>
      </w:r>
      <w:r>
        <w:br/>
        <w:t xml:space="preserve">• </w:t>
      </w:r>
      <w:r>
        <w:rPr>
          <w:b/>
          <w:bCs/>
        </w:rPr>
        <w:t>Base Spending</w:t>
      </w:r>
      <w:r>
        <w:t>: Compare more frugal versus more generous lifestyle spending</w:t>
      </w:r>
      <w:r>
        <w:br/>
        <w:t xml:space="preserve">• </w:t>
      </w:r>
      <w:r>
        <w:rPr>
          <w:b/>
          <w:bCs/>
        </w:rPr>
        <w:t>Retirement Age:</w:t>
      </w:r>
      <w:r>
        <w:t xml:space="preserve"> Compare retiring at different ages (e.g., 60 vs 65)</w:t>
      </w:r>
      <w:r>
        <w:br/>
        <w:t xml:space="preserve">• </w:t>
      </w:r>
      <w:r>
        <w:rPr>
          <w:b/>
          <w:bCs/>
        </w:rPr>
        <w:t>Defined Benefit/Annuity</w:t>
      </w:r>
      <w:r>
        <w:t>: Model different pension income amounts</w:t>
      </w:r>
      <w:r>
        <w:br/>
        <w:t xml:space="preserve">• </w:t>
      </w:r>
      <w:r>
        <w:rPr>
          <w:b/>
          <w:bCs/>
        </w:rPr>
        <w:t>Splurge Spending:</w:t>
      </w:r>
      <w:r>
        <w:t xml:space="preserve"> Test major one-time expense scenarios</w:t>
      </w:r>
      <w:r>
        <w:br/>
        <w:t xml:space="preserve">• </w:t>
      </w:r>
      <w:r>
        <w:rPr>
          <w:b/>
          <w:bCs/>
        </w:rPr>
        <w:t>Return Scenarios:</w:t>
      </w:r>
      <w:r>
        <w:t xml:space="preserve"> Compare optimistic vs pessimistic return assumptions (Constant, Historical, Monte Carlo)</w:t>
      </w:r>
    </w:p>
    <w:p w14:paraId="4A97D863" w14:textId="77777777" w:rsidR="00500E34" w:rsidRDefault="00000000">
      <w:pPr>
        <w:pStyle w:val="Heading2"/>
      </w:pPr>
      <w:bookmarkStart w:id="79" w:name="_Toc223097712"/>
      <w:r>
        <w:t>5.6 Managing Saved Scenarios</w:t>
      </w:r>
      <w:bookmarkEnd w:id="79"/>
    </w:p>
    <w:p w14:paraId="3E5531D8" w14:textId="77777777" w:rsidR="00500E34" w:rsidRDefault="00000000">
      <w:r>
        <w:t>Scenario management features:</w:t>
      </w:r>
      <w:r>
        <w:br/>
      </w:r>
      <w:r>
        <w:br/>
        <w:t xml:space="preserve">• </w:t>
      </w:r>
      <w:r>
        <w:rPr>
          <w:b/>
          <w:bCs/>
        </w:rPr>
        <w:t>Rename:</w:t>
      </w:r>
      <w:r>
        <w:t xml:space="preserve"> Click on any scenario name to edit it (e.g., "Conservative", "Aggressive", "Base Case")</w:t>
      </w:r>
      <w:r>
        <w:br/>
        <w:t xml:space="preserve">• </w:t>
      </w:r>
      <w:r>
        <w:rPr>
          <w:b/>
          <w:bCs/>
        </w:rPr>
        <w:t>Delete:</w:t>
      </w:r>
      <w:r>
        <w:t xml:space="preserve"> Click the 🗑️ button next to individual scenarios to remove them</w:t>
      </w:r>
      <w:r>
        <w:br/>
      </w:r>
      <w:r>
        <w:lastRenderedPageBreak/>
        <w:t xml:space="preserve">• </w:t>
      </w:r>
      <w:r>
        <w:rPr>
          <w:b/>
          <w:bCs/>
        </w:rPr>
        <w:t>Clear All:</w:t>
      </w:r>
      <w:r>
        <w:t xml:space="preserve"> Remove all saved scenarios at once with the "Clear All" button</w:t>
      </w:r>
      <w:r>
        <w:br/>
        <w:t xml:space="preserve">• </w:t>
      </w:r>
      <w:r>
        <w:rPr>
          <w:b/>
          <w:bCs/>
        </w:rPr>
        <w:t>Maximum:</w:t>
      </w:r>
      <w:r>
        <w:t xml:space="preserve"> Up to 5 scenarios can be saved simultaneously - delete one to add more</w:t>
      </w:r>
      <w:r>
        <w:br/>
      </w:r>
      <w:r>
        <w:br/>
        <w:t>The help section within the What-If panel can be collapsed/expanded using the + / − button for a cleaner interface.</w:t>
      </w:r>
    </w:p>
    <w:p w14:paraId="00BB0001" w14:textId="77777777" w:rsidR="00000000" w:rsidRDefault="00000000">
      <w:pPr>
        <w:pStyle w:val="Heading2"/>
      </w:pPr>
      <w:bookmarkStart w:id="80" w:name="_Toc223097713"/>
      <w:r>
        <w:t>5.7 Sensitivity Analysis — Return vs Spending</w:t>
      </w:r>
      <w:bookmarkEnd w:id="80"/>
    </w:p>
    <w:p w14:paraId="00BB0002" w14:textId="77777777" w:rsidR="00000000" w:rsidRDefault="00000000">
      <w:pPr>
        <w:pStyle w:val="Heading3"/>
      </w:pPr>
      <w:bookmarkStart w:id="81" w:name="_Toc223097714"/>
      <w:r>
        <w:t>Overview</w:t>
      </w:r>
      <w:bookmarkEnd w:id="81"/>
    </w:p>
    <w:p w14:paraId="00BB0003" w14:textId="77777777" w:rsidR="00000000" w:rsidRDefault="00000000">
      <w:r>
        <w:t>The Sensitivity Analysis table shows how your ending portfolio balance at year 35 changes across a range of investment return assumptions and spending levels. It provides an at-a-glance map of your plan’s resilience — how much margin you have before the plan fails, and which direction (lower returns vs higher spending) poses the greater risk.</w:t>
      </w:r>
    </w:p>
    <w:p w14:paraId="00BB0004" w14:textId="77777777" w:rsidR="00000000" w:rsidRDefault="00000000">
      <w:r>
        <w:t>The table is located in the interface between the Age Pension Details panel and the What-If Comparison panel. Click the “</w:t>
      </w:r>
      <w:r>
        <w:t>📊</w:t>
      </w:r>
      <w:r>
        <w:t xml:space="preserve"> Sensitivity Analysis — Return vs Spending” header to expand or collapse it.</w:t>
      </w:r>
    </w:p>
    <w:p w14:paraId="00BB0005" w14:textId="77777777" w:rsidR="00000000" w:rsidRDefault="00000000">
      <w:pPr>
        <w:pStyle w:val="Heading3"/>
      </w:pPr>
      <w:bookmarkStart w:id="82" w:name="_Toc223097715"/>
      <w:r>
        <w:t>Reading the Table</w:t>
      </w:r>
      <w:bookmarkEnd w:id="82"/>
    </w:p>
    <w:p w14:paraId="00BB0006" w14:textId="77777777" w:rsidR="00000000" w:rsidRDefault="00000000">
      <w:r>
        <w:t xml:space="preserve">The table is a grid with </w:t>
      </w:r>
      <w:r>
        <w:rPr>
          <w:b/>
        </w:rPr>
        <w:t>investment return on the vertical axis</w:t>
      </w:r>
      <w:r>
        <w:t xml:space="preserve"> (rows) and </w:t>
      </w:r>
      <w:r>
        <w:rPr>
          <w:b/>
        </w:rPr>
        <w:t>spending level on the horizontal axis</w:t>
      </w:r>
      <w:r>
        <w:t xml:space="preserve"> (columns). Return rows span your current setting ±3% in 1% steps (capped at 2%–15%). Spending columns show 80%, 90%, 100%, 110%, and 120% of your current base spending, with the dollar amount shown in each column header.</w:t>
      </w:r>
    </w:p>
    <w:p w14:paraId="00BB0007" w14:textId="77777777" w:rsidR="00000000" w:rsidRDefault="00000000">
      <w:r>
        <w:t>Each cell shows the ending portfolio balance (or depletion year if the plan fails). Your current settings are highlighted with a blue border. The colour coding indicates the outcome:</w:t>
      </w:r>
    </w:p>
    <w:p w14:paraId="00BB0008" w14:textId="77777777" w:rsidR="00000000" w:rsidRDefault="00000000">
      <w:r>
        <w:rPr>
          <w:b/>
        </w:rPr>
        <w:t xml:space="preserve">Bright green: </w:t>
      </w:r>
      <w:r>
        <w:t>Survived 35 years with more than $1M remaining (in the active Real or Nominal view)</w:t>
      </w:r>
    </w:p>
    <w:p w14:paraId="00BB0009" w14:textId="77777777" w:rsidR="00000000" w:rsidRDefault="00000000">
      <w:r>
        <w:rPr>
          <w:b/>
        </w:rPr>
        <w:t xml:space="preserve">Light green: </w:t>
      </w:r>
      <w:r>
        <w:t>Survived with $500k–$1M remaining</w:t>
      </w:r>
    </w:p>
    <w:p w14:paraId="00BB000A" w14:textId="77777777" w:rsidR="00000000" w:rsidRDefault="00000000">
      <w:r>
        <w:rPr>
          <w:b/>
        </w:rPr>
        <w:t xml:space="preserve">Yellow: </w:t>
      </w:r>
      <w:r>
        <w:t>Survived but less than $500k remaining (thin margin)</w:t>
      </w:r>
    </w:p>
    <w:p w14:paraId="00BB000B" w14:textId="77777777" w:rsidR="00000000" w:rsidRDefault="00000000">
      <w:r>
        <w:rPr>
          <w:b/>
        </w:rPr>
        <w:t xml:space="preserve">Orange: </w:t>
      </w:r>
      <w:r>
        <w:t>Portfolio depleted after year 25 (late-stage failure)</w:t>
      </w:r>
    </w:p>
    <w:p w14:paraId="00BB000C" w14:textId="77777777" w:rsidR="00000000" w:rsidRDefault="00000000">
      <w:r>
        <w:rPr>
          <w:b/>
        </w:rPr>
        <w:t xml:space="preserve">Red: </w:t>
      </w:r>
      <w:r>
        <w:t>Portfolio depleted before year 25 (serious shortfall)</w:t>
      </w:r>
    </w:p>
    <w:p w14:paraId="00BB000D" w14:textId="77777777" w:rsidR="00000000" w:rsidRDefault="00000000">
      <w:r>
        <w:t>The colour thresholds adjust automatically when you switch between Real and Nominal dollar views, so the green/amber/yellow boundaries stay meaningful in both views.</w:t>
      </w:r>
    </w:p>
    <w:p w14:paraId="00BB000E" w14:textId="77777777" w:rsidR="00000000" w:rsidRDefault="00000000">
      <w:pPr>
        <w:pStyle w:val="Heading3"/>
      </w:pPr>
      <w:bookmarkStart w:id="83" w:name="_Toc223097716"/>
      <w:r>
        <w:t>What the Table Includes and Excludes</w:t>
      </w:r>
      <w:bookmarkEnd w:id="83"/>
    </w:p>
    <w:p w14:paraId="00BB000F" w14:textId="77777777" w:rsidR="00000000" w:rsidRDefault="00000000">
      <w:r>
        <w:t>Each cell varies only the investment return and base spending level. Everything else is drawn from your current settings:</w:t>
      </w:r>
    </w:p>
    <w:p w14:paraId="00BB0010" w14:textId="77777777" w:rsidR="00000000" w:rsidRDefault="00000000">
      <w:r>
        <w:rPr>
          <w:b/>
        </w:rPr>
        <w:lastRenderedPageBreak/>
        <w:t xml:space="preserve">Included (fixed at your current settings): </w:t>
      </w:r>
      <w:r>
        <w:t>All income streams (other income, defined benefit pension, Age Pension), aged care, couple tracking, partner death scenarios, debt repayment, splurge spending, guardrails, and inflation rate.</w:t>
      </w:r>
    </w:p>
    <w:p w14:paraId="00BB0011" w14:textId="77777777" w:rsidR="00000000" w:rsidRDefault="00000000">
      <w:r>
        <w:rPr>
          <w:b/>
        </w:rPr>
        <w:t xml:space="preserve">Excluded: </w:t>
      </w:r>
      <w:r>
        <w:t>Stochastic irregular expenses are not modelled (the random expense path is omitted for deterministic consistency). Market volatility is also excluded — each row uses a constant return for all 35 years. For volatility risk, use Monte Carlo.</w:t>
      </w:r>
    </w:p>
    <w:p w14:paraId="00BB0012" w14:textId="77777777" w:rsidR="00000000" w:rsidRDefault="00000000">
      <w:pPr>
        <w:pStyle w:val="Heading3"/>
      </w:pPr>
      <w:bookmarkStart w:id="84" w:name="_Toc223097717"/>
      <w:r>
        <w:t>Why the Blue Cell May Differ from the Executive Summary</w:t>
      </w:r>
      <w:bookmarkEnd w:id="84"/>
    </w:p>
    <w:p w14:paraId="00BB0013" w14:textId="77777777" w:rsidR="00000000" w:rsidRDefault="00000000">
      <w:r>
        <w:t>The blue cell (your current return and 100% spending) shows the single deterministic constant-return outcome — the same result you would see if you selected Constant Return mode in the calculator. The Executive Summary may show different values if Monte Carlo or Historical mode is active, because those modes show median results across many simulations rather than a single deterministic run. Stochastic irregular expenses, if enabled, will also create a small difference since the sensitivity table excludes th</w:t>
      </w:r>
      <w:r>
        <w:t>em.</w:t>
      </w:r>
    </w:p>
    <w:p w14:paraId="00BB0014" w14:textId="77777777" w:rsidR="00000000" w:rsidRDefault="00000000">
      <w:r>
        <w:t>The sensitivity table is best understood as a “what if returns were exactly X% every year” grid. It answers the structural question of whether your plan is viable at different return and spending assumptions, while Monte Carlo answers the probabilistic question of how likely different outcomes are given market volatility.</w:t>
      </w:r>
    </w:p>
    <w:p w14:paraId="00BB0015" w14:textId="77777777" w:rsidR="00000000" w:rsidRDefault="00000000">
      <w:pPr>
        <w:pStyle w:val="Heading3"/>
      </w:pPr>
      <w:bookmarkStart w:id="85" w:name="_Toc223097718"/>
      <w:r>
        <w:t>Word Export</w:t>
      </w:r>
      <w:bookmarkEnd w:id="85"/>
    </w:p>
    <w:p w14:paraId="00BB0016" w14:textId="77777777" w:rsidR="00000000" w:rsidRDefault="00000000">
      <w:r>
        <w:t>The sensitivity grid is included in every Word export as a full-colour table on its own page, appearing between the Detailed Results section and the Assumptions appendix. The colour coding (green, amber, yellow, orange, red) is reproduced in the Word document. The grid always reflects the settings in effect at the time of export.</w:t>
      </w:r>
    </w:p>
    <w:p w14:paraId="65660A2D" w14:textId="77777777" w:rsidR="00500E34" w:rsidRDefault="00000000">
      <w:pPr>
        <w:pStyle w:val="Heading1"/>
      </w:pPr>
      <w:bookmarkStart w:id="86" w:name="_Toc223097719"/>
      <w:r>
        <w:t>PART 6: CHARTS &amp; ANALYSIS</w:t>
      </w:r>
      <w:bookmarkEnd w:id="86"/>
    </w:p>
    <w:p w14:paraId="16A150F8" w14:textId="77777777" w:rsidR="00500E34" w:rsidRDefault="005B5866">
      <w:pPr>
        <w:pStyle w:val="Heading2"/>
      </w:pPr>
      <w:bookmarkStart w:id="87" w:name="_Toc223097720"/>
      <w:r>
        <w:t>6.1 Chart Types &amp; Interpretation</w:t>
      </w:r>
      <w:bookmarkEnd w:id="87"/>
    </w:p>
    <w:p w14:paraId="45ABEDCB" w14:textId="77777777" w:rsidR="00500E34" w:rsidRDefault="00000000">
      <w:pPr>
        <w:pStyle w:val="Heading3"/>
      </w:pPr>
      <w:bookmarkStart w:id="88" w:name="_Toc223097721"/>
      <w:r>
        <w:t>Portfolio Balance Chart</w:t>
      </w:r>
      <w:bookmarkEnd w:id="88"/>
    </w:p>
    <w:p w14:paraId="6FCE6B52" w14:textId="77777777" w:rsidR="00500E34" w:rsidRDefault="00000000">
      <w:r>
        <w:t>Shows total portfolio value over time. Lines: Total Balance (blue), Main Super (green), Buffer (orange), Cash (purple). For Monte Carlo scenarios, only the median line is shown. Automatic hide of component lines when percentile bands active.</w:t>
      </w:r>
    </w:p>
    <w:p w14:paraId="5CF81C2D" w14:textId="77777777" w:rsidR="00911621" w:rsidRDefault="00911621">
      <w:r>
        <w:rPr>
          <w:noProof/>
        </w:rPr>
        <w:lastRenderedPageBreak/>
        <w:drawing>
          <wp:inline distT="0" distB="0" distL="0" distR="0" wp14:anchorId="658015F8" wp14:editId="26B65534">
            <wp:extent cx="5997126" cy="3486150"/>
            <wp:effectExtent l="0" t="0" r="3810" b="0"/>
            <wp:docPr id="13439939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93938" name="Picture 1343993938"/>
                    <pic:cNvPicPr/>
                  </pic:nvPicPr>
                  <pic:blipFill>
                    <a:blip r:embed="rId22"/>
                    <a:stretch>
                      <a:fillRect/>
                    </a:stretch>
                  </pic:blipFill>
                  <pic:spPr>
                    <a:xfrm>
                      <a:off x="0" y="0"/>
                      <a:ext cx="6016138" cy="3497202"/>
                    </a:xfrm>
                    <a:prstGeom prst="rect">
                      <a:avLst/>
                    </a:prstGeom>
                  </pic:spPr>
                </pic:pic>
              </a:graphicData>
            </a:graphic>
          </wp:inline>
        </w:drawing>
      </w:r>
    </w:p>
    <w:p w14:paraId="355DE010" w14:textId="77777777" w:rsidR="00500E34" w:rsidRDefault="00000000">
      <w:pPr>
        <w:pStyle w:val="Heading3"/>
      </w:pPr>
      <w:bookmarkStart w:id="89" w:name="_Toc223097722"/>
      <w:r>
        <w:t>Income vs Spending Chart</w:t>
      </w:r>
      <w:bookmarkEnd w:id="89"/>
    </w:p>
    <w:p w14:paraId="6D6986FF" w14:textId="77777777" w:rsidR="00500E34" w:rsidRDefault="00000000">
      <w:r>
        <w:t>Annual income (green) vs spending (red). Income sources: pension, age pension. Spending includes: base, splurge, aged care, debt payments. Any shortfall between income and spending is covered by portfolio withdrawals.</w:t>
      </w:r>
    </w:p>
    <w:p w14:paraId="046CE5E4" w14:textId="77777777" w:rsidR="00911621" w:rsidRDefault="00911621">
      <w:r>
        <w:rPr>
          <w:noProof/>
        </w:rPr>
        <w:drawing>
          <wp:inline distT="0" distB="0" distL="0" distR="0" wp14:anchorId="7F7E38D7" wp14:editId="3C25769A">
            <wp:extent cx="5874764" cy="3143250"/>
            <wp:effectExtent l="0" t="0" r="0" b="0"/>
            <wp:docPr id="70531406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14061" name="Picture 705314061"/>
                    <pic:cNvPicPr/>
                  </pic:nvPicPr>
                  <pic:blipFill>
                    <a:blip r:embed="rId23"/>
                    <a:stretch>
                      <a:fillRect/>
                    </a:stretch>
                  </pic:blipFill>
                  <pic:spPr>
                    <a:xfrm>
                      <a:off x="0" y="0"/>
                      <a:ext cx="5899652" cy="3156566"/>
                    </a:xfrm>
                    <a:prstGeom prst="rect">
                      <a:avLst/>
                    </a:prstGeom>
                  </pic:spPr>
                </pic:pic>
              </a:graphicData>
            </a:graphic>
          </wp:inline>
        </w:drawing>
      </w:r>
    </w:p>
    <w:p w14:paraId="60BC1C0A" w14:textId="77777777" w:rsidR="00911621" w:rsidRDefault="00911621">
      <w:pPr>
        <w:spacing w:after="240"/>
      </w:pPr>
    </w:p>
    <w:p w14:paraId="2B8C9F06" w14:textId="77777777" w:rsidR="00911621" w:rsidRDefault="00911621" w:rsidP="00911621">
      <w:pPr>
        <w:pStyle w:val="Heading3"/>
      </w:pPr>
      <w:bookmarkStart w:id="90" w:name="_Toc223097723"/>
      <w:r>
        <w:lastRenderedPageBreak/>
        <w:t>Annual Spending Breakdown Chart</w:t>
      </w:r>
      <w:bookmarkEnd w:id="90"/>
    </w:p>
    <w:p w14:paraId="4CBD7887" w14:textId="77777777" w:rsidR="00911621" w:rsidRDefault="00000000">
      <w:pPr>
        <w:spacing w:after="240"/>
      </w:pPr>
      <w:r>
        <w:t>Shows the composition of your annual spending by funding source. Stacked bars display how much comes from each source (bottom to top): Super withdrawals (blue), Cash (yellow), Sequencing Buffer (orange), Age Pension (dark green), Defined Benefit pension (medium green), and Other Income (light green).</w:t>
      </w:r>
    </w:p>
    <w:p w14:paraId="1BC5BA99" w14:textId="77777777" w:rsidR="00911621" w:rsidRDefault="00000000">
      <w:pPr>
        <w:spacing w:after="240"/>
      </w:pPr>
      <w:r>
        <w:t>The gray dashed line shows the minimum required super withdrawal based on your age. The blue Super section at the bottom of each bar should meet or exceed this line to comply with government requirements.</w:t>
      </w:r>
    </w:p>
    <w:p w14:paraId="0B94341C" w14:textId="77777777" w:rsidR="001959EE" w:rsidRDefault="00911621">
      <w:pPr>
        <w:spacing w:after="240"/>
      </w:pPr>
      <w:r>
        <w:rPr>
          <w:noProof/>
        </w:rPr>
        <w:drawing>
          <wp:inline distT="0" distB="0" distL="0" distR="0" wp14:anchorId="1B767428" wp14:editId="094B16E6">
            <wp:extent cx="5895975" cy="3314596"/>
            <wp:effectExtent l="0" t="0" r="0" b="635"/>
            <wp:docPr id="113669705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697055" name="Picture 1136697055"/>
                    <pic:cNvPicPr/>
                  </pic:nvPicPr>
                  <pic:blipFill>
                    <a:blip r:embed="rId24"/>
                    <a:stretch>
                      <a:fillRect/>
                    </a:stretch>
                  </pic:blipFill>
                  <pic:spPr>
                    <a:xfrm>
                      <a:off x="0" y="0"/>
                      <a:ext cx="5904861" cy="3319592"/>
                    </a:xfrm>
                    <a:prstGeom prst="rect">
                      <a:avLst/>
                    </a:prstGeom>
                  </pic:spPr>
                </pic:pic>
              </a:graphicData>
            </a:graphic>
          </wp:inline>
        </w:drawing>
      </w:r>
      <w:r>
        <w:br/>
      </w:r>
      <w:r>
        <w:br/>
        <w:t>Key insights:</w:t>
      </w:r>
      <w:r>
        <w:br/>
        <w:t>• Early retirement: Large blue (Super) section before Age Pension starts</w:t>
      </w:r>
      <w:r>
        <w:br/>
        <w:t>• Age 67+: Green sections grow as Age Pension reduces reliance on Super</w:t>
      </w:r>
      <w:r>
        <w:br/>
        <w:t>• RAD payments: Dramatic spike in bar height when entering aged care</w:t>
      </w:r>
      <w:r>
        <w:br/>
        <w:t>• Source depletion: Watch Cash and Buffer sections disappear over time</w:t>
      </w:r>
      <w:r>
        <w:br/>
        <w:t>• Sustainability: If bars are mostly green (pension income), your plan is highly sustainable</w:t>
      </w:r>
      <w:r>
        <w:br/>
      </w:r>
      <w:r>
        <w:br/>
        <w:t>This chart complements the Income vs Spending chart by showing not just the gap between income and spending, but exactly where the money comes from to fund your lifestyle.</w:t>
      </w:r>
    </w:p>
    <w:p w14:paraId="4F9FD64F" w14:textId="77777777" w:rsidR="00500E34" w:rsidRDefault="00000000">
      <w:pPr>
        <w:pStyle w:val="Heading3"/>
      </w:pPr>
      <w:bookmarkStart w:id="91" w:name="_Toc223097724"/>
      <w:r>
        <w:t>Individual Super Balances (Couple Tracking)</w:t>
      </w:r>
      <w:bookmarkEnd w:id="91"/>
    </w:p>
    <w:p w14:paraId="41ED811F" w14:textId="77777777" w:rsidR="00500E34" w:rsidRDefault="00000000">
      <w:r>
        <w:t>Partner 1 (blue) and Partner 2 (pink) super balances tracked separately. Shows proportional withdrawals, death transfers, and depletion timeline.</w:t>
      </w:r>
    </w:p>
    <w:p w14:paraId="4F7F55BB" w14:textId="77777777" w:rsidR="00500E34" w:rsidRDefault="00000000">
      <w:pPr>
        <w:pStyle w:val="Heading3"/>
      </w:pPr>
      <w:bookmarkStart w:id="92" w:name="_Toc223097725"/>
      <w:r>
        <w:lastRenderedPageBreak/>
        <w:t>Individual Pension Income (Couple Tracking)</w:t>
      </w:r>
      <w:bookmarkEnd w:id="92"/>
    </w:p>
    <w:p w14:paraId="6308CE1C" w14:textId="77777777" w:rsidR="00500E34" w:rsidRDefault="00000000">
      <w:r>
        <w:t>Total pension for each partner: private pension + age pension allocation. Accounts for reversionary reductions and age pension rule changes.</w:t>
      </w:r>
    </w:p>
    <w:p w14:paraId="63D7E694" w14:textId="77777777" w:rsidR="00E17F0D" w:rsidRDefault="00E17F0D">
      <w:r>
        <w:rPr>
          <w:noProof/>
        </w:rPr>
        <w:drawing>
          <wp:inline distT="0" distB="0" distL="0" distR="0" wp14:anchorId="55BE4860" wp14:editId="21118E3F">
            <wp:extent cx="5943600" cy="3357880"/>
            <wp:effectExtent l="0" t="0" r="0" b="0"/>
            <wp:docPr id="67362225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622252" name="Picture 673622252"/>
                    <pic:cNvPicPr/>
                  </pic:nvPicPr>
                  <pic:blipFill>
                    <a:blip r:embed="rId25"/>
                    <a:stretch>
                      <a:fillRect/>
                    </a:stretch>
                  </pic:blipFill>
                  <pic:spPr>
                    <a:xfrm>
                      <a:off x="0" y="0"/>
                      <a:ext cx="5943600" cy="3357880"/>
                    </a:xfrm>
                    <a:prstGeom prst="rect">
                      <a:avLst/>
                    </a:prstGeom>
                  </pic:spPr>
                </pic:pic>
              </a:graphicData>
            </a:graphic>
          </wp:inline>
        </w:drawing>
      </w:r>
    </w:p>
    <w:p w14:paraId="31B2C3D1" w14:textId="77777777" w:rsidR="006B482F" w:rsidRDefault="006B482F">
      <w:pPr>
        <w:pStyle w:val="Heading3"/>
      </w:pPr>
      <w:bookmarkStart w:id="93" w:name="_Toc222665190"/>
      <w:bookmarkStart w:id="94" w:name="_Toc223097726"/>
      <w:r>
        <w:t>Age Pension Calculation Details</w:t>
      </w:r>
      <w:bookmarkEnd w:id="93"/>
      <w:bookmarkEnd w:id="94"/>
    </w:p>
    <w:p w14:paraId="31B2C3D2" w14:textId="77777777" w:rsidR="006B482F" w:rsidRDefault="006B482F">
      <w:r>
        <w:t>A collapsible panel (labelled “🏛️ Age Pension Calculation Details”) appears below the main charts when Age Pension is enabled and a simulation has been run. It provides a year-by-year table showing exactly how the Age Pension is calculated at each step, giving full transparency into the means-testing logic so you can verify the calculator’s output against Centrelink estimates or your own calculations.</w:t>
      </w:r>
    </w:p>
    <w:p w14:paraId="31B2C3D3" w14:textId="77777777" w:rsidR="006B482F" w:rsidRDefault="006B482F">
      <w:r>
        <w:rPr>
          <w:b/>
          <w:bCs/>
        </w:rPr>
        <w:t>Table Columns</w:t>
      </w:r>
    </w:p>
    <w:p w14:paraId="31B2C3D4" w14:textId="77777777" w:rsidR="006B482F" w:rsidRDefault="006B482F">
      <w:r>
        <w:t>The table displays one row per simulation year (from age 67, when Age Pension eligibility begins) with the following columns:</w:t>
      </w:r>
    </w:p>
    <w:p w14:paraId="31B2C3D5" w14:textId="77777777" w:rsidR="006B482F" w:rsidRDefault="006B482F">
      <w:r>
        <w:t>Year and Age: The simulation year number and corresponding age.</w:t>
      </w:r>
    </w:p>
    <w:p w14:paraId="31B2C3D6" w14:textId="77777777" w:rsidR="006B482F" w:rsidRDefault="006B482F">
      <w:r>
        <w:t>Rate: Whether couple or single Age Pension rates apply. This switches automatically from couple to single if a partner dies in couple tracking mode.</w:t>
      </w:r>
    </w:p>
    <w:p w14:paraId="31B2C3D7" w14:textId="77777777" w:rsidR="006B482F" w:rsidRDefault="006B482F">
      <w:r>
        <w:t>Assessable Assets: Total financial assets counted by Centrelink for the means test (Main Super + Sequencing Buffer + Cash Account + Assessable Assets Outside Super). All values are CPI-indexed. Your principal home is excluded if you are a homeowner.</w:t>
      </w:r>
    </w:p>
    <w:p w14:paraId="31B2C3D8" w14:textId="77777777" w:rsidR="006B482F" w:rsidRDefault="006B482F">
      <w:r>
        <w:lastRenderedPageBreak/>
        <w:t>Asset Threshold: The lower asset test threshold (CPI-indexed from 2025 base values). Assets below this threshold qualify for the full pension. Assets above it reduce the pension by $3 per fortnight for every $1,000 in excess.</w:t>
      </w:r>
    </w:p>
    <w:p w14:paraId="31B2C3D9" w14:textId="77777777" w:rsidR="006B482F" w:rsidRDefault="006B482F">
      <w:r>
        <w:t>Asset Test Pension: The pension amount resulting from the assets test. If assets exceed the cutoff, the pension is nil.</w:t>
      </w:r>
    </w:p>
    <w:p w14:paraId="31B2C3DA" w14:textId="77777777" w:rsidR="006B482F" w:rsidRDefault="006B482F">
      <w:r>
        <w:t>Deemed Income: Income that Centrelink assumes your financial assets earn, regardless of actual returns. Calculated at the lower deeming rate (0.25%) on the first portion of assets and the upper rate (2.25%) on the balance. Deeming thresholds are CPI-indexed.</w:t>
      </w:r>
    </w:p>
    <w:p w14:paraId="31B2C3DB" w14:textId="77777777" w:rsidR="006B482F" w:rsidRDefault="006B482F">
      <w:r>
        <w:t>Private Pension + Other: Combined non-deemed income sources counted in the income test, including: defined benefit/annuity pension, Other Net Income (rental, dividends, part-time work), and pre-retirement income if one partner is still working.</w:t>
      </w:r>
    </w:p>
    <w:p w14:paraId="31B2C3DC" w14:textId="77777777" w:rsidR="006B482F" w:rsidRDefault="006B482F">
      <w:r>
        <w:t>Total Testable Income: The sum of deemed income plus all non-deemed income. This total is compared against the income free area to determine the income test pension.</w:t>
      </w:r>
    </w:p>
    <w:p w14:paraId="31B2C3DD" w14:textId="77777777" w:rsidR="006B482F" w:rsidRDefault="006B482F">
      <w:r>
        <w:t>Income Free Area: Annual income you can earn before your pension starts to reduce. Single: $5,512/yr; Couple: $8,736/yr (combined). CPI-indexed each year. Income above this reduces the pension by 50 cents per dollar.</w:t>
      </w:r>
    </w:p>
    <w:p w14:paraId="31B2C3DE" w14:textId="77777777" w:rsidR="006B482F" w:rsidRDefault="006B482F">
      <w:r>
        <w:t>Income Test Pension: The pension amount resulting from the income test.</w:t>
      </w:r>
    </w:p>
    <w:p w14:paraId="31B2C3DF" w14:textId="77777777" w:rsidR="006B482F" w:rsidRDefault="006B482F">
      <w:r>
        <w:t>Binding Test: Centrelink applies both tests and pays the lower result. This column shows which test (Assets or Income) is binding. Highlighted in amber to draw attention to the constraint driving your pension amount. Shows “NIL” in red if assets exceed the cutoff threshold entirely.</w:t>
      </w:r>
    </w:p>
    <w:p w14:paraId="31B2C3E0" w14:textId="77777777" w:rsidR="006B482F" w:rsidRDefault="006B482F">
      <w:r>
        <w:t>Age Pension (Annual): The final pension amount paid per year. Shows “FULL” in green when receiving the maximum rate. Red rows indicate nil pension.</w:t>
      </w:r>
    </w:p>
    <w:p w14:paraId="31B2C3E1" w14:textId="77777777" w:rsidR="006B482F" w:rsidRDefault="006B482F">
      <w:r>
        <w:rPr>
          <w:b/>
          <w:bCs/>
        </w:rPr>
        <w:t>Reading the Table</w:t>
      </w:r>
    </w:p>
    <w:p w14:paraId="31B2C3E2" w14:textId="77777777" w:rsidR="006B482F" w:rsidRDefault="006B482F">
      <w:r>
        <w:t>All values respect the Real/Nominal dollars toggle, so you can view calculations in today’s purchasing power or future nominal dollars. The most important column to watch is the Binding Test: if it consistently shows “Assets”, your portfolio balance is the main factor limiting your pension; if it shows “Income”, your defined benefit pension and other income streams are the constraint. As your portfolio draws down over time, you will typically see the binding test shift from Assets to Income, and the pension amount increase accordingly.</w:t>
      </w:r>
    </w:p>
    <w:p w14:paraId="31B2C3E3" w14:textId="77777777" w:rsidR="006B482F" w:rsidRDefault="006B482F">
      <w:r>
        <w:t>In Monte Carlo or Historical Monte Carlo mode, the table shows calculations for the median simulation path only. An amber warning reminds you that each of the individual simulations has different portfolio balances and therefore different Age Pension amounts. Treat the displayed values as a representative example, not a guarantee.</w:t>
      </w:r>
    </w:p>
    <w:p w14:paraId="31B2C3E4" w14:textId="77777777" w:rsidR="006B482F" w:rsidRDefault="006B482F">
      <w:r>
        <w:rPr>
          <w:b/>
          <w:bCs/>
        </w:rPr>
        <w:t>Practical Use</w:t>
      </w:r>
    </w:p>
    <w:p w14:paraId="31B2C3E5" w14:textId="77777777" w:rsidR="006B482F" w:rsidRDefault="006B482F">
      <w:r>
        <w:lastRenderedPageBreak/>
        <w:t>This panel is particularly useful for validating the calculator against your own Centrelink estimates, understanding when your Age Pension is likely to increase as assets draw down, identifying the crossover point where the binding test shifts from assets to income, and seeing the impact of non-super assessable assets on your pension entitlement. For a detailed explanation of the underlying calculation formulas, see Section 7.3 (Age Pension Calculation).</w:t>
      </w:r>
    </w:p>
    <w:p w14:paraId="6CB5B6DF" w14:textId="77777777" w:rsidR="00500E34" w:rsidRDefault="005B5866">
      <w:pPr>
        <w:pStyle w:val="Heading2"/>
      </w:pPr>
      <w:bookmarkStart w:id="95" w:name="_Toc223097727"/>
      <w:r>
        <w:t>6.2 Monte Carlo Percentile Bands</w:t>
      </w:r>
      <w:bookmarkEnd w:id="95"/>
    </w:p>
    <w:p w14:paraId="12357390" w14:textId="77777777" w:rsidR="00500E34" w:rsidRDefault="00000000">
      <w:r>
        <w:t>Visualizes outcome uncertainty with dashed boundary lines. Toggle with '📊 Show/Hide Bands' button.</w:t>
      </w:r>
    </w:p>
    <w:p w14:paraId="279F1A2E" w14:textId="77777777" w:rsidR="00500E34" w:rsidRDefault="00000000">
      <w:r>
        <w:t>• 10th-90th percentile (light blue): 80% of scenarios fall within</w:t>
      </w:r>
    </w:p>
    <w:p w14:paraId="1DBC1966" w14:textId="77777777" w:rsidR="00500E34" w:rsidRDefault="00000000">
      <w:r>
        <w:t>• 25th-75th percentile (medium blue): 50% of scenarios fall within (likely range)</w:t>
      </w:r>
    </w:p>
    <w:p w14:paraId="54272ADB" w14:textId="77777777" w:rsidR="00500E34" w:rsidRDefault="00000000">
      <w:r>
        <w:t>• 50th percentile (dark blue solid): Median outcome - most typical</w:t>
      </w:r>
    </w:p>
    <w:p w14:paraId="7DA3F45D" w14:textId="77777777" w:rsidR="00500E34" w:rsidRDefault="00000000">
      <w:r>
        <w:t>For Monte Carlo scenarios, median line shows actual P50 calculated across all simulations at each year, not a single 'representative' run.</w:t>
      </w:r>
    </w:p>
    <w:p w14:paraId="15E287B4" w14:textId="77777777" w:rsidR="00500E34" w:rsidRDefault="005B5866">
      <w:pPr>
        <w:pStyle w:val="Heading2"/>
      </w:pPr>
      <w:bookmarkStart w:id="96" w:name="_Toc223097728"/>
      <w:r>
        <w:t>6.3 CSV Export &amp; Analysis</w:t>
      </w:r>
      <w:bookmarkEnd w:id="96"/>
    </w:p>
    <w:p w14:paraId="2E7CB7DE" w14:textId="77777777" w:rsidR="00500E34" w:rsidRDefault="00000000">
      <w:r>
        <w:t>Download detailed year-by-year data for external analysis. Includes: balances, income, spending, pensions, withdrawals, returns, ages, debt details. For couple tracking: individual partner data.</w:t>
      </w:r>
    </w:p>
    <w:p w14:paraId="01A69153" w14:textId="77777777" w:rsidR="00E17F0D" w:rsidRDefault="00E17F0D">
      <w:r>
        <w:rPr>
          <w:noProof/>
        </w:rPr>
        <w:drawing>
          <wp:inline distT="0" distB="0" distL="0" distR="0" wp14:anchorId="1D58F08D" wp14:editId="6718BD77">
            <wp:extent cx="5931580" cy="3133725"/>
            <wp:effectExtent l="0" t="0" r="0" b="0"/>
            <wp:docPr id="72310660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106603" name="Picture 723106603"/>
                    <pic:cNvPicPr/>
                  </pic:nvPicPr>
                  <pic:blipFill>
                    <a:blip r:embed="rId26"/>
                    <a:stretch>
                      <a:fillRect/>
                    </a:stretch>
                  </pic:blipFill>
                  <pic:spPr>
                    <a:xfrm>
                      <a:off x="0" y="0"/>
                      <a:ext cx="5939057" cy="3137675"/>
                    </a:xfrm>
                    <a:prstGeom prst="rect">
                      <a:avLst/>
                    </a:prstGeom>
                  </pic:spPr>
                </pic:pic>
              </a:graphicData>
            </a:graphic>
          </wp:inline>
        </w:drawing>
      </w:r>
    </w:p>
    <w:p w14:paraId="6E21D02D" w14:textId="77777777" w:rsidR="00011D6E" w:rsidRDefault="00011D6E" w:rsidP="005B5866"/>
    <w:p w14:paraId="223C42F0" w14:textId="77777777" w:rsidR="005B5866" w:rsidRPr="005B5866" w:rsidRDefault="005B5866" w:rsidP="005B5866">
      <w:pPr>
        <w:pStyle w:val="Heading2"/>
      </w:pPr>
      <w:bookmarkStart w:id="97" w:name="_Toc223097729"/>
      <w:r>
        <w:lastRenderedPageBreak/>
        <w:t>6.4 Word Document Export</w:t>
      </w:r>
      <w:bookmarkEnd w:id="97"/>
    </w:p>
    <w:p w14:paraId="7CE0C87A" w14:textId="77777777" w:rsidR="005B5866" w:rsidRDefault="005B5866" w:rsidP="005B5866">
      <w:r>
        <w:t>Generate comprehensive retirement plan reports as editable Word (.docx) documents. The report includes executive summary, financial assumptions, year-by-year projections, risk analysis, and actionable recommendations.</w:t>
      </w:r>
    </w:p>
    <w:p w14:paraId="5677E19C" w14:textId="77777777" w:rsidR="00011D6E" w:rsidRPr="005B5866" w:rsidRDefault="00011D6E" w:rsidP="005B5866">
      <w:r>
        <w:rPr>
          <w:noProof/>
        </w:rPr>
        <w:drawing>
          <wp:inline distT="0" distB="0" distL="0" distR="0" wp14:anchorId="25483E7B" wp14:editId="62A2130F">
            <wp:extent cx="5671933" cy="2943225"/>
            <wp:effectExtent l="0" t="0" r="5080" b="0"/>
            <wp:docPr id="84321138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11380" name="Picture 843211380"/>
                    <pic:cNvPicPr/>
                  </pic:nvPicPr>
                  <pic:blipFill>
                    <a:blip r:embed="rId27"/>
                    <a:stretch>
                      <a:fillRect/>
                    </a:stretch>
                  </pic:blipFill>
                  <pic:spPr>
                    <a:xfrm>
                      <a:off x="0" y="0"/>
                      <a:ext cx="5680327" cy="2947581"/>
                    </a:xfrm>
                    <a:prstGeom prst="rect">
                      <a:avLst/>
                    </a:prstGeom>
                  </pic:spPr>
                </pic:pic>
              </a:graphicData>
            </a:graphic>
          </wp:inline>
        </w:drawing>
      </w:r>
    </w:p>
    <w:p w14:paraId="50171016" w14:textId="77777777" w:rsidR="005B5866" w:rsidRPr="005B5866" w:rsidRDefault="005B5866" w:rsidP="005B5866">
      <w:pPr>
        <w:pStyle w:val="Heading3"/>
      </w:pPr>
      <w:bookmarkStart w:id="98" w:name="report-contents"/>
      <w:bookmarkStart w:id="99" w:name="_Toc223097730"/>
      <w:bookmarkEnd w:id="98"/>
      <w:r>
        <w:t>How to Generate</w:t>
      </w:r>
      <w:bookmarkEnd w:id="99"/>
    </w:p>
    <w:p w14:paraId="1FD103D8" w14:textId="77777777" w:rsidR="005B5866" w:rsidRPr="005B5866" w:rsidRDefault="005B5866" w:rsidP="005B5866">
      <w:pPr>
        <w:numPr>
          <w:ilvl w:val="0"/>
          <w:numId w:val="12"/>
        </w:numPr>
      </w:pPr>
      <w:r>
        <w:t>Configure your retirement scenario</w:t>
      </w:r>
    </w:p>
    <w:p w14:paraId="308D45DE" w14:textId="77777777" w:rsidR="005B5866" w:rsidRPr="005B5866" w:rsidRDefault="005B5866" w:rsidP="005B5866">
      <w:pPr>
        <w:numPr>
          <w:ilvl w:val="0"/>
          <w:numId w:val="12"/>
        </w:numPr>
      </w:pPr>
      <w:r>
        <w:t>Run desired test scenarios:</w:t>
      </w:r>
    </w:p>
    <w:p w14:paraId="36BE2BAB" w14:textId="77777777" w:rsidR="005B5866" w:rsidRPr="005B5866" w:rsidRDefault="005B5866" w:rsidP="005B5866">
      <w:pPr>
        <w:numPr>
          <w:ilvl w:val="1"/>
          <w:numId w:val="13"/>
        </w:numPr>
      </w:pPr>
      <w:r>
        <w:t>Monte Carlo (recommended for risk analysis)</w:t>
      </w:r>
    </w:p>
    <w:p w14:paraId="389E06AE" w14:textId="77777777" w:rsidR="005B5866" w:rsidRPr="005B5866" w:rsidRDefault="005B5866" w:rsidP="005B5866">
      <w:pPr>
        <w:numPr>
          <w:ilvl w:val="1"/>
          <w:numId w:val="13"/>
        </w:numPr>
      </w:pPr>
      <w:r>
        <w:t>Formal Tests (optional stress testing)</w:t>
      </w:r>
    </w:p>
    <w:p w14:paraId="21730699" w14:textId="77777777" w:rsidR="005B5866" w:rsidRPr="005B5866" w:rsidRDefault="005B5866" w:rsidP="005B5866">
      <w:pPr>
        <w:numPr>
          <w:ilvl w:val="0"/>
          <w:numId w:val="12"/>
        </w:numPr>
      </w:pPr>
      <w:r>
        <w:t xml:space="preserve">Click </w:t>
      </w:r>
      <w:r>
        <w:rPr>
          <w:b/>
          <w:bCs/>
        </w:rPr>
        <w:t>“</w:t>
      </w:r>
      <w:r>
        <w:rPr>
          <w:rFonts w:ascii="Segoe UI Emoji" w:hAnsi="Segoe UI Emoji" w:cs="Segoe UI Emoji"/>
          <w:b/>
          <w:bCs/>
        </w:rPr>
        <w:t>📄</w:t>
      </w:r>
      <w:r>
        <w:rPr>
          <w:b/>
          <w:bCs/>
        </w:rPr>
        <w:t xml:space="preserve"> Export Word”</w:t>
      </w:r>
      <w:r>
        <w:t xml:space="preserve"> button (top right, next to CSV Export)</w:t>
      </w:r>
    </w:p>
    <w:p w14:paraId="54D0D6B3" w14:textId="77777777" w:rsidR="005B5866" w:rsidRPr="005B5866" w:rsidRDefault="005B5866" w:rsidP="005B5866">
      <w:pPr>
        <w:numPr>
          <w:ilvl w:val="0"/>
          <w:numId w:val="12"/>
        </w:numPr>
      </w:pPr>
      <w:r>
        <w:t>Document downloads automatically</w:t>
      </w:r>
    </w:p>
    <w:p w14:paraId="6AC976ED" w14:textId="77777777" w:rsidR="005B5866" w:rsidRPr="005B5866" w:rsidRDefault="005B5866" w:rsidP="005B5866">
      <w:pPr>
        <w:pStyle w:val="Heading3"/>
      </w:pPr>
      <w:bookmarkStart w:id="100" w:name="how-to-generate"/>
      <w:bookmarkStart w:id="101" w:name="_Toc223097731"/>
      <w:bookmarkEnd w:id="100"/>
      <w:r>
        <w:t>File Details</w:t>
      </w:r>
      <w:bookmarkEnd w:id="101"/>
    </w:p>
    <w:p w14:paraId="4DE46380" w14:textId="77777777" w:rsidR="005B5866" w:rsidRPr="005B5866" w:rsidRDefault="005B5866" w:rsidP="005B5866">
      <w:r>
        <w:t xml:space="preserve">• </w:t>
      </w:r>
      <w:r>
        <w:rPr>
          <w:b/>
          <w:bCs/>
        </w:rPr>
        <w:t>Format</w:t>
      </w:r>
      <w:r>
        <w:t xml:space="preserve">: Microsoft Word (.docx) - fully editable • </w:t>
      </w:r>
      <w:r>
        <w:rPr>
          <w:b/>
          <w:bCs/>
        </w:rPr>
        <w:t>Size</w:t>
      </w:r>
      <w:r>
        <w:t xml:space="preserve">: Typically 8-12 pages • </w:t>
      </w:r>
      <w:r>
        <w:rPr>
          <w:b/>
          <w:bCs/>
        </w:rPr>
        <w:t>Filename</w:t>
      </w:r>
      <w:r>
        <w:t xml:space="preserve">: retirement-plan-YYYY-MM-DD.docx • </w:t>
      </w:r>
      <w:r>
        <w:rPr>
          <w:b/>
          <w:bCs/>
        </w:rPr>
        <w:t>Professional styling</w:t>
      </w:r>
      <w:r>
        <w:t>: Calibri font, consistent formatting, color-coded status</w:t>
      </w:r>
    </w:p>
    <w:p w14:paraId="4DC9F3A6" w14:textId="77777777" w:rsidR="005B5866" w:rsidRPr="005B5866" w:rsidRDefault="005B5866" w:rsidP="005B5866">
      <w:pPr>
        <w:pStyle w:val="Heading3"/>
      </w:pPr>
      <w:bookmarkStart w:id="102" w:name="file-details"/>
      <w:bookmarkStart w:id="103" w:name="_Toc223097732"/>
      <w:bookmarkEnd w:id="102"/>
      <w:r>
        <w:t>When to Export</w:t>
      </w:r>
      <w:bookmarkEnd w:id="103"/>
    </w:p>
    <w:p w14:paraId="57951273" w14:textId="77777777" w:rsidR="005B5866" w:rsidRPr="005B5866" w:rsidRDefault="005B5866" w:rsidP="005B5866">
      <w:r>
        <w:rPr>
          <w:b/>
          <w:bCs/>
        </w:rPr>
        <w:t>Before Major Decisions</w:t>
      </w:r>
      <w:r>
        <w:t xml:space="preserve"> • Changing jobs or retiring • Making large withdrawals • Adjusting spending plans • Reviewing with financial advisor</w:t>
      </w:r>
    </w:p>
    <w:p w14:paraId="0CF1BC3E" w14:textId="77777777" w:rsidR="005B5866" w:rsidRPr="005B5866" w:rsidRDefault="005B5866" w:rsidP="005B5866">
      <w:r>
        <w:rPr>
          <w:b/>
          <w:bCs/>
        </w:rPr>
        <w:t>Periodic Reviews</w:t>
      </w:r>
      <w:r>
        <w:t xml:space="preserve"> • Annually to track progress • After significant market changes • When updating assumptions (returns, inflation) • Before/after running different test scenarios</w:t>
      </w:r>
    </w:p>
    <w:p w14:paraId="30CF50AB" w14:textId="77777777" w:rsidR="005B5866" w:rsidRPr="005B5866" w:rsidRDefault="005B5866" w:rsidP="005B5866">
      <w:r>
        <w:rPr>
          <w:b/>
          <w:bCs/>
        </w:rPr>
        <w:lastRenderedPageBreak/>
        <w:t>For Sharing</w:t>
      </w:r>
      <w:r>
        <w:t xml:space="preserve"> • Send to financial advisor for review • Discuss with spouse/partner • Include in estate planning documents • Archive for historical comparison</w:t>
      </w:r>
    </w:p>
    <w:p w14:paraId="1C56882A" w14:textId="77777777" w:rsidR="005B5866" w:rsidRPr="005B5866" w:rsidRDefault="005B5866" w:rsidP="005B5866">
      <w:pPr>
        <w:pStyle w:val="Heading3"/>
      </w:pPr>
      <w:bookmarkStart w:id="104" w:name="when-to-export"/>
      <w:bookmarkStart w:id="105" w:name="tips"/>
      <w:bookmarkStart w:id="106" w:name="_Toc223097733"/>
      <w:bookmarkEnd w:id="104"/>
      <w:r>
        <w:t>Tips</w:t>
      </w:r>
      <w:bookmarkEnd w:id="106"/>
    </w:p>
    <w:p w14:paraId="3EB27725" w14:textId="77777777" w:rsidR="005B5866" w:rsidRPr="005B5866" w:rsidRDefault="005B5866" w:rsidP="005B5866">
      <w:r>
        <w:rPr>
          <w:b/>
          <w:bCs/>
        </w:rPr>
        <w:t>Best Results</w:t>
      </w:r>
      <w:r>
        <w:t>: Run Monte Carlo simulation before exporting - the report includes success rates and risk analysis based on these results.</w:t>
      </w:r>
    </w:p>
    <w:p w14:paraId="5F918FA5" w14:textId="77777777" w:rsidR="005B5866" w:rsidRPr="005B5866" w:rsidRDefault="005B5866" w:rsidP="005B5866">
      <w:r>
        <w:rPr>
          <w:b/>
          <w:bCs/>
        </w:rPr>
        <w:t>Comparing Scenarios</w:t>
      </w:r>
      <w:r>
        <w:t>: Use the What-If Comparison panel to compare scenarios side-by-side in the calculator. You can also export reports with different assumptions for offline comparison.</w:t>
      </w:r>
    </w:p>
    <w:p w14:paraId="6E409889" w14:textId="77777777" w:rsidR="005B5866" w:rsidRPr="005B5866" w:rsidRDefault="005B5866" w:rsidP="005B5866">
      <w:r>
        <w:rPr>
          <w:b/>
          <w:bCs/>
        </w:rPr>
        <w:t>Editable Format</w:t>
      </w:r>
      <w:r>
        <w:t>: Unlike PDF, Word documents can be edited. Add your own notes, highlight key findings, or customize for your specific needs.</w:t>
      </w:r>
    </w:p>
    <w:p w14:paraId="3F28B9AE" w14:textId="77777777" w:rsidR="005B5866" w:rsidRPr="005B5866" w:rsidRDefault="005B5866" w:rsidP="005B5866">
      <w:r>
        <w:rPr>
          <w:b/>
          <w:bCs/>
        </w:rPr>
        <w:t>Archival</w:t>
      </w:r>
      <w:r>
        <w:t>: Export and date your reports monthly or quarterly. Store in cloud storage to track how your plan evolves over time.</w:t>
      </w:r>
    </w:p>
    <w:p w14:paraId="18681012" w14:textId="77777777" w:rsidR="005B5866" w:rsidRPr="005B5866" w:rsidRDefault="005B5866" w:rsidP="005B5866">
      <w:pPr>
        <w:pStyle w:val="Heading3"/>
      </w:pPr>
      <w:bookmarkStart w:id="107" w:name="word-document-export"/>
      <w:bookmarkStart w:id="108" w:name="differences-from-csv-export"/>
      <w:bookmarkStart w:id="109" w:name="_Toc223097734"/>
      <w:bookmarkEnd w:id="105"/>
      <w:r>
        <w:t>Differences from CSV Export</w:t>
      </w:r>
      <w:bookmarkEnd w:id="109"/>
    </w:p>
    <w:p w14:paraId="6B3D3D6E" w14:textId="77777777" w:rsidR="00AA0767" w:rsidRDefault="00000000">
      <w:r>
        <w:t>The following table summarises the key differences between the two export formats.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57"/>
        <w:gridCol w:w="4305"/>
        <w:gridCol w:w="3814"/>
      </w:tblGrid>
      <w:tr w:rsidR="005B5866" w:rsidRPr="005B5866" w14:paraId="6F02B762" w14:textId="77777777" w:rsidTr="00415C8D">
        <w:trPr>
          <w:tblHeader/>
        </w:trPr>
        <w:tc>
          <w:tcPr>
            <w:tcW w:w="0" w:type="auto"/>
            <w:shd w:val="clear" w:color="auto" w:fill="F2F2F2" w:themeFill="background1" w:themeFillShade="F2"/>
            <w:hideMark/>
          </w:tcPr>
          <w:p w14:paraId="276A9C53" w14:textId="77777777" w:rsidR="005B5866" w:rsidRPr="005B5866" w:rsidRDefault="005B5866" w:rsidP="005B5866">
            <w:r>
              <w:t>Feature</w:t>
            </w:r>
          </w:p>
        </w:tc>
        <w:tc>
          <w:tcPr>
            <w:tcW w:w="0" w:type="auto"/>
            <w:shd w:val="clear" w:color="auto" w:fill="F2F2F2" w:themeFill="background1" w:themeFillShade="F2"/>
            <w:hideMark/>
          </w:tcPr>
          <w:p w14:paraId="3FFBDD44" w14:textId="77777777" w:rsidR="005B5866" w:rsidRPr="005B5866" w:rsidRDefault="005B5866" w:rsidP="005B5866">
            <w:r>
              <w:t>Word Report</w:t>
            </w:r>
          </w:p>
        </w:tc>
        <w:tc>
          <w:tcPr>
            <w:tcW w:w="0" w:type="auto"/>
            <w:shd w:val="clear" w:color="auto" w:fill="F2F2F2" w:themeFill="background1" w:themeFillShade="F2"/>
            <w:hideMark/>
          </w:tcPr>
          <w:p w14:paraId="3C644DA0" w14:textId="77777777" w:rsidR="005B5866" w:rsidRPr="005B5866" w:rsidRDefault="005B5866" w:rsidP="005B5866">
            <w:r>
              <w:t>CSV Export</w:t>
            </w:r>
          </w:p>
        </w:tc>
      </w:tr>
      <w:tr w:rsidR="005B5866" w:rsidRPr="005B5866" w14:paraId="0C0F8EDD" w14:textId="77777777" w:rsidTr="00415C8D">
        <w:tc>
          <w:tcPr>
            <w:tcW w:w="0" w:type="auto"/>
            <w:hideMark/>
          </w:tcPr>
          <w:p w14:paraId="564216A6" w14:textId="77777777" w:rsidR="005B5866" w:rsidRPr="005B5866" w:rsidRDefault="005B5866" w:rsidP="005B5866">
            <w:r>
              <w:t>Purpose</w:t>
            </w:r>
          </w:p>
        </w:tc>
        <w:tc>
          <w:tcPr>
            <w:tcW w:w="0" w:type="auto"/>
            <w:hideMark/>
          </w:tcPr>
          <w:p w14:paraId="406BB572" w14:textId="77777777" w:rsidR="005B5866" w:rsidRPr="005B5866" w:rsidRDefault="005B5866" w:rsidP="005B5866">
            <w:r>
              <w:t>Comprehensive analysis document</w:t>
            </w:r>
          </w:p>
        </w:tc>
        <w:tc>
          <w:tcPr>
            <w:tcW w:w="0" w:type="auto"/>
            <w:hideMark/>
          </w:tcPr>
          <w:p w14:paraId="7F1CB9C4" w14:textId="77777777" w:rsidR="005B5866" w:rsidRPr="005B5866" w:rsidRDefault="005B5866" w:rsidP="005B5866">
            <w:r>
              <w:t>Raw data for custom analysis</w:t>
            </w:r>
          </w:p>
        </w:tc>
      </w:tr>
      <w:tr w:rsidR="005B5866" w:rsidRPr="005B5866" w14:paraId="57905E80" w14:textId="77777777" w:rsidTr="00415C8D">
        <w:tc>
          <w:tcPr>
            <w:tcW w:w="0" w:type="auto"/>
            <w:hideMark/>
          </w:tcPr>
          <w:p w14:paraId="4BE87519" w14:textId="77777777" w:rsidR="005B5866" w:rsidRPr="005B5866" w:rsidRDefault="005B5866" w:rsidP="005B5866">
            <w:r>
              <w:t>Format</w:t>
            </w:r>
          </w:p>
        </w:tc>
        <w:tc>
          <w:tcPr>
            <w:tcW w:w="0" w:type="auto"/>
            <w:hideMark/>
          </w:tcPr>
          <w:p w14:paraId="2FE11E7E" w14:textId="77777777" w:rsidR="005B5866" w:rsidRPr="005B5866" w:rsidRDefault="005B5866" w:rsidP="005B5866">
            <w:r>
              <w:t>Polished report with summaries</w:t>
            </w:r>
          </w:p>
        </w:tc>
        <w:tc>
          <w:tcPr>
            <w:tcW w:w="0" w:type="auto"/>
            <w:hideMark/>
          </w:tcPr>
          <w:p w14:paraId="6A5B9C84" w14:textId="77777777" w:rsidR="005B5866" w:rsidRPr="005B5866" w:rsidRDefault="005B5866" w:rsidP="005B5866">
            <w:r>
              <w:t>Year-by-year detailed data</w:t>
            </w:r>
          </w:p>
        </w:tc>
      </w:tr>
      <w:tr w:rsidR="005B5866" w:rsidRPr="005B5866" w14:paraId="196C19B8" w14:textId="77777777" w:rsidTr="00415C8D">
        <w:tc>
          <w:tcPr>
            <w:tcW w:w="0" w:type="auto"/>
            <w:hideMark/>
          </w:tcPr>
          <w:p w14:paraId="58863994" w14:textId="77777777" w:rsidR="005B5866" w:rsidRPr="005B5866" w:rsidRDefault="005B5866" w:rsidP="005B5866">
            <w:r>
              <w:t>Audience</w:t>
            </w:r>
          </w:p>
        </w:tc>
        <w:tc>
          <w:tcPr>
            <w:tcW w:w="0" w:type="auto"/>
            <w:hideMark/>
          </w:tcPr>
          <w:p w14:paraId="305BBDE1" w14:textId="77777777" w:rsidR="005B5866" w:rsidRPr="005B5866" w:rsidRDefault="005B5866" w:rsidP="005B5866">
            <w:r>
              <w:t>Financial advisors, personal review</w:t>
            </w:r>
          </w:p>
        </w:tc>
        <w:tc>
          <w:tcPr>
            <w:tcW w:w="0" w:type="auto"/>
            <w:hideMark/>
          </w:tcPr>
          <w:p w14:paraId="4A9035C8" w14:textId="77777777" w:rsidR="005B5866" w:rsidRPr="005B5866" w:rsidRDefault="005B5866" w:rsidP="005B5866">
            <w:r>
              <w:t>Excel power users, researchers</w:t>
            </w:r>
          </w:p>
        </w:tc>
      </w:tr>
      <w:tr w:rsidR="005B5866" w:rsidRPr="005B5866" w14:paraId="1AEE2603" w14:textId="77777777" w:rsidTr="00415C8D">
        <w:tc>
          <w:tcPr>
            <w:tcW w:w="0" w:type="auto"/>
            <w:hideMark/>
          </w:tcPr>
          <w:p w14:paraId="63235613" w14:textId="77777777" w:rsidR="005B5866" w:rsidRPr="005B5866" w:rsidRDefault="005B5866" w:rsidP="005B5866">
            <w:r>
              <w:t>Content</w:t>
            </w:r>
          </w:p>
        </w:tc>
        <w:tc>
          <w:tcPr>
            <w:tcW w:w="0" w:type="auto"/>
            <w:hideMark/>
          </w:tcPr>
          <w:p w14:paraId="5DA9F383" w14:textId="77777777" w:rsidR="005B5866" w:rsidRPr="005B5866" w:rsidRDefault="005B5866" w:rsidP="005B5866">
            <w:r>
              <w:t>Narrative + key insights</w:t>
            </w:r>
          </w:p>
        </w:tc>
        <w:tc>
          <w:tcPr>
            <w:tcW w:w="0" w:type="auto"/>
            <w:hideMark/>
          </w:tcPr>
          <w:p w14:paraId="5BEFD5E9" w14:textId="77777777" w:rsidR="005B5866" w:rsidRPr="005B5866" w:rsidRDefault="005B5866" w:rsidP="005B5866">
            <w:r>
              <w:t>All calculated values</w:t>
            </w:r>
          </w:p>
        </w:tc>
      </w:tr>
      <w:tr w:rsidR="005B5866" w:rsidRPr="005B5866" w14:paraId="29BBB084" w14:textId="77777777" w:rsidTr="00415C8D">
        <w:tc>
          <w:tcPr>
            <w:tcW w:w="0" w:type="auto"/>
            <w:hideMark/>
          </w:tcPr>
          <w:p w14:paraId="3D34F6D0" w14:textId="77777777" w:rsidR="005B5866" w:rsidRPr="005B5866" w:rsidRDefault="005B5866" w:rsidP="005B5866">
            <w:r>
              <w:t>Editability</w:t>
            </w:r>
          </w:p>
        </w:tc>
        <w:tc>
          <w:tcPr>
            <w:tcW w:w="0" w:type="auto"/>
            <w:hideMark/>
          </w:tcPr>
          <w:p w14:paraId="33ED6C78" w14:textId="77777777" w:rsidR="005B5866" w:rsidRPr="005B5866" w:rsidRDefault="005B5866" w:rsidP="005B5866">
            <w:r>
              <w:t>Easy to annotate</w:t>
            </w:r>
          </w:p>
        </w:tc>
        <w:tc>
          <w:tcPr>
            <w:tcW w:w="0" w:type="auto"/>
            <w:hideMark/>
          </w:tcPr>
          <w:p w14:paraId="36670871" w14:textId="77777777" w:rsidR="005B5866" w:rsidRPr="005B5866" w:rsidRDefault="005B5866" w:rsidP="005B5866">
            <w:r>
              <w:t>Requires spreadsheet</w:t>
            </w:r>
          </w:p>
        </w:tc>
        <w:bookmarkEnd w:id="107"/>
        <w:bookmarkEnd w:id="108"/>
      </w:tr>
    </w:tbl>
    <w:p w14:paraId="206F8D26" w14:textId="77777777" w:rsidR="005B5866" w:rsidRDefault="005B5866"/>
    <w:p w14:paraId="7286B26F" w14:textId="77777777" w:rsidR="00500E34" w:rsidRDefault="00000000">
      <w:r>
        <w:br w:type="page"/>
      </w:r>
    </w:p>
    <w:p w14:paraId="34783F0A" w14:textId="77777777" w:rsidR="00500E34" w:rsidRDefault="00000000">
      <w:pPr>
        <w:pStyle w:val="Heading1"/>
      </w:pPr>
      <w:bookmarkStart w:id="110" w:name="_Toc223097735"/>
      <w:r>
        <w:lastRenderedPageBreak/>
        <w:t>PART 7: TECHNICAL REFERENCE</w:t>
      </w:r>
      <w:bookmarkEnd w:id="110"/>
    </w:p>
    <w:p w14:paraId="04174013" w14:textId="77777777" w:rsidR="00500E34" w:rsidRDefault="005B5866">
      <w:pPr>
        <w:pStyle w:val="Heading2"/>
      </w:pPr>
      <w:bookmarkStart w:id="111" w:name="_Toc223097736"/>
      <w:r>
        <w:t>7.1 Annual Simulation Sequence</w:t>
      </w:r>
      <w:bookmarkEnd w:id="111"/>
    </w:p>
    <w:p w14:paraId="0B01B96D" w14:textId="77777777" w:rsidR="00500E34" w:rsidRDefault="00000000">
      <w:r>
        <w:t>Each year processes in this order:</w:t>
      </w:r>
    </w:p>
    <w:p w14:paraId="5C3337A1" w14:textId="77777777" w:rsidR="00500E34" w:rsidRDefault="00000000">
      <w:r>
        <w:t>1. Increment ages and year counter</w:t>
      </w:r>
    </w:p>
    <w:p w14:paraId="33E9FBB3" w14:textId="77777777" w:rsidR="00500E34" w:rsidRDefault="00000000">
      <w:r>
        <w:t>2. Check partner mortality (if death scenario active)</w:t>
      </w:r>
    </w:p>
    <w:p w14:paraId="3269BE32" w14:textId="77777777" w:rsidR="00500E34" w:rsidRDefault="00000000">
      <w:r>
        <w:t>3. Apply dynamic guardrails (if enabled, from Year 2)</w:t>
      </w:r>
    </w:p>
    <w:p w14:paraId="1DB25889" w14:textId="77777777" w:rsidR="00500E34" w:rsidRDefault="00000000">
      <w:r>
        <w:t>4. Calculate total spending: base + splurge + aged care + debt + one-off expenses</w:t>
      </w:r>
    </w:p>
    <w:p w14:paraId="5DFB4779" w14:textId="77777777" w:rsidR="00500E34" w:rsidRDefault="00000000">
      <w:r>
        <w:t>5. Calculate total income: pension + age pension + other net income + additional income streams + pre-retirement income</w:t>
      </w:r>
    </w:p>
    <w:p w14:paraId="0BF1E6A5" w14:textId="77777777" w:rsidR="00500E34" w:rsidRDefault="00000000">
      <w:r>
        <w:t>6. Apply minimum drawdown from Main Super (mandatory, age-based percentage)</w:t>
      </w:r>
    </w:p>
    <w:p w14:paraId="5A29FAD1" w14:textId="77777777" w:rsidR="00500E34" w:rsidRDefault="00000000">
      <w:r>
        <w:t>7. Cover spending using withdrawal waterfall (Section 7.2)</w:t>
      </w:r>
    </w:p>
    <w:p w14:paraId="17880A95" w14:textId="77777777" w:rsidR="00500E34" w:rsidRDefault="00000000">
      <w:r>
        <w:t>8. Process debt payments (interest monthly, excess to principal)</w:t>
      </w:r>
    </w:p>
    <w:p w14:paraId="590AA3C2" w14:textId="77777777" w:rsidR="00500E34" w:rsidRDefault="00000000">
      <w:r>
        <w:t>9. Process RAD payment (aged care entry) or refund (exit)</w:t>
      </w:r>
    </w:p>
    <w:p w14:paraId="08393B12" w14:textId="77777777" w:rsidR="00500E34" w:rsidRDefault="00000000">
      <w:r>
        <w:t>10. Apply investment returns to portfolio buckets</w:t>
      </w:r>
    </w:p>
    <w:p w14:paraId="169BE31B" w14:textId="77777777" w:rsidR="00500E34" w:rsidRDefault="00000000">
      <w:r>
        <w:t>11. Index spending and pensions to CPI</w:t>
      </w:r>
    </w:p>
    <w:p w14:paraId="756433CF" w14:textId="77777777" w:rsidR="00500E34" w:rsidRDefault="00000000">
      <w:r>
        <w:t>12. Record year data</w:t>
      </w:r>
    </w:p>
    <w:p w14:paraId="20248476" w14:textId="77777777" w:rsidR="00500E34" w:rsidRDefault="00000000">
      <w:r>
        <w:t>13. Check termination: balance ≤ $0 or target years reached</w:t>
      </w:r>
    </w:p>
    <w:p w14:paraId="33FA6AE0" w14:textId="77777777" w:rsidR="00500E34" w:rsidRDefault="005B5866">
      <w:pPr>
        <w:pStyle w:val="Heading2"/>
      </w:pPr>
      <w:bookmarkStart w:id="112" w:name="_Toc223097737"/>
      <w:r>
        <w:t>7.2 Withdrawal Hierarchy (Waterfall)</w:t>
      </w:r>
      <w:bookmarkEnd w:id="112"/>
    </w:p>
    <w:p w14:paraId="28E2DC35" w14:textId="77777777" w:rsidR="00500E34" w:rsidRDefault="00000000">
      <w:r>
        <w:t>Funds are withdrawn in priority order to manage sequence risk and preserve growth potential:</w:t>
      </w:r>
    </w:p>
    <w:p w14:paraId="2226A603" w14:textId="77777777" w:rsidR="00500E34" w:rsidRDefault="00000000">
      <w:r>
        <w:t>1. Cash Account (tax-free, no penalties)</w:t>
      </w:r>
    </w:p>
    <w:p w14:paraId="3FBB82E1" w14:textId="77777777" w:rsidR="00500E34" w:rsidRDefault="00000000">
      <w:r>
        <w:t>2. Sequencing Buffer (defensive, lower volatility)</w:t>
      </w:r>
    </w:p>
    <w:p w14:paraId="1798B7A6" w14:textId="77777777" w:rsidR="00500E34" w:rsidRDefault="00000000">
      <w:r>
        <w:t>3. Main Super (or individual partner supers in couple mode)</w:t>
      </w:r>
    </w:p>
    <w:p w14:paraId="58CA20D6" w14:textId="77777777" w:rsidR="00500E34" w:rsidRDefault="00000000">
      <w:r>
        <w:t>Minimum drawdown from Main Super applied first (mandatory), then additional withdrawals follow waterfall. Couple mode: proportional withdrawals from retired partners only.</w:t>
      </w:r>
    </w:p>
    <w:p w14:paraId="5D5AA129" w14:textId="77777777" w:rsidR="00500E34" w:rsidRDefault="005B5866">
      <w:pPr>
        <w:pStyle w:val="Heading2"/>
      </w:pPr>
      <w:bookmarkStart w:id="113" w:name="_Toc223097738"/>
      <w:r>
        <w:t>7.3 Age Pension Calculation</w:t>
      </w:r>
      <w:bookmarkEnd w:id="113"/>
    </w:p>
    <w:p w14:paraId="78E57F8D" w14:textId="77777777" w:rsidR="006B482F" w:rsidRDefault="006B482F" w:rsidP="006B482F">
      <w:r>
        <w:t>The calculator models Age Pension using Centrelink's asset test, income test, and deeming rules. The lower result from the two tests determines your entitlement.</w:t>
      </w:r>
    </w:p>
    <w:p w14:paraId="175B4660" w14:textId="77777777" w:rsidR="006B482F" w:rsidRDefault="006B482F" w:rsidP="006B482F"/>
    <w:p w14:paraId="23A797FC" w14:textId="77777777" w:rsidR="006B482F" w:rsidRDefault="006B482F" w:rsidP="006B482F">
      <w:r>
        <w:lastRenderedPageBreak/>
        <w:t xml:space="preserve"> </w:t>
      </w:r>
      <w:r>
        <w:rPr>
          <w:rFonts w:asciiTheme="majorHAnsi" w:eastAsiaTheme="majorEastAsia" w:hAnsiTheme="majorHAnsi" w:cstheme="majorBidi"/>
          <w:b/>
          <w:bCs/>
          <w:color w:val="4F81BD" w:themeColor="accent1"/>
        </w:rPr>
        <w:t>What's Modeled</w:t>
      </w:r>
    </w:p>
    <w:p w14:paraId="6F7E607B" w14:textId="77777777" w:rsidR="006B482F" w:rsidRDefault="006B482F" w:rsidP="006B482F">
      <w:r>
        <w:t>Deeming Rules: Financial assets (super, cash, buffer, and assessable assets outside super) are deemed to earn income at Centrelink rates regardless of actual earnings:</w:t>
      </w:r>
    </w:p>
    <w:p w14:paraId="5E4848E4" w14:textId="77777777" w:rsidR="006B482F" w:rsidRDefault="006B482F" w:rsidP="006B482F">
      <w:r>
        <w:t>- Single: 0.25% on first $60,400, then 2.25% on balance</w:t>
      </w:r>
    </w:p>
    <w:p w14:paraId="16213690" w14:textId="77777777" w:rsidR="006B482F" w:rsidRDefault="006B482F" w:rsidP="006B482F">
      <w:r>
        <w:t>- Couple: 0.25% on first $100,200, then 2.25% on balance</w:t>
      </w:r>
    </w:p>
    <w:p w14:paraId="1336DCBA" w14:textId="77777777" w:rsidR="006B482F" w:rsidRDefault="006B482F" w:rsidP="006B482F">
      <w:r>
        <w:t>- Deeming thresholds and rates are indexed to CPI each year</w:t>
      </w:r>
    </w:p>
    <w:p w14:paraId="3ABE77B4" w14:textId="77777777" w:rsidR="006B482F" w:rsidRDefault="006B482F" w:rsidP="006B482F">
      <w:r>
        <w:t>Income Test - All Sources Counted:</w:t>
      </w:r>
    </w:p>
    <w:p w14:paraId="38030DB5" w14:textId="77777777" w:rsidR="006B482F" w:rsidRDefault="006B482F" w:rsidP="006B482F">
      <w:r>
        <w:t>- Private pensions and annuities (Defined Benefit/Superannuation Annuity)</w:t>
      </w:r>
    </w:p>
    <w:p w14:paraId="6831A002" w14:textId="77777777" w:rsidR="006B482F" w:rsidRDefault="006B482F" w:rsidP="006B482F">
      <w:r>
        <w:t>- Deemed income from financial assets (calculated above)</w:t>
      </w:r>
    </w:p>
    <w:p w14:paraId="52D462F6" w14:textId="77777777" w:rsidR="006B482F" w:rsidRDefault="006B482F" w:rsidP="006B482F">
      <w:r>
        <w:t>- Other Net Income and Additional Income Streams (rental income, part-time work, dividends, overseas pensions, and other non-super investment income)</w:t>
      </w:r>
    </w:p>
    <w:p w14:paraId="38E56955" w14:textId="77777777" w:rsidR="006B482F" w:rsidRDefault="006B482F" w:rsidP="006B482F">
      <w:r>
        <w:t>- Pre-retirement income (in couple mode if one partner still working)</w:t>
      </w:r>
    </w:p>
    <w:p w14:paraId="5406C648" w14:textId="77777777" w:rsidR="006B482F" w:rsidRDefault="006B482F" w:rsidP="006B482F">
      <w:r>
        <w:t>Note: Account-based pension minimum drawdowns are not counted as income (correctly excluded per Centrelink rules).</w:t>
      </w:r>
    </w:p>
    <w:p w14:paraId="22F1A148" w14:textId="77777777" w:rsidR="006B482F" w:rsidRDefault="006B482F" w:rsidP="006B482F">
      <w:r>
        <w:rPr>
          <w:rFonts w:asciiTheme="majorHAnsi" w:eastAsiaTheme="majorEastAsia" w:hAnsiTheme="majorHAnsi" w:cstheme="majorBidi"/>
          <w:b/>
          <w:bCs/>
          <w:color w:val="4F81BD" w:themeColor="accent1"/>
        </w:rPr>
        <w:t>Asset Test</w:t>
      </w:r>
    </w:p>
    <w:p w14:paraId="2AC51AED" w14:textId="77777777" w:rsidR="006B482F" w:rsidRDefault="006B482F" w:rsidP="006B482F">
      <w:r>
        <w:t>Assessable assets = Main Super + Sequencing Buffer + Cash Account + Assessable Assets Outside Super (excludes principal residence). Non-super assets are entered in today’s dollars and automatically indexed to inflation.</w:t>
      </w:r>
    </w:p>
    <w:p w14:paraId="66A6D2C8" w14:textId="77777777" w:rsidR="006B482F" w:rsidRDefault="006B482F" w:rsidP="006B482F">
      <w:r>
        <w:t>Homeowner Thresholds:</w:t>
      </w:r>
    </w:p>
    <w:p w14:paraId="28F136F2" w14:textId="77777777" w:rsidR="006B482F" w:rsidRDefault="006B482F" w:rsidP="006B482F">
      <w:r>
        <w:t>- Single: $314,000 (full pension), $695,500 (cutoff)</w:t>
      </w:r>
    </w:p>
    <w:p w14:paraId="48D5B828" w14:textId="77777777" w:rsidR="006B482F" w:rsidRDefault="006B482F" w:rsidP="006B482F">
      <w:r>
        <w:t>- Couple: $451,500 (full pension), $986,500 (cutoff)</w:t>
      </w:r>
    </w:p>
    <w:p w14:paraId="4A06B2FE" w14:textId="77777777" w:rsidR="006B482F" w:rsidRDefault="006B482F" w:rsidP="006B482F">
      <w:r>
        <w:t>Non-homeowner: Add $252,000 to all thresholds</w:t>
      </w:r>
    </w:p>
    <w:p w14:paraId="7E0D99A7" w14:textId="77777777" w:rsidR="006B482F" w:rsidRDefault="006B482F" w:rsidP="006B482F">
      <w:r>
        <w:t>Taper: Pension reduces $3 per fortnight ($78/year) for each $1,000 above threshold</w:t>
      </w:r>
    </w:p>
    <w:p w14:paraId="6ACCA4A2" w14:textId="77777777" w:rsidR="006B482F" w:rsidRPr="006B482F" w:rsidRDefault="006B482F" w:rsidP="006B482F">
      <w:pPr>
        <w:rPr>
          <w:rFonts w:asciiTheme="majorHAnsi" w:eastAsiaTheme="majorEastAsia" w:hAnsiTheme="majorHAnsi" w:cstheme="majorBidi"/>
          <w:b/>
          <w:bCs/>
          <w:color w:val="4F81BD" w:themeColor="accent1"/>
        </w:rPr>
      </w:pPr>
      <w:r>
        <w:rPr>
          <w:rFonts w:asciiTheme="majorHAnsi" w:eastAsiaTheme="majorEastAsia" w:hAnsiTheme="majorHAnsi" w:cstheme="majorBidi"/>
          <w:b/>
          <w:bCs/>
          <w:color w:val="4F81BD" w:themeColor="accent1"/>
        </w:rPr>
        <w:t>Income Test</w:t>
      </w:r>
    </w:p>
    <w:p w14:paraId="47D4DC8D" w14:textId="77777777" w:rsidR="006B482F" w:rsidRDefault="006B482F" w:rsidP="006B482F">
      <w:r>
        <w:t>Income Free Area (indexed to CPI):</w:t>
      </w:r>
    </w:p>
    <w:p w14:paraId="4C1DF73F" w14:textId="77777777" w:rsidR="006B482F" w:rsidRDefault="006B482F" w:rsidP="006B482F">
      <w:r>
        <w:t>- Single: $5,512/year</w:t>
      </w:r>
    </w:p>
    <w:p w14:paraId="34A3068D" w14:textId="77777777" w:rsidR="006B482F" w:rsidRDefault="006B482F" w:rsidP="006B482F">
      <w:r>
        <w:t>- Couple: $8,736/year (combined)</w:t>
      </w:r>
    </w:p>
    <w:p w14:paraId="6D3F20D1" w14:textId="77777777" w:rsidR="006B482F" w:rsidRDefault="006B482F" w:rsidP="006B482F">
      <w:r>
        <w:t>Taper: Pension reduces 50c for every dollar of income above the free area</w:t>
      </w:r>
    </w:p>
    <w:p w14:paraId="29DAEAB6" w14:textId="77777777" w:rsidR="006B482F" w:rsidRDefault="006B482F" w:rsidP="006B482F">
      <w:r>
        <w:lastRenderedPageBreak/>
        <w:t>Example (Single, $400,000 super, $25,000 rental income):</w:t>
      </w:r>
    </w:p>
    <w:p w14:paraId="4E6B1A76" w14:textId="77777777" w:rsidR="006B482F" w:rsidRDefault="006B482F" w:rsidP="006B482F">
      <w:r>
        <w:t>- Deemed income: ($60,400 × 0.0025) + ($339,600 × 0.0225) = $7,792</w:t>
      </w:r>
    </w:p>
    <w:p w14:paraId="7DE3129B" w14:textId="77777777" w:rsidR="006B482F" w:rsidRDefault="006B482F" w:rsidP="006B482F">
      <w:r>
        <w:t>- Rental income: $25,000</w:t>
      </w:r>
    </w:p>
    <w:p w14:paraId="0B4DBA2D" w14:textId="77777777" w:rsidR="006B482F" w:rsidRDefault="006B482F" w:rsidP="006B482F">
      <w:r>
        <w:t>- Total testable income: $32,792</w:t>
      </w:r>
    </w:p>
    <w:p w14:paraId="3FEBF92F" w14:textId="77777777" w:rsidR="006B482F" w:rsidRDefault="006B482F" w:rsidP="006B482F">
      <w:r>
        <w:t>- Excess over free area: $32,792 - $5,512 = $27,280</w:t>
      </w:r>
    </w:p>
    <w:p w14:paraId="5AC359B0" w14:textId="77777777" w:rsidR="006B482F" w:rsidRDefault="006B482F" w:rsidP="006B482F">
      <w:r>
        <w:t>- Reduction: $27,280 × 50% = $13,640</w:t>
      </w:r>
    </w:p>
    <w:p w14:paraId="13549812" w14:textId="77777777" w:rsidR="006B482F" w:rsidRDefault="006B482F" w:rsidP="006B482F">
      <w:r>
        <w:t>- Income test result: $29,754 - $13,640 = $16,114/year</w:t>
      </w:r>
    </w:p>
    <w:p w14:paraId="2F5AA9EE" w14:textId="77777777" w:rsidR="006B482F" w:rsidRPr="006B482F" w:rsidRDefault="006B482F" w:rsidP="006B482F">
      <w:pPr>
        <w:rPr>
          <w:rFonts w:asciiTheme="majorHAnsi" w:eastAsiaTheme="majorEastAsia" w:hAnsiTheme="majorHAnsi" w:cstheme="majorBidi"/>
          <w:b/>
          <w:bCs/>
          <w:color w:val="4F81BD" w:themeColor="accent1"/>
        </w:rPr>
      </w:pPr>
      <w:r>
        <w:rPr>
          <w:rFonts w:asciiTheme="majorHAnsi" w:eastAsiaTheme="majorEastAsia" w:hAnsiTheme="majorHAnsi" w:cstheme="majorBidi"/>
          <w:b/>
          <w:bCs/>
          <w:color w:val="4F81BD" w:themeColor="accent1"/>
        </w:rPr>
        <w:t>Final Calculation</w:t>
      </w:r>
    </w:p>
    <w:p w14:paraId="4435DC90" w14:textId="77777777" w:rsidR="006B482F" w:rsidRDefault="006B482F" w:rsidP="006B482F">
      <w:r>
        <w:t>Age Pension = Min(asset test result, income test result)</w:t>
      </w:r>
    </w:p>
    <w:p w14:paraId="615B56A1" w14:textId="77777777" w:rsidR="006B482F" w:rsidRDefault="006B482F" w:rsidP="006B482F">
      <w:r>
        <w:t>Couple Mode:</w:t>
      </w:r>
    </w:p>
    <w:p w14:paraId="081741EC" w14:textId="77777777" w:rsidR="006B482F" w:rsidRDefault="006B482F" w:rsidP="006B482F">
      <w:r>
        <w:t>- Both partners 67+: Uses couple rate (max ~$44,855/year combined)</w:t>
      </w:r>
    </w:p>
    <w:p w14:paraId="7F48AFA1" w14:textId="77777777" w:rsidR="006B482F" w:rsidRDefault="006B482F" w:rsidP="006B482F">
      <w:r>
        <w:t>- Only one partner 67+: Uses single rate for eligible partner</w:t>
      </w:r>
    </w:p>
    <w:p w14:paraId="2286BCD5" w14:textId="77777777" w:rsidR="006B482F" w:rsidRDefault="006B482F" w:rsidP="006B482F">
      <w:r>
        <w:t>- Neither 67+: No Age Pension</w:t>
      </w:r>
    </w:p>
    <w:p w14:paraId="26070F46" w14:textId="77777777" w:rsidR="006B482F" w:rsidRDefault="006B482F" w:rsidP="006B482F">
      <w:r>
        <w:t>All thresholds, free areas, and maximum pension rates are automatically indexed to CPI each year.</w:t>
      </w:r>
    </w:p>
    <w:p w14:paraId="77E1A660" w14:textId="77777777" w:rsidR="006B482F" w:rsidRPr="006B482F" w:rsidRDefault="006B482F" w:rsidP="006B482F">
      <w:pPr>
        <w:rPr>
          <w:rFonts w:asciiTheme="majorHAnsi" w:eastAsiaTheme="majorEastAsia" w:hAnsiTheme="majorHAnsi" w:cstheme="majorBidi"/>
          <w:b/>
          <w:bCs/>
          <w:color w:val="4F81BD" w:themeColor="accent1"/>
        </w:rPr>
      </w:pPr>
      <w:r>
        <w:rPr>
          <w:rFonts w:asciiTheme="majorHAnsi" w:eastAsiaTheme="majorEastAsia" w:hAnsiTheme="majorHAnsi" w:cstheme="majorBidi"/>
          <w:b/>
          <w:bCs/>
          <w:color w:val="4F81BD" w:themeColor="accent1"/>
        </w:rPr>
        <w:t>Age Pension Calculation Details Panel</w:t>
      </w:r>
    </w:p>
    <w:p w14:paraId="26B8A8B0" w14:textId="77777777" w:rsidR="006B482F" w:rsidRDefault="006B482F" w:rsidP="006B482F">
      <w:r>
        <w:t>A collapsible panel in the results column (labelled “Age Pension Calculation Details”) shows how the Age Pension is calculated for each year of retirement. This panel only appears when the Age Pension is enabled and a simulation has been run. It provides full transparency into the means testing logic so you can verify the calculator’s output against Centrelink estimates.</w:t>
      </w:r>
    </w:p>
    <w:p w14:paraId="152C2C80" w14:textId="77777777" w:rsidR="006B482F" w:rsidRDefault="006B482F" w:rsidP="006B482F">
      <w:r>
        <w:t>The table displays the following columns for each year from age 67 onwards:</w:t>
      </w:r>
    </w:p>
    <w:p w14:paraId="5AB3E5B1" w14:textId="77777777" w:rsidR="006B482F" w:rsidRDefault="006B482F" w:rsidP="006B482F">
      <w:r>
        <w:t>- Rate Type: Whether couple or single rates are being applied (changes automatically if a partner dies in couple tracking mode)</w:t>
      </w:r>
    </w:p>
    <w:p w14:paraId="427FA42C" w14:textId="77777777" w:rsidR="006B482F" w:rsidRDefault="006B482F" w:rsidP="006B482F">
      <w:r>
        <w:t>- Assessable Assets: Total assets counted for means testing (super + buffer + cash + non-super assets, all inflation-indexed)</w:t>
      </w:r>
    </w:p>
    <w:p w14:paraId="35CA02E7" w14:textId="77777777" w:rsidR="006B482F" w:rsidRDefault="006B482F" w:rsidP="006B482F">
      <w:r>
        <w:t>- Asset Test Threshold and Asset Test Pension: The lower threshold and the pension amount resulting from the assets test</w:t>
      </w:r>
    </w:p>
    <w:p w14:paraId="21DE265F" w14:textId="77777777" w:rsidR="006B482F" w:rsidRDefault="006B482F" w:rsidP="006B482F">
      <w:r>
        <w:t>- Deemed Income: Income calculated via Centrelink deeming rates on total financial assets</w:t>
      </w:r>
    </w:p>
    <w:p w14:paraId="6272C4CE" w14:textId="77777777" w:rsidR="006B482F" w:rsidRDefault="006B482F" w:rsidP="006B482F">
      <w:r>
        <w:t>- Private Pension + Other: All non-deemed income sources (defined benefit pension, Other Net Income, pre-retirement income)</w:t>
      </w:r>
    </w:p>
    <w:p w14:paraId="67F4F8D0" w14:textId="77777777" w:rsidR="006B482F" w:rsidRDefault="006B482F" w:rsidP="006B482F">
      <w:r>
        <w:lastRenderedPageBreak/>
        <w:t>- Total Testable Income, Income Free Area, and Income Test Pension: The income test inputs and resulting pension amount</w:t>
      </w:r>
    </w:p>
    <w:p w14:paraId="3BFA2592" w14:textId="77777777" w:rsidR="006B482F" w:rsidRDefault="006B482F" w:rsidP="006B482F">
      <w:r>
        <w:t>- Binding Test: Which test (assets or income) produces the lower pension and therefore determines the payment. Highlighted in amber.</w:t>
      </w:r>
    </w:p>
    <w:p w14:paraId="06801BFF" w14:textId="77777777" w:rsidR="006B482F" w:rsidRDefault="006B482F" w:rsidP="006B482F">
      <w:r>
        <w:t>- Final Age Pension: The annual pension amount. Shows “FULL” in green when receiving the maximum rate. Red rows indicate nil pension (assets above the cutoff threshold).</w:t>
      </w:r>
    </w:p>
    <w:p w14:paraId="7BBEC3D3" w14:textId="77777777" w:rsidR="006B482F" w:rsidRDefault="006B482F" w:rsidP="006B482F">
      <w:r>
        <w:t>All values in the table respect the Real/Nominal dollars toggle, so you can view the calculations in either today’s purchasing power or future nominal dollars.</w:t>
      </w:r>
    </w:p>
    <w:p w14:paraId="606B6CB6" w14:textId="77777777" w:rsidR="006B482F" w:rsidRPr="006B482F" w:rsidRDefault="006B482F" w:rsidP="006B482F">
      <w:pPr>
        <w:rPr>
          <w:rFonts w:asciiTheme="majorHAnsi" w:eastAsiaTheme="majorEastAsia" w:hAnsiTheme="majorHAnsi" w:cstheme="majorBidi"/>
          <w:b/>
          <w:bCs/>
          <w:color w:val="4F81BD" w:themeColor="accent1"/>
        </w:rPr>
      </w:pPr>
      <w:r>
        <w:rPr>
          <w:rFonts w:asciiTheme="majorHAnsi" w:eastAsiaTheme="majorEastAsia" w:hAnsiTheme="majorHAnsi" w:cstheme="majorBidi"/>
          <w:b/>
          <w:bCs/>
          <w:color w:val="4F81BD" w:themeColor="accent1"/>
        </w:rPr>
        <w:t>Important Limitations</w:t>
      </w:r>
    </w:p>
    <w:p w14:paraId="14367416" w14:textId="77777777" w:rsidR="006B482F" w:rsidRDefault="006B482F" w:rsidP="006B482F">
      <w:r>
        <w:t>What’s Not Modelled:</w:t>
      </w:r>
    </w:p>
    <w:p w14:paraId="08102E09" w14:textId="77777777" w:rsidR="006B482F" w:rsidRDefault="006B482F" w:rsidP="006B482F">
      <w:r>
        <w:t>- Work Bonus: Now modelled — see Section 2.4 for how to flag employment income streams as Work Bonus eligible.</w:t>
      </w:r>
    </w:p>
    <w:p w14:paraId="6FC2D207" w14:textId="77777777" w:rsidR="006B482F" w:rsidRDefault="006B482F" w:rsidP="006B482F">
      <w:r>
        <w:t>- Pension Loan Scheme: Voluntary reverse mortgage option not modeled</w:t>
      </w:r>
    </w:p>
    <w:p w14:paraId="200050AE" w14:textId="77777777" w:rsidR="006B482F" w:rsidRDefault="006B482F" w:rsidP="006B482F">
      <w:r>
        <w:t>- Energy Supplement: ~$365/year supplement not added</w:t>
      </w:r>
    </w:p>
    <w:p w14:paraId="4723D9AF" w14:textId="77777777" w:rsidR="006B482F" w:rsidRDefault="006B482F" w:rsidP="006B482F">
      <w:r>
        <w:t>- Commonwealth Seniors Health Card: Concessions not quantified</w:t>
      </w:r>
    </w:p>
    <w:p w14:paraId="4562EA70" w14:textId="77777777" w:rsidR="006B482F" w:rsidRDefault="006B482F" w:rsidP="006B482F">
      <w:r>
        <w:rPr>
          <w:b/>
          <w:bCs/>
        </w:rPr>
        <w:t>Verification Required</w:t>
      </w:r>
      <w:r>
        <w:t>: This is a planning tool. Actual Age Pension entitlement is determined by Centrelink based on your complete financial situation. Always verify estimates with Centrelink or a financial advisor, especially if you have:</w:t>
      </w:r>
    </w:p>
    <w:p w14:paraId="7EC898AF" w14:textId="77777777" w:rsidR="006B482F" w:rsidRDefault="006B482F" w:rsidP="006B482F">
      <w:r>
        <w:t>- Rental income or investment income outside super</w:t>
      </w:r>
    </w:p>
    <w:p w14:paraId="70967525" w14:textId="77777777" w:rsidR="006B482F" w:rsidRDefault="006B482F" w:rsidP="006B482F">
      <w:r>
        <w:t>- Part-time work during retirement</w:t>
      </w:r>
    </w:p>
    <w:p w14:paraId="57190B25" w14:textId="77777777" w:rsidR="006B482F" w:rsidRDefault="006B482F" w:rsidP="006B482F">
      <w:r>
        <w:t>- Complex asset structures (trusts, companies, etc.)</w:t>
      </w:r>
    </w:p>
    <w:p w14:paraId="76CD6A46" w14:textId="77777777" w:rsidR="006B482F" w:rsidRDefault="006B482F" w:rsidP="006B482F">
      <w:r>
        <w:t>- Income from overseas sources</w:t>
      </w:r>
    </w:p>
    <w:p w14:paraId="4172E57B" w14:textId="77777777" w:rsidR="00500E34" w:rsidRDefault="005B5866">
      <w:pPr>
        <w:pStyle w:val="Heading2"/>
      </w:pPr>
      <w:bookmarkStart w:id="114" w:name="_Toc223097739"/>
      <w:r>
        <w:t>7.4 Minimum Drawdown Rules</w:t>
      </w:r>
      <w:bookmarkEnd w:id="114"/>
    </w:p>
    <w:p w14:paraId="6FDA88CE" w14:textId="77777777" w:rsidR="00500E34" w:rsidRDefault="00000000">
      <w:r>
        <w:t>Mandatory annual withdrawal percentages from Main Super:</w:t>
      </w:r>
    </w:p>
    <w:p w14:paraId="2DBF40F8" w14:textId="77777777" w:rsidR="00500E34" w:rsidRDefault="00000000">
      <w:r>
        <w:t>• Age &lt; 65: 4%</w:t>
      </w:r>
    </w:p>
    <w:p w14:paraId="1D2C46EF" w14:textId="77777777" w:rsidR="00500E34" w:rsidRDefault="00000000">
      <w:r>
        <w:t>• Age 65-74: 5%</w:t>
      </w:r>
    </w:p>
    <w:p w14:paraId="46A9F453" w14:textId="77777777" w:rsidR="00500E34" w:rsidRDefault="00000000">
      <w:r>
        <w:t>• Age 75-79: 6%</w:t>
      </w:r>
    </w:p>
    <w:p w14:paraId="010EE228" w14:textId="77777777" w:rsidR="00500E34" w:rsidRDefault="00000000">
      <w:r>
        <w:t>• Age 80-84: 7%</w:t>
      </w:r>
    </w:p>
    <w:p w14:paraId="3306CF61" w14:textId="77777777" w:rsidR="00500E34" w:rsidRDefault="00000000">
      <w:r>
        <w:t>• Age 85-89: 9%</w:t>
      </w:r>
    </w:p>
    <w:p w14:paraId="274E9495" w14:textId="77777777" w:rsidR="00500E34" w:rsidRDefault="00000000">
      <w:r>
        <w:lastRenderedPageBreak/>
        <w:t>• Age 90-94: 11%</w:t>
      </w:r>
    </w:p>
    <w:p w14:paraId="0CA6DD07" w14:textId="77777777" w:rsidR="00500E34" w:rsidRDefault="00000000">
      <w:r>
        <w:t>• Age 95+: 14%</w:t>
      </w:r>
    </w:p>
    <w:p w14:paraId="787A1CE9" w14:textId="77777777" w:rsidR="00500E34" w:rsidRDefault="00000000">
      <w:r>
        <w:t>Applied to Main Super balance at start of year. If minimum &gt; available, withdraw full balance. Couple mode: separate minimums for each partner based on individual age and balance.</w:t>
      </w:r>
    </w:p>
    <w:p w14:paraId="7FB40426" w14:textId="77777777" w:rsidR="00500E34" w:rsidRDefault="005B5866">
      <w:pPr>
        <w:pStyle w:val="Heading2"/>
      </w:pPr>
      <w:bookmarkStart w:id="115" w:name="_Toc223097740"/>
      <w:r>
        <w:t>7.5 Returns &amp; Inflation Modeling</w:t>
      </w:r>
      <w:bookmarkEnd w:id="115"/>
    </w:p>
    <w:p w14:paraId="381024CF" w14:textId="77777777" w:rsidR="00500E34" w:rsidRDefault="00000000">
      <w:r>
        <w:t>Constant Return slider represents NOMINAL returns (before inflation). Real return = Nominal - CPI. Example: 7% nominal with 2.5% CPI = 4.5% real growth.</w:t>
      </w:r>
    </w:p>
    <w:p w14:paraId="5E60EE8A" w14:textId="77777777" w:rsidR="00500E34" w:rsidRDefault="00000000">
      <w:r>
        <w:t>Main Super earns scenario-based returns (constant, historical, or Monte Carlo). Buffer and Cash earn fixed 3% REAL (automatically adds CPI).</w:t>
      </w:r>
    </w:p>
    <w:p w14:paraId="47AC2010" w14:textId="77777777" w:rsidR="00500E34" w:rsidRDefault="00000000">
      <w:r>
        <w:t>All spending and pensions indexed to CPI annually. Display mode (Real/Nominal) affects chart presentation only, not calculations.</w:t>
      </w:r>
    </w:p>
    <w:p w14:paraId="3156F049" w14:textId="77777777" w:rsidR="00500E34" w:rsidRDefault="00000000">
      <w:r>
        <w:br w:type="page"/>
      </w:r>
    </w:p>
    <w:p w14:paraId="6F4CFEA0" w14:textId="77777777" w:rsidR="00CA65C3" w:rsidRDefault="00000000">
      <w:pPr>
        <w:pStyle w:val="Heading1"/>
      </w:pPr>
      <w:bookmarkStart w:id="116" w:name="_Toc223097741"/>
      <w:r>
        <w:lastRenderedPageBreak/>
        <w:t>APPENDIX: Version History</w:t>
      </w:r>
      <w:bookmarkEnd w:id="116"/>
    </w:p>
    <w:p w14:paraId="3BAD9FD9" w14:textId="77777777" w:rsidR="0058355C" w:rsidRDefault="0058355C" w:rsidP="0058355C">
      <w:pPr>
        <w:pStyle w:val="Heading2"/>
      </w:pPr>
      <w:bookmarkStart w:id="117" w:name="_Toc223097742"/>
      <w:r>
        <w:t>Version 16.0 (February 2026)</w:t>
      </w:r>
      <w:bookmarkEnd w:id="117"/>
    </w:p>
    <w:p w14:paraId="7624D2BE" w14:textId="77777777" w:rsidR="00E42962" w:rsidRDefault="00E42962" w:rsidP="00E42962">
      <w:r>
        <w:rPr>
          <w:b/>
        </w:rPr>
        <w:t xml:space="preserve">Work Bonus (Age Pension Employment Income Exemption): </w:t>
      </w:r>
      <w:r>
        <w:t>Employment and self-employment income can now be flagged as Work Bonus eligible on a per-stream basis. Tick the “Employment income — Work Bonus eligible” checkbox beneath the main Other Net Income field or on any Additional Income Stream card to exempt up to $7,800/year (per eligible partner) from the Age Pension income test. Unused entitlement accumulates in a bank up to $11,800 per person. Both amounts are CPI-indexed. The bank starts at $0. Rental income, dividends, and pensions are not eligible and remain fully assessable.</w:t>
      </w:r>
    </w:p>
    <w:p w14:paraId="7DB5BDD4" w14:textId="77777777" w:rsidR="00E42962" w:rsidRDefault="00E42962" w:rsidP="00E42962">
      <w:r>
        <w:rPr>
          <w:b/>
        </w:rPr>
        <w:t xml:space="preserve">Australian Historical Return Data: </w:t>
      </w:r>
      <w:r>
        <w:t>Three Australian data series added to Historical Monte Carlo: AU Balanced (60% XAOA / 40% AusBond Composite, 1990–2024, 35 years), AU Equities — XAOA ASX All Ords Accumulation (1980–2024, 45 years), and AU Bonds — AusBond Composite 0+ Yr (1990–2024, 35 years). These complement the existing US S&amp;P 500 dataset (1928–2025, 98 years). AU Balanced is now the default series, providing a more realistic starting point for typical Australian super fund members.</w:t>
      </w:r>
    </w:p>
    <w:p w14:paraId="40406321" w14:textId="77777777" w:rsidR="00E42962" w:rsidRDefault="00E42962" w:rsidP="00E42962">
      <w:r>
        <w:rPr>
          <w:b/>
        </w:rPr>
        <w:t xml:space="preserve">Asset Allocation Presets (Parametric Monte Carlo): </w:t>
      </w:r>
      <w:r>
        <w:t>Four one-click presets replace the need to manually enter return and volatility assumptions: Conservative (~30% equities, 6.5%/8%), Balanced (60/40, 7.5%/11%, new default), Growth (70/30, 8.0%/13.5%), and High Growth (~90% equities, 9.0%/18%). A Custom option retains full manual control. Preset names and descriptions appear in the Word export Analysis Configuration and Assumptions sections.</w:t>
      </w:r>
    </w:p>
    <w:p w14:paraId="0127BF3C" w14:textId="6B40C03D" w:rsidR="00E42962" w:rsidRDefault="00E42962" w:rsidP="00E42962">
      <w:r>
        <w:rPr>
          <w:b/>
        </w:rPr>
        <w:t xml:space="preserve">Word Export Enhancements: </w:t>
      </w:r>
      <w:r>
        <w:t>The Word report now reflects the actual selected data series, preset name, and Work Bonus configuration. The Analysis Configuration table shows the correct series label and period (e.g., “AU Balanced (60% XAOA / 40% AusBond Composite) 1990–2024”) rather than the hardcoded S&amp;P 500 description. The Assumptions section lists the preset name alongside return and volatility figures. Work Bonus eligibility for each income stream is shown in the Other Income table. A new Work Bonus sub-section in the Methodology Appendix explains the accrual mechanics and eligibility rules. Historical Period results now appear correctly in the Word report regardless of the order in which test scenarios are selected.</w:t>
      </w:r>
    </w:p>
    <w:p w14:paraId="0127BF3D" w14:textId="6B40C03E" w:rsidR="00E42962" w:rsidRDefault="00E42962" w:rsidP="00E42962">
      <w:r>
        <w:rPr>
          <w:b/>
        </w:rPr>
        <w:t xml:space="preserve">Historical Periods — Australian Data: </w:t>
      </w:r>
      <w:r>
        <w:t>The Historical Periods test scenario now supports four data sources: US S&amp;P 500 (unchanged, 1928–2025), AU Equities — XAOA (1980–2024), AU Balanced 60/40 (1990–2024), and AU Bonds — AusBond Composite (1990–2024). Eleven periods are available in total (6 US + 5 AU). AU periods use event-driven labels (e.g., “AU 1990 Recession”, “AU 1987 Crash”) to make clear which are genuine stress tests and which are best-case comparators. A contextual description beneath the selector explains which events each 35-year sequence captures.</w:t>
      </w:r>
    </w:p>
    <w:p w14:paraId="0127BF3E" w14:textId="6B40C03F" w:rsidR="00E42962" w:rsidRDefault="00E42962" w:rsidP="00E42962">
      <w:r>
        <w:rPr>
          <w:b/>
        </w:rPr>
        <w:t xml:space="preserve">Historical Periods — Data Integrity and [Stress Test] Labels: </w:t>
      </w:r>
      <w:r>
        <w:t xml:space="preserve">Three of the six US S&amp;P 500 periods (2008 GFC, 2000 Dot-com, 2020 COVID) cannot provide a full 35 years of real data because the events occurred too recently — a 2008 start requires data through to 2043, which does not yet exist. These periods are now clearly labelled [Stress Test] in the selector to distinguish them from </w:t>
      </w:r>
      <w:r>
        <w:lastRenderedPageBreak/>
        <w:t>the three genuine 35-year replays (1929 Depression, 1973 Stagflation, 1982 Bull Market). The fabricated tail years in the stress test periods previously used recycled values averaging approximately 18%/yr, which was materially optimistic and obscured the true impact of the opening crash. These have been replaced with a flat 10%/yr nominal return — the long-run S&amp;P 500 historical average — as a neutral, defensible assumption. Each period’s description panel now states exactly how many years of real data are used and what assumption applies to the remainder. All AU periods use genuine historical data throughout and are unaffected by this change.</w:t>
      </w:r>
    </w:p>
    <w:p w14:paraId="7F8E231B" w14:textId="190DB7D5" w:rsidR="0058355C" w:rsidRDefault="0058355C" w:rsidP="0058355C">
      <w:pPr>
        <w:pStyle w:val="Heading2"/>
      </w:pPr>
      <w:bookmarkStart w:id="118" w:name="_Toc223097743"/>
      <w:r>
        <w:t>Version 15.9 (February 2026)</w:t>
      </w:r>
      <w:bookmarkEnd w:id="118"/>
    </w:p>
    <w:p w14:paraId="77D145B8" w14:textId="77777777" w:rsidR="00763D10" w:rsidRDefault="00763D10" w:rsidP="00763D10">
      <w:r>
        <w:rPr>
          <w:b/>
        </w:rPr>
        <w:t xml:space="preserve">Non-Super Assets for Age Pension: </w:t>
      </w:r>
      <w:r>
        <w:t>A new “Assessable Assets Outside Super” field allows you to enter financial assets held outside superannuation (bank accounts, term deposits, shares, managed funds, investment property equity). These are added to your super balance for both the Centrelink assets test and deeming calculation, providing a more accurate Age Pension estimate. The field appears when Age Pension is enabled and values are automatically indexed to inflation. Income from these assets (rent, dividends) should be entered in the existing “Other Net Income” field.</w:t>
      </w:r>
    </w:p>
    <w:p w14:paraId="326C9EF4" w14:textId="77777777" w:rsidR="00763D10" w:rsidRDefault="00763D10" w:rsidP="00763D10">
      <w:r>
        <w:rPr>
          <w:b/>
        </w:rPr>
        <w:t xml:space="preserve">Age Pension Calculation Details Panel: </w:t>
      </w:r>
      <w:r>
        <w:t>A new collapsible panel in the results column shows a year-by-year breakdown of how your Age Pension is calculated. For each year from age 67 onwards, it displays: total assessable assets, asset test threshold and result, deemed income, total testable income, income test free area and result, which test is binding (assets or income), and the final pension amount. Values respect the Real/Nominal dollars toggle. Rows are colour-coded: amber highlights the binding test, green marks full pension rate, and red indicates nil pension (above asset cutoff).</w:t>
      </w:r>
    </w:p>
    <w:p w14:paraId="0C1ABAE7" w14:textId="77777777" w:rsidR="00763D10" w:rsidRDefault="00763D10" w:rsidP="00763D10">
      <w:r>
        <w:rPr>
          <w:b/>
        </w:rPr>
        <w:t xml:space="preserve">Security &amp; Analytics: </w:t>
      </w:r>
      <w:r>
        <w:t>Added Vercel Analytics for privacy-friendly visitor tracking. Content Security Policy (CSP) headers and other security hardening measures protect against common web vulnerabilities.</w:t>
      </w:r>
    </w:p>
    <w:p w14:paraId="7880F599" w14:textId="77777777" w:rsidR="00763D10" w:rsidRDefault="00763D10" w:rsidP="00763D10">
      <w:r>
        <w:rPr>
          <w:b/>
        </w:rPr>
        <w:t xml:space="preserve">Additional Income Streams: </w:t>
      </w:r>
      <w:r>
        <w:t>You can now add multiple income sources, each with its own description, amount, start year, duration, and CPI indexing setting. This solves a key limitation where users with both indexed and non-indexed income (e.g., a CPI-indexed rental income and a fixed overseas pension) could not model them correctly with a single field. Each stream is independently calculated and flows into the income charts, spending waterfall, and Age Pension income test. The original “Other Net Income” field remains for backward compatibility; additional streams appear below it via the “Add Income Stream” button.</w:t>
      </w:r>
    </w:p>
    <w:p w14:paraId="065AEBF1" w14:textId="77777777" w:rsidR="00763D10" w:rsidRDefault="00763D10" w:rsidP="00763D10">
      <w:r>
        <w:rPr>
          <w:b/>
        </w:rPr>
        <w:t xml:space="preserve">What-If Panel Cleanup: </w:t>
      </w:r>
      <w:r>
        <w:t>The “Run Comprehensive Analysis” and “Save Current Scenario” buttons have been moved inside the What-If Comparison panel, reducing visual clutter when the panel is collapsed.</w:t>
      </w:r>
    </w:p>
    <w:p w14:paraId="691A2BAE" w14:textId="77777777" w:rsidR="00763D10" w:rsidRDefault="00763D10" w:rsidP="00763D10">
      <w:pPr>
        <w:pStyle w:val="Heading2"/>
      </w:pPr>
      <w:bookmarkStart w:id="119" w:name="_Toc223097744"/>
      <w:r>
        <w:t>Version 15.8 (February 2026)</w:t>
      </w:r>
      <w:bookmarkEnd w:id="119"/>
    </w:p>
    <w:p w14:paraId="2C0A95B8" w14:textId="77777777" w:rsidR="00763D10" w:rsidRPr="00763D10" w:rsidRDefault="00763D10" w:rsidP="00763D10">
      <w:r>
        <w:t>Recalibrates the JP Morgan spending curve to align with Blanchett (2014) and JP Morgan (2024) research, adjusted for Australia: a gentler 1.0%/yr decline in the go-go years, accelerating to 1.5%/yr in the slow-go years, then tapering to 0.5%/yr in the no-go years. Stochastic irregular expenses are now enabled by default (with pre-loaded manual expenses removed to avoid double-</w:t>
      </w:r>
      <w:r>
        <w:lastRenderedPageBreak/>
        <w:t xml:space="preserve">counting) and can run simultaneously with manual one-off expenses for planned costs like gifts or holidays. A new </w:t>
      </w:r>
      <w:r>
        <w:rPr>
          <w:rFonts w:ascii="Segoe UI Emoji" w:hAnsi="Segoe UI Emoji" w:cs="Segoe UI Emoji"/>
        </w:rPr>
        <w:t>🎲</w:t>
      </w:r>
      <w:r>
        <w:t xml:space="preserve"> Reshuffle Expense Timing button lets you explore different stochastic expense paths without running full Monte Carlo. Several simulation stability fixes resolve issues where charts could jump around during editing (unseeded random values in aged care probability and the stochastic expense engine), the Monte Carlo stale detection "orange button" warning now works as documented, and debt repayment changes correctly update the spending charts. Chart tooltips now display age alongside year.</w:t>
      </w:r>
    </w:p>
    <w:p w14:paraId="2D1E6FB7" w14:textId="77777777" w:rsidR="00763D10" w:rsidRDefault="00763D10" w:rsidP="00763D10">
      <w:pPr>
        <w:pStyle w:val="Heading2"/>
      </w:pPr>
      <w:bookmarkStart w:id="120" w:name="_Toc223097745"/>
      <w:r>
        <w:t>Version 15.7 (February 2026)</w:t>
      </w:r>
      <w:bookmarkEnd w:id="120"/>
    </w:p>
    <w:p w14:paraId="03B077FB" w14:textId="77777777" w:rsidR="001959EE" w:rsidRDefault="00000000">
      <w:pPr>
        <w:spacing w:after="240"/>
      </w:pPr>
      <w:r>
        <w:t>Two-Column Layout: Calculator now uses a side-by-side layout on desktop screens. Input parameters appear in the left column (approximately 33% width), while test scenarios, charts, and results appear in the right column (approximately 67% width). This allows you to see inputs and results simultaneously without scrolling back and forth. Test scenario buttons are now positioned at the top of the right column for easy access. The single-row button arrangement at the top (Save/Load, Quick Help, Tax Assumptions, Key Assumptions, Export CSV, Export Word) reduces vertical space and keeps all controls visible. On mobile devices and tablets, the layout automatically stacks vertically for optimal viewing.</w:t>
      </w:r>
    </w:p>
    <w:p w14:paraId="23F78A03" w14:textId="77777777" w:rsidR="009003F4" w:rsidRDefault="009003F4" w:rsidP="009003F4">
      <w:pPr>
        <w:pStyle w:val="Heading2"/>
      </w:pPr>
      <w:bookmarkStart w:id="121" w:name="_Toc223097746"/>
      <w:r>
        <w:t>Version 15.6 (February 2026)</w:t>
      </w:r>
      <w:bookmarkEnd w:id="121"/>
    </w:p>
    <w:p w14:paraId="6A7666E9" w14:textId="77777777" w:rsidR="001959EE" w:rsidRDefault="00000000">
      <w:pPr>
        <w:spacing w:after="240"/>
      </w:pPr>
      <w:r>
        <w:t>Annual Spending Breakdown Chart: New stacked bar chart shows the composition of your annual spending by funding source. Each bar displays how much comes from Super withdrawals (blue), Cash (yellow), Sequencing Buffer (orange), Age Pension (dark green), Defined Benefit pension (medium green), and Other Income (light green). In single-scenario mode, a minimum required super withdrawal line overlays the chart, making it easy to verify whether your super withdrawals meet the legal minimum. This visualization reveals when Age Pension kicks in, shows the impact of large one-time expenses like RAD payments, and helps assess the sustainability of your drawdown strategy.</w:t>
      </w:r>
    </w:p>
    <w:p w14:paraId="5B56DFF8" w14:textId="77777777" w:rsidR="006B482F" w:rsidRDefault="006B482F">
      <w:r>
        <w:t xml:space="preserve">Age Pension Improvements: Comprehensive Age Pension modeling now includes Centrelink deeming rules (financial assets deemed to earn 0.25% on first portion, 2.25% on balance) and complete income testing (counts private pensions, deemed income, Other Net Income from rental/work, and pre-retirement income). Added clear warnings about modeling assumptions and verification with Centrelink. </w:t>
      </w:r>
    </w:p>
    <w:p w14:paraId="2EDB1971" w14:textId="77777777" w:rsidR="006B482F" w:rsidRDefault="006B482F">
      <w:r>
        <w:t>Historical Monte Carlo Success Rates: Updated success rate guidance to reflect that Historical MC typically shows 5-15 percentage points higher than Parametric MC. Historical MC "Good" threshold raised to 85-89% (from 80-89%) to reflect that it's bounded by actual historical data. Added comparative explanation panel when both methods are run.</w:t>
      </w:r>
    </w:p>
    <w:p w14:paraId="266BD08E" w14:textId="77777777" w:rsidR="00CA65C3" w:rsidRDefault="00000000">
      <w:r>
        <w:t>Other Net Income: Model additional income sources (part-time work, rental properties, investments) with flexible start year and duration controls. Works in both single and couple modes with year-based timing.</w:t>
      </w:r>
    </w:p>
    <w:p w14:paraId="112C9C86" w14:textId="77777777" w:rsidR="00CA65C3" w:rsidRDefault="00000000">
      <w:r>
        <w:lastRenderedPageBreak/>
        <w:t>Couple Mode Fixes: Real dollar year now displays correctly using earliest retirement age. Retirement year shown next to age in couple tracking panel.</w:t>
      </w:r>
    </w:p>
    <w:p w14:paraId="777D7859" w14:textId="77777777" w:rsidR="00500E34" w:rsidRDefault="00000000">
      <w:pPr>
        <w:pStyle w:val="Heading2"/>
      </w:pPr>
      <w:bookmarkStart w:id="122" w:name="_Toc223097747"/>
      <w:r>
        <w:t>Version 15.5 (February 2026)</w:t>
      </w:r>
      <w:bookmarkEnd w:id="122"/>
    </w:p>
    <w:p w14:paraId="237EECF7" w14:textId="77777777" w:rsidR="005527A9" w:rsidRDefault="005527A9" w:rsidP="005527A9">
      <w:r>
        <w:rPr>
          <w:b/>
          <w:bCs/>
        </w:rPr>
        <w:t>Terminology Updates:</w:t>
      </w:r>
      <w:r>
        <w:t xml:space="preserve"> Renamed “PSS/CSS Pension” to “Defined Benefit/Superannuation Annuity” throughout to be more inclusive of all pension types (PSS, CSS, DFRDB, commercial lifetime annuities). Renamed “Base Annual Spending” to “Base Annual Spending in Retirement” for clarity. Renamed “Current Age” to “Age turning this year” to avoid confusion with birthdays during the year. Updated “Withdrawal remainder” to “Withdrawal order” in strategy description for better clarity.</w:t>
      </w:r>
    </w:p>
    <w:p w14:paraId="5755724E" w14:textId="77777777" w:rsidR="005527A9" w:rsidRDefault="005527A9" w:rsidP="005527A9">
      <w:r>
        <w:rPr>
          <w:b/>
          <w:bCs/>
        </w:rPr>
        <w:t>Word Document Export:</w:t>
      </w:r>
      <w:r>
        <w:t xml:space="preserve"> Generate comprehensive retirement plan reports as professional Word documents. Includes executive summary with traffic light status indicators, financial assumptions, year-by-year projections (constant return scenario), Monte Carlo risk analysis, actionable recommendations with priority coding, and detailed test scenario results. Reports are fully editable, 8-12 pages, with professional styling. Export button located next to CSV Export for easy access.</w:t>
      </w:r>
    </w:p>
    <w:p w14:paraId="040F0B7B" w14:textId="77777777" w:rsidR="00500E34" w:rsidRDefault="00000000">
      <w:pPr>
        <w:pStyle w:val="Heading2"/>
      </w:pPr>
      <w:bookmarkStart w:id="123" w:name="_Toc223097748"/>
      <w:r>
        <w:t>Version 15.4 (February 2026)</w:t>
      </w:r>
      <w:bookmarkEnd w:id="123"/>
    </w:p>
    <w:p w14:paraId="50382BCC" w14:textId="77777777" w:rsidR="00500E34" w:rsidRDefault="00000000">
      <w:r>
        <w:t>Save/Load Scenarios: Save multiple retirement scenarios to browser storage with custom names. Load previously saved scenarios instantly. Export scenarios as JSON files for backup or sharing. Import scenarios from JSON files. Auto-save draft every 30 seconds with recovery on page load.</w:t>
      </w:r>
      <w:r>
        <w:br/>
      </w:r>
      <w:r>
        <w:br/>
        <w:t>Stochastic Irregular Expenses Enhanced: Now works with all test scenarios (Constant Returns, Historical Periods, Monte Carlo, Historical Monte Carlo). Previously only worked with Monte Carlo. Generates realistic lumpy expenses (vehicles, home repairs, medical) for single-run scenarios with proper inflation calculation from retirement year.</w:t>
      </w:r>
      <w:r>
        <w:br/>
      </w:r>
      <w:r>
        <w:br/>
        <w:t>Enhanced Warning System: Comprehensive early depletion warning when portfolio fails in first 5 years. Identifies root causes (low returns, high spending, stochastic expense spikes, couple retirement gaps). Provides specific actionable fixes including pre-retirement income guidance for staggered retirement scenarios.</w:t>
      </w:r>
      <w:r>
        <w:br/>
      </w:r>
      <w:r>
        <w:br/>
        <w:t>Manual Expense Visibility Improved: Manual one-off expenses now always visible even when stochastic is enabled, with clear warnings about which system is active. Orange warning when using manual expenses with Monte Carlo explains limitation (same expenses in every simulation).</w:t>
      </w:r>
      <w:r>
        <w:br/>
      </w:r>
      <w:r>
        <w:br/>
        <w:t>Stale Results Detection: Monte Carlo and Historical Monte Carlo buttons turn orange and pulse when settings change after running. Clear "🔄 Re-Run" prompts with warning messages ensure users know when results are outdated.</w:t>
      </w:r>
      <w:r>
        <w:br/>
      </w:r>
      <w:r>
        <w:br/>
        <w:t>Streamlined Interface: Removed Quick Start Templates from Scenario Manager to reduce clutter. Focus on user-created scenarios with enhanced save/load functionality.</w:t>
      </w:r>
    </w:p>
    <w:p w14:paraId="15F52134" w14:textId="77777777" w:rsidR="00AF1D44" w:rsidRDefault="00000000">
      <w:pPr>
        <w:pStyle w:val="Heading2"/>
      </w:pPr>
      <w:bookmarkStart w:id="124" w:name="_Toc223097749"/>
      <w:r>
        <w:lastRenderedPageBreak/>
        <w:t>Version 15.2 (February 2026)</w:t>
      </w:r>
      <w:bookmarkEnd w:id="124"/>
    </w:p>
    <w:p w14:paraId="78079789" w14:textId="77777777" w:rsidR="00AF1D44" w:rsidRDefault="00000000">
      <w:r>
        <w:t>Executive Summary Dashboard: Collapsible panel above charts showing success/fail status, portfolio metrics, income summary, risk assessment with traffic lights (🔴🟡🟢), Monte Carlo analysis, and couple tracking. Scenario-aware with hover tooltips on all metrics.</w:t>
      </w:r>
    </w:p>
    <w:p w14:paraId="564D6631" w14:textId="77777777" w:rsidR="00500E34" w:rsidRDefault="00000000">
      <w:pPr>
        <w:pStyle w:val="Heading2"/>
      </w:pPr>
      <w:bookmarkStart w:id="125" w:name="_Toc223097750"/>
      <w:r>
        <w:t>Version 15.1 (February 2026)</w:t>
      </w:r>
      <w:bookmarkEnd w:id="125"/>
    </w:p>
    <w:p w14:paraId="725656B7" w14:textId="77777777" w:rsidR="00500E34" w:rsidRDefault="00000000">
      <w:r>
        <w:rPr>
          <w:b/>
        </w:rPr>
        <w:t xml:space="preserve">Monte Carlo Percentile Bands: </w:t>
      </w:r>
      <w:r>
        <w:t>Visualize outcome uncertainty with 10th, 25th, 75th, 90th percentile boundary lines.</w:t>
      </w:r>
    </w:p>
    <w:p w14:paraId="7549A06A" w14:textId="77777777" w:rsidR="00500E34" w:rsidRDefault="00000000">
      <w:r>
        <w:rPr>
          <w:b/>
        </w:rPr>
        <w:t xml:space="preserve">Individual Partner Charts: </w:t>
      </w:r>
      <w:r>
        <w:t>Track each partner's super balance and pension income separately with couple tracking.</w:t>
      </w:r>
    </w:p>
    <w:p w14:paraId="249BFF1E" w14:textId="77777777" w:rsidR="00500E34" w:rsidRDefault="00000000">
      <w:r>
        <w:rPr>
          <w:b/>
        </w:rPr>
        <w:t xml:space="preserve">Accurate Age Pension: </w:t>
      </w:r>
      <w:r>
        <w:t>Implements real Centrelink rules for couples with different ages and eligibility.</w:t>
      </w:r>
    </w:p>
    <w:p w14:paraId="0F96D813" w14:textId="77777777" w:rsidR="00500E34" w:rsidRDefault="00000000">
      <w:pPr>
        <w:pStyle w:val="Heading2"/>
      </w:pPr>
      <w:bookmarkStart w:id="126" w:name="_Toc223097751"/>
      <w:r>
        <w:t>Version 15.0 (February 2026)</w:t>
      </w:r>
      <w:bookmarkEnd w:id="126"/>
    </w:p>
    <w:p w14:paraId="28EC10E5" w14:textId="77777777" w:rsidR="00500E34" w:rsidRDefault="00000000">
      <w:r>
        <w:rPr>
          <w:b/>
        </w:rPr>
        <w:t xml:space="preserve">Couple Tracking: </w:t>
      </w:r>
      <w:r>
        <w:t>Complete individual partner management with different ages, retirement dates, super balances, and pensions. Includes death scenarios and reversionary pension modeling.</w:t>
      </w:r>
    </w:p>
    <w:p w14:paraId="0350D951" w14:textId="77777777" w:rsidR="00500E34" w:rsidRDefault="00000000">
      <w:pPr>
        <w:pStyle w:val="Heading1"/>
      </w:pPr>
      <w:bookmarkStart w:id="127" w:name="_Toc223097752"/>
      <w:r>
        <w:t>Contact &amp; Support</w:t>
      </w:r>
      <w:bookmarkEnd w:id="127"/>
    </w:p>
    <w:p w14:paraId="4FADADC6" w14:textId="77777777" w:rsidR="00500E34" w:rsidRDefault="00000000">
      <w:r>
        <w:t>Email: aust-retirement-calculator@proton.me</w:t>
      </w:r>
    </w:p>
    <w:p w14:paraId="54F06B5C" w14:textId="77777777" w:rsidR="00500E34" w:rsidRDefault="00000000">
      <w:r>
        <w:t>Documentation: Available in calculator (Help &amp; Guide section)</w:t>
      </w:r>
    </w:p>
    <w:p w14:paraId="26537E84" w14:textId="77777777" w:rsidR="00500E34" w:rsidRDefault="00000000">
      <w:r>
        <w:t>User Guide: Download PDF from calculator interface</w:t>
      </w:r>
    </w:p>
    <w:p w14:paraId="6C295C7A" w14:textId="77777777" w:rsidR="00500E34" w:rsidRDefault="00500E34"/>
    <w:p w14:paraId="09CD9BF3" w14:textId="77777777" w:rsidR="00500E34" w:rsidRDefault="00000000">
      <w:r>
        <w:rPr>
          <w:b/>
        </w:rPr>
        <w:t xml:space="preserve">Important: </w:t>
      </w:r>
      <w:r>
        <w:t>This tool is for educational and planning purposes only. It does not provide financial, tax, or retirement advice and does not consider your personal circumstances. Consult qualified professionals for personalized advice.</w:t>
      </w:r>
    </w:p>
    <w:p w14:paraId="2FE474D9" w14:textId="77777777" w:rsidR="00500E34" w:rsidRDefault="00500E34"/>
    <w:p w14:paraId="6A636BD1" w14:textId="77777777" w:rsidR="00500E34" w:rsidRDefault="00500E34"/>
    <w:p w14:paraId="032C199B" w14:textId="77777777" w:rsidR="00500E34" w:rsidRDefault="00000000">
      <w:r>
        <w:t>━━━━━━━━━━━━━━━━━━━━━━━━━━━━━━━━━━━━━━━━━━━━━━━━━━</w:t>
      </w:r>
    </w:p>
    <w:p w14:paraId="4DDEF945" w14:textId="77777777" w:rsidR="00500E34" w:rsidRDefault="00500E34"/>
    <w:p w14:paraId="7E0D9B1D" w14:textId="77777777" w:rsidR="00500E34" w:rsidRDefault="00000000">
      <w:pPr>
        <w:jc w:val="center"/>
      </w:pPr>
      <w:r>
        <w:t>End of User Guide</w:t>
      </w:r>
    </w:p>
    <w:p w14:paraId="6B04B094" w14:textId="77777777" w:rsidR="00500E34" w:rsidRDefault="00500E34"/>
    <w:p w14:paraId="2DF70026" w14:textId="77777777" w:rsidR="00500E34" w:rsidRDefault="00000000">
      <w:pPr>
        <w:jc w:val="center"/>
      </w:pPr>
      <w:r>
        <w:t>Australian Retirement Planning Tool v16.0</w:t>
      </w:r>
    </w:p>
    <w:sectPr w:rsidR="00500E34"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88FF4A" w14:textId="77777777" w:rsidR="00D9006E" w:rsidRDefault="00D9006E" w:rsidP="00420B42">
      <w:pPr>
        <w:spacing w:after="0" w:line="240" w:lineRule="auto"/>
      </w:pPr>
      <w:r>
        <w:separator/>
      </w:r>
    </w:p>
  </w:endnote>
  <w:endnote w:type="continuationSeparator" w:id="0">
    <w:p w14:paraId="6B22FF54" w14:textId="77777777" w:rsidR="00D9006E" w:rsidRDefault="00D9006E" w:rsidP="00420B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BE5E76" w14:textId="77777777" w:rsidR="00D9006E" w:rsidRDefault="00D9006E" w:rsidP="00420B42">
      <w:pPr>
        <w:spacing w:after="0" w:line="240" w:lineRule="auto"/>
      </w:pPr>
      <w:r>
        <w:separator/>
      </w:r>
    </w:p>
  </w:footnote>
  <w:footnote w:type="continuationSeparator" w:id="0">
    <w:p w14:paraId="00DD6EFF" w14:textId="77777777" w:rsidR="00D9006E" w:rsidRDefault="00D9006E" w:rsidP="00420B42">
      <w:pPr>
        <w:spacing w:after="0" w:line="240" w:lineRule="auto"/>
      </w:pPr>
      <w:r>
        <w:continuationSeparator/>
      </w:r>
    </w:p>
  </w:footnote>
  <w:footnote w:id="1">
    <w:p w14:paraId="39EBAC49" w14:textId="77777777" w:rsidR="00420B42" w:rsidRDefault="00420B42">
      <w:pPr>
        <w:pStyle w:val="FootnoteText"/>
      </w:pPr>
      <w:r>
        <w:rPr>
          <w:rStyle w:val="FootnoteReference"/>
        </w:rPr>
        <w:footnoteRef/>
      </w:r>
      <w:r>
        <w:t xml:space="preserve"> Most Australian super calculators project an estimate of your retirement balance in today’s dollars.  This is to show what your money will be worth at retirement in today’s dollars, rather than what your actual </w:t>
      </w:r>
      <w:r w:rsidR="00097AF9">
        <w:t xml:space="preserve">account </w:t>
      </w:r>
      <w:r>
        <w:t>balance will be.  For the purposes of this calculator, you will need your balance to be in actual (nominal) dollars.  To achieve this, you may need to set price or wage inflation to zero</w:t>
      </w:r>
      <w:r w:rsidR="00E07A6C">
        <w:t xml:space="preserve"> in your super calculator</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1"/>
    <w:multiLevelType w:val="multilevel"/>
    <w:tmpl w:val="3F70FA4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 w15:restartNumberingAfterBreak="0">
    <w:nsid w:val="00A99411"/>
    <w:multiLevelType w:val="multilevel"/>
    <w:tmpl w:val="228EF7C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15:restartNumberingAfterBreak="0">
    <w:nsid w:val="0C445026"/>
    <w:multiLevelType w:val="multilevel"/>
    <w:tmpl w:val="EC26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14DA9"/>
    <w:multiLevelType w:val="multilevel"/>
    <w:tmpl w:val="13AE6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AC52E8"/>
    <w:multiLevelType w:val="hybridMultilevel"/>
    <w:tmpl w:val="8DD489C4"/>
    <w:lvl w:ilvl="0" w:tplc="A4FE11B0">
      <w:start w:val="1"/>
      <w:numFmt w:val="bullet"/>
      <w:lvlText w:val="•"/>
      <w:lvlJc w:val="left"/>
      <w:pPr>
        <w:ind w:left="720" w:hanging="360"/>
      </w:pPr>
    </w:lvl>
    <w:lvl w:ilvl="1" w:tplc="04800FB6">
      <w:start w:val="1"/>
      <w:numFmt w:val="bullet"/>
      <w:lvlText w:val="◦"/>
      <w:lvlJc w:val="left"/>
      <w:pPr>
        <w:ind w:left="1440" w:hanging="360"/>
      </w:pPr>
    </w:lvl>
    <w:lvl w:ilvl="2" w:tplc="3C9235C0">
      <w:numFmt w:val="decimal"/>
      <w:lvlText w:val=""/>
      <w:lvlJc w:val="left"/>
    </w:lvl>
    <w:lvl w:ilvl="3" w:tplc="5128E48A">
      <w:numFmt w:val="decimal"/>
      <w:lvlText w:val=""/>
      <w:lvlJc w:val="left"/>
    </w:lvl>
    <w:lvl w:ilvl="4" w:tplc="2FCA9CD4">
      <w:numFmt w:val="decimal"/>
      <w:lvlText w:val=""/>
      <w:lvlJc w:val="left"/>
    </w:lvl>
    <w:lvl w:ilvl="5" w:tplc="EFBEE5FA">
      <w:numFmt w:val="decimal"/>
      <w:lvlText w:val=""/>
      <w:lvlJc w:val="left"/>
    </w:lvl>
    <w:lvl w:ilvl="6" w:tplc="487C5490">
      <w:numFmt w:val="decimal"/>
      <w:lvlText w:val=""/>
      <w:lvlJc w:val="left"/>
    </w:lvl>
    <w:lvl w:ilvl="7" w:tplc="68EED51C">
      <w:numFmt w:val="decimal"/>
      <w:lvlText w:val=""/>
      <w:lvlJc w:val="left"/>
    </w:lvl>
    <w:lvl w:ilvl="8" w:tplc="25EAEA3E">
      <w:numFmt w:val="decimal"/>
      <w:lvlText w:val=""/>
      <w:lvlJc w:val="left"/>
    </w:lvl>
  </w:abstractNum>
  <w:abstractNum w:abstractNumId="14" w15:restartNumberingAfterBreak="0">
    <w:nsid w:val="2531716F"/>
    <w:multiLevelType w:val="hybridMultilevel"/>
    <w:tmpl w:val="E318D1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3225BAB"/>
    <w:multiLevelType w:val="multilevel"/>
    <w:tmpl w:val="EC26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073C32"/>
    <w:multiLevelType w:val="hybridMultilevel"/>
    <w:tmpl w:val="7248A5CA"/>
    <w:lvl w:ilvl="0" w:tplc="45F64E12">
      <w:start w:val="3"/>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5E8B3DF5"/>
    <w:multiLevelType w:val="multilevel"/>
    <w:tmpl w:val="EC26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1865A6"/>
    <w:multiLevelType w:val="multilevel"/>
    <w:tmpl w:val="A0D0B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1F26F3"/>
    <w:multiLevelType w:val="hybridMultilevel"/>
    <w:tmpl w:val="DD5487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4982762">
    <w:abstractNumId w:val="8"/>
  </w:num>
  <w:num w:numId="2" w16cid:durableId="769162697">
    <w:abstractNumId w:val="6"/>
  </w:num>
  <w:num w:numId="3" w16cid:durableId="1793549942">
    <w:abstractNumId w:val="5"/>
  </w:num>
  <w:num w:numId="4" w16cid:durableId="810252315">
    <w:abstractNumId w:val="4"/>
  </w:num>
  <w:num w:numId="5" w16cid:durableId="1280339580">
    <w:abstractNumId w:val="7"/>
  </w:num>
  <w:num w:numId="6" w16cid:durableId="769811121">
    <w:abstractNumId w:val="3"/>
  </w:num>
  <w:num w:numId="7" w16cid:durableId="2059473143">
    <w:abstractNumId w:val="2"/>
  </w:num>
  <w:num w:numId="8" w16cid:durableId="577062359">
    <w:abstractNumId w:val="1"/>
  </w:num>
  <w:num w:numId="9" w16cid:durableId="255675284">
    <w:abstractNumId w:val="0"/>
  </w:num>
  <w:num w:numId="10" w16cid:durableId="278269216">
    <w:abstractNumId w:val="14"/>
  </w:num>
  <w:num w:numId="11" w16cid:durableId="168563086">
    <w:abstractNumId w:val="16"/>
  </w:num>
  <w:num w:numId="12" w16cid:durableId="115529885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99963101">
    <w:abstractNumId w:val="9"/>
  </w:num>
  <w:num w:numId="14" w16cid:durableId="643235864">
    <w:abstractNumId w:val="18"/>
  </w:num>
  <w:num w:numId="15" w16cid:durableId="76754119">
    <w:abstractNumId w:val="11"/>
  </w:num>
  <w:num w:numId="16" w16cid:durableId="708140149">
    <w:abstractNumId w:val="12"/>
  </w:num>
  <w:num w:numId="17" w16cid:durableId="949581757">
    <w:abstractNumId w:val="17"/>
  </w:num>
  <w:num w:numId="18" w16cid:durableId="190191681">
    <w:abstractNumId w:val="15"/>
  </w:num>
  <w:num w:numId="19" w16cid:durableId="1800957845">
    <w:abstractNumId w:val="19"/>
  </w:num>
  <w:num w:numId="20" w16cid:durableId="831994800">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D06"/>
    <w:rsid w:val="00005E44"/>
    <w:rsid w:val="00011D6E"/>
    <w:rsid w:val="00031C61"/>
    <w:rsid w:val="00034616"/>
    <w:rsid w:val="0005247D"/>
    <w:rsid w:val="0006063C"/>
    <w:rsid w:val="00066242"/>
    <w:rsid w:val="00072C21"/>
    <w:rsid w:val="00073BF1"/>
    <w:rsid w:val="00097AF9"/>
    <w:rsid w:val="000A57FD"/>
    <w:rsid w:val="000C2547"/>
    <w:rsid w:val="000E42D3"/>
    <w:rsid w:val="000F4BF1"/>
    <w:rsid w:val="001155CF"/>
    <w:rsid w:val="00143A3D"/>
    <w:rsid w:val="0015074B"/>
    <w:rsid w:val="001545AA"/>
    <w:rsid w:val="00164508"/>
    <w:rsid w:val="00165655"/>
    <w:rsid w:val="00174CE0"/>
    <w:rsid w:val="0018200C"/>
    <w:rsid w:val="001843C3"/>
    <w:rsid w:val="001959EE"/>
    <w:rsid w:val="001A2DB0"/>
    <w:rsid w:val="001E43F2"/>
    <w:rsid w:val="00221E00"/>
    <w:rsid w:val="0022752E"/>
    <w:rsid w:val="00257A39"/>
    <w:rsid w:val="00265C66"/>
    <w:rsid w:val="00273734"/>
    <w:rsid w:val="0027781B"/>
    <w:rsid w:val="002944C8"/>
    <w:rsid w:val="0029639D"/>
    <w:rsid w:val="002C1C21"/>
    <w:rsid w:val="002D6C0C"/>
    <w:rsid w:val="00322C6C"/>
    <w:rsid w:val="00326F90"/>
    <w:rsid w:val="00351616"/>
    <w:rsid w:val="00365E31"/>
    <w:rsid w:val="003A65AE"/>
    <w:rsid w:val="003C58AC"/>
    <w:rsid w:val="003E40BA"/>
    <w:rsid w:val="00415C8D"/>
    <w:rsid w:val="00420B42"/>
    <w:rsid w:val="00447B7A"/>
    <w:rsid w:val="00450594"/>
    <w:rsid w:val="004654F8"/>
    <w:rsid w:val="00476DC3"/>
    <w:rsid w:val="004822E2"/>
    <w:rsid w:val="00486635"/>
    <w:rsid w:val="004D114B"/>
    <w:rsid w:val="004E0080"/>
    <w:rsid w:val="00500D65"/>
    <w:rsid w:val="00500E34"/>
    <w:rsid w:val="00504FF2"/>
    <w:rsid w:val="005527A9"/>
    <w:rsid w:val="00563428"/>
    <w:rsid w:val="0058030F"/>
    <w:rsid w:val="0058355C"/>
    <w:rsid w:val="005A46A3"/>
    <w:rsid w:val="005B5866"/>
    <w:rsid w:val="005C62B0"/>
    <w:rsid w:val="005E7CDA"/>
    <w:rsid w:val="00636B33"/>
    <w:rsid w:val="00641A66"/>
    <w:rsid w:val="00661942"/>
    <w:rsid w:val="006733F3"/>
    <w:rsid w:val="006A30B8"/>
    <w:rsid w:val="006B482F"/>
    <w:rsid w:val="006C2BB0"/>
    <w:rsid w:val="00702C9D"/>
    <w:rsid w:val="00714921"/>
    <w:rsid w:val="007439CB"/>
    <w:rsid w:val="00751B67"/>
    <w:rsid w:val="00763D10"/>
    <w:rsid w:val="007715E3"/>
    <w:rsid w:val="00775E08"/>
    <w:rsid w:val="007964CA"/>
    <w:rsid w:val="007A2D1D"/>
    <w:rsid w:val="007A3ADA"/>
    <w:rsid w:val="007A4AD1"/>
    <w:rsid w:val="007B5818"/>
    <w:rsid w:val="007E668A"/>
    <w:rsid w:val="007F2084"/>
    <w:rsid w:val="00877B1B"/>
    <w:rsid w:val="00880074"/>
    <w:rsid w:val="008A07B9"/>
    <w:rsid w:val="009003F4"/>
    <w:rsid w:val="00911621"/>
    <w:rsid w:val="00924B36"/>
    <w:rsid w:val="009407CA"/>
    <w:rsid w:val="00954C44"/>
    <w:rsid w:val="009A1BCF"/>
    <w:rsid w:val="009A452E"/>
    <w:rsid w:val="009E43B4"/>
    <w:rsid w:val="009F5E45"/>
    <w:rsid w:val="00A516F1"/>
    <w:rsid w:val="00A96EF8"/>
    <w:rsid w:val="00AA0767"/>
    <w:rsid w:val="00AA1D8D"/>
    <w:rsid w:val="00AB172E"/>
    <w:rsid w:val="00AB3190"/>
    <w:rsid w:val="00AE1F4F"/>
    <w:rsid w:val="00AF1D44"/>
    <w:rsid w:val="00B47730"/>
    <w:rsid w:val="00B90CF5"/>
    <w:rsid w:val="00B94884"/>
    <w:rsid w:val="00BB0F7F"/>
    <w:rsid w:val="00BB3A33"/>
    <w:rsid w:val="00BC2D7B"/>
    <w:rsid w:val="00BD18C8"/>
    <w:rsid w:val="00BD3F5B"/>
    <w:rsid w:val="00C32B3B"/>
    <w:rsid w:val="00C56B4C"/>
    <w:rsid w:val="00C7080B"/>
    <w:rsid w:val="00CA551B"/>
    <w:rsid w:val="00CA65C3"/>
    <w:rsid w:val="00CB0664"/>
    <w:rsid w:val="00CF1E31"/>
    <w:rsid w:val="00D04B1A"/>
    <w:rsid w:val="00D1620D"/>
    <w:rsid w:val="00D27359"/>
    <w:rsid w:val="00D3155B"/>
    <w:rsid w:val="00D34015"/>
    <w:rsid w:val="00D9006E"/>
    <w:rsid w:val="00DA0A85"/>
    <w:rsid w:val="00DA6A10"/>
    <w:rsid w:val="00DF30CA"/>
    <w:rsid w:val="00E04949"/>
    <w:rsid w:val="00E07A6C"/>
    <w:rsid w:val="00E17F0D"/>
    <w:rsid w:val="00E42962"/>
    <w:rsid w:val="00E75A2A"/>
    <w:rsid w:val="00EE58C3"/>
    <w:rsid w:val="00F57B3D"/>
    <w:rsid w:val="00F61237"/>
    <w:rsid w:val="00F953EC"/>
    <w:rsid w:val="00FB4667"/>
    <w:rsid w:val="00FC693F"/>
    <w:rsid w:val="00FD3DD7"/>
    <w:rsid w:val="00FF2F0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F77E27"/>
  <w14:defaultImageDpi w14:val="300"/>
  <w15:docId w15:val="{C78C4420-0EC7-4E51-B7EF-261230CCE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2962"/>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D18C8"/>
    <w:pPr>
      <w:spacing w:after="100"/>
    </w:pPr>
  </w:style>
  <w:style w:type="paragraph" w:styleId="TOC2">
    <w:name w:val="toc 2"/>
    <w:basedOn w:val="Normal"/>
    <w:next w:val="Normal"/>
    <w:autoRedefine/>
    <w:uiPriority w:val="39"/>
    <w:unhideWhenUsed/>
    <w:rsid w:val="00BD18C8"/>
    <w:pPr>
      <w:spacing w:after="100"/>
      <w:ind w:left="220"/>
    </w:pPr>
  </w:style>
  <w:style w:type="paragraph" w:styleId="TOC3">
    <w:name w:val="toc 3"/>
    <w:basedOn w:val="Normal"/>
    <w:next w:val="Normal"/>
    <w:autoRedefine/>
    <w:uiPriority w:val="39"/>
    <w:unhideWhenUsed/>
    <w:rsid w:val="00BD18C8"/>
    <w:pPr>
      <w:spacing w:after="100"/>
      <w:ind w:left="440"/>
    </w:pPr>
  </w:style>
  <w:style w:type="character" w:styleId="Hyperlink">
    <w:name w:val="Hyperlink"/>
    <w:basedOn w:val="DefaultParagraphFont"/>
    <w:uiPriority w:val="99"/>
    <w:unhideWhenUsed/>
    <w:rsid w:val="00BD18C8"/>
    <w:rPr>
      <w:color w:val="0000FF" w:themeColor="hyperlink"/>
      <w:u w:val="single"/>
    </w:rPr>
  </w:style>
  <w:style w:type="paragraph" w:styleId="TOC4">
    <w:name w:val="toc 4"/>
    <w:basedOn w:val="Normal"/>
    <w:next w:val="Normal"/>
    <w:autoRedefine/>
    <w:uiPriority w:val="39"/>
    <w:unhideWhenUsed/>
    <w:rsid w:val="00AB172E"/>
    <w:pPr>
      <w:spacing w:after="100" w:line="278" w:lineRule="auto"/>
      <w:ind w:left="720"/>
    </w:pPr>
    <w:rPr>
      <w:kern w:val="2"/>
      <w:sz w:val="24"/>
      <w:szCs w:val="24"/>
      <w:lang w:val="en-AU" w:eastAsia="en-AU"/>
      <w14:ligatures w14:val="standardContextual"/>
    </w:rPr>
  </w:style>
  <w:style w:type="paragraph" w:styleId="TOC5">
    <w:name w:val="toc 5"/>
    <w:basedOn w:val="Normal"/>
    <w:next w:val="Normal"/>
    <w:autoRedefine/>
    <w:uiPriority w:val="39"/>
    <w:unhideWhenUsed/>
    <w:rsid w:val="00AB172E"/>
    <w:pPr>
      <w:spacing w:after="100" w:line="278" w:lineRule="auto"/>
      <w:ind w:left="960"/>
    </w:pPr>
    <w:rPr>
      <w:kern w:val="2"/>
      <w:sz w:val="24"/>
      <w:szCs w:val="24"/>
      <w:lang w:val="en-AU" w:eastAsia="en-AU"/>
      <w14:ligatures w14:val="standardContextual"/>
    </w:rPr>
  </w:style>
  <w:style w:type="paragraph" w:styleId="TOC6">
    <w:name w:val="toc 6"/>
    <w:basedOn w:val="Normal"/>
    <w:next w:val="Normal"/>
    <w:autoRedefine/>
    <w:uiPriority w:val="39"/>
    <w:unhideWhenUsed/>
    <w:rsid w:val="00AB172E"/>
    <w:pPr>
      <w:spacing w:after="100" w:line="278" w:lineRule="auto"/>
      <w:ind w:left="1200"/>
    </w:pPr>
    <w:rPr>
      <w:kern w:val="2"/>
      <w:sz w:val="24"/>
      <w:szCs w:val="24"/>
      <w:lang w:val="en-AU" w:eastAsia="en-AU"/>
      <w14:ligatures w14:val="standardContextual"/>
    </w:rPr>
  </w:style>
  <w:style w:type="paragraph" w:styleId="TOC7">
    <w:name w:val="toc 7"/>
    <w:basedOn w:val="Normal"/>
    <w:next w:val="Normal"/>
    <w:autoRedefine/>
    <w:uiPriority w:val="39"/>
    <w:unhideWhenUsed/>
    <w:rsid w:val="00AB172E"/>
    <w:pPr>
      <w:spacing w:after="100" w:line="278" w:lineRule="auto"/>
      <w:ind w:left="1440"/>
    </w:pPr>
    <w:rPr>
      <w:kern w:val="2"/>
      <w:sz w:val="24"/>
      <w:szCs w:val="24"/>
      <w:lang w:val="en-AU" w:eastAsia="en-AU"/>
      <w14:ligatures w14:val="standardContextual"/>
    </w:rPr>
  </w:style>
  <w:style w:type="paragraph" w:styleId="TOC8">
    <w:name w:val="toc 8"/>
    <w:basedOn w:val="Normal"/>
    <w:next w:val="Normal"/>
    <w:autoRedefine/>
    <w:uiPriority w:val="39"/>
    <w:unhideWhenUsed/>
    <w:rsid w:val="00AB172E"/>
    <w:pPr>
      <w:spacing w:after="100" w:line="278" w:lineRule="auto"/>
      <w:ind w:left="1680"/>
    </w:pPr>
    <w:rPr>
      <w:kern w:val="2"/>
      <w:sz w:val="24"/>
      <w:szCs w:val="24"/>
      <w:lang w:val="en-AU" w:eastAsia="en-AU"/>
      <w14:ligatures w14:val="standardContextual"/>
    </w:rPr>
  </w:style>
  <w:style w:type="paragraph" w:styleId="TOC9">
    <w:name w:val="toc 9"/>
    <w:basedOn w:val="Normal"/>
    <w:next w:val="Normal"/>
    <w:autoRedefine/>
    <w:uiPriority w:val="39"/>
    <w:unhideWhenUsed/>
    <w:rsid w:val="00AB172E"/>
    <w:pPr>
      <w:spacing w:after="100" w:line="278" w:lineRule="auto"/>
      <w:ind w:left="1920"/>
    </w:pPr>
    <w:rPr>
      <w:kern w:val="2"/>
      <w:sz w:val="24"/>
      <w:szCs w:val="24"/>
      <w:lang w:val="en-AU" w:eastAsia="en-AU"/>
      <w14:ligatures w14:val="standardContextual"/>
    </w:rPr>
  </w:style>
  <w:style w:type="character" w:styleId="UnresolvedMention">
    <w:name w:val="Unresolved Mention"/>
    <w:basedOn w:val="DefaultParagraphFont"/>
    <w:uiPriority w:val="99"/>
    <w:semiHidden/>
    <w:unhideWhenUsed/>
    <w:rsid w:val="00AB172E"/>
    <w:rPr>
      <w:color w:val="605E5C"/>
      <w:shd w:val="clear" w:color="auto" w:fill="E1DFDD"/>
    </w:rPr>
  </w:style>
  <w:style w:type="paragraph" w:customStyle="1" w:styleId="FirstParagraph">
    <w:name w:val="First Paragraph"/>
    <w:basedOn w:val="BodyText"/>
    <w:next w:val="BodyText"/>
    <w:qFormat/>
    <w:rsid w:val="00751B67"/>
    <w:pPr>
      <w:spacing w:before="180" w:after="180" w:line="240" w:lineRule="auto"/>
    </w:pPr>
    <w:rPr>
      <w:rFonts w:eastAsiaTheme="minorHAnsi"/>
      <w:sz w:val="24"/>
      <w:szCs w:val="24"/>
    </w:rPr>
  </w:style>
  <w:style w:type="paragraph" w:styleId="FootnoteText">
    <w:name w:val="footnote text"/>
    <w:basedOn w:val="Normal"/>
    <w:link w:val="FootnoteTextChar"/>
    <w:uiPriority w:val="99"/>
    <w:semiHidden/>
    <w:unhideWhenUsed/>
    <w:rsid w:val="00420B4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20B42"/>
    <w:rPr>
      <w:sz w:val="20"/>
      <w:szCs w:val="20"/>
    </w:rPr>
  </w:style>
  <w:style w:type="character" w:styleId="FootnoteReference">
    <w:name w:val="footnote reference"/>
    <w:basedOn w:val="DefaultParagraphFont"/>
    <w:uiPriority w:val="99"/>
    <w:semiHidden/>
    <w:unhideWhenUsed/>
    <w:rsid w:val="00420B4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jp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52</Pages>
  <Words>12857</Words>
  <Characters>74443</Characters>
  <Application>Microsoft Office Word</Application>
  <DocSecurity>0</DocSecurity>
  <Lines>1550</Lines>
  <Paragraphs>839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86461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Simone</cp:lastModifiedBy>
  <cp:revision>2</cp:revision>
  <cp:lastPrinted>2026-02-27T01:15:00Z</cp:lastPrinted>
  <dcterms:created xsi:type="dcterms:W3CDTF">2026-02-27T04:14:00Z</dcterms:created>
  <dcterms:modified xsi:type="dcterms:W3CDTF">2026-02-27T04:14:00Z</dcterms:modified>
  <cp:category/>
</cp:coreProperties>
</file>