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Summary in Kubernetes</w:t>
      </w:r>
    </w:p>
    <w:p w:rsidR="00000000" w:rsidDel="00000000" w:rsidP="00000000" w:rsidRDefault="00000000" w:rsidRPr="00000000" w14:paraId="00000002">
      <w:pPr>
        <w:rPr>
          <w:rFonts w:ascii="Verdana" w:cs="Verdana" w:eastAsia="Verdana" w:hAnsi="Verdana"/>
          <w:sz w:val="32"/>
          <w:szCs w:val="32"/>
        </w:rPr>
      </w:pPr>
      <w:r w:rsidDel="00000000" w:rsidR="00000000" w:rsidRPr="00000000">
        <w:rPr>
          <w:rFonts w:ascii="Verdana" w:cs="Verdana" w:eastAsia="Verdana" w:hAnsi="Verdana"/>
          <w:sz w:val="32"/>
          <w:szCs w:val="32"/>
        </w:rPr>
        <w:drawing>
          <wp:inline distB="114300" distT="114300" distL="114300" distR="114300">
            <wp:extent cx="2281843" cy="2340139"/>
            <wp:effectExtent b="12700" l="12700" r="12700" t="12700"/>
            <wp:docPr id="23"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281843" cy="2340139"/>
                    </a:xfrm>
                    <a:prstGeom prst="rect"/>
                    <a:ln w="12700">
                      <a:solidFill>
                        <a:srgbClr val="000000"/>
                      </a:solidFill>
                      <a:prstDash val="solid"/>
                    </a:ln>
                  </pic:spPr>
                </pic:pic>
              </a:graphicData>
            </a:graphic>
          </wp:inline>
        </w:drawing>
      </w:r>
      <w:r w:rsidDel="00000000" w:rsidR="00000000" w:rsidRPr="00000000">
        <w:rPr>
          <w:rFonts w:ascii="Verdana" w:cs="Verdana" w:eastAsia="Verdana" w:hAnsi="Verdana"/>
          <w:sz w:val="32"/>
          <w:szCs w:val="32"/>
          <w:rtl w:val="0"/>
        </w:rPr>
        <w:t xml:space="preserve">  </w:t>
      </w:r>
      <w:r w:rsidDel="00000000" w:rsidR="00000000" w:rsidRPr="00000000">
        <w:rPr>
          <w:rFonts w:ascii="Verdana" w:cs="Verdana" w:eastAsia="Verdana" w:hAnsi="Verdana"/>
          <w:sz w:val="32"/>
          <w:szCs w:val="32"/>
        </w:rPr>
        <w:drawing>
          <wp:inline distB="114300" distT="114300" distL="114300" distR="114300">
            <wp:extent cx="3043260" cy="2374518"/>
            <wp:effectExtent b="12700" l="12700" r="12700" t="12700"/>
            <wp:docPr id="2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3043260" cy="23745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 To connect to cluster, user need </w:t>
      </w:r>
      <w:r w:rsidDel="00000000" w:rsidR="00000000" w:rsidRPr="00000000">
        <w:rPr>
          <w:rFonts w:ascii="Verdana" w:cs="Verdana" w:eastAsia="Verdana" w:hAnsi="Verdana"/>
          <w:sz w:val="24"/>
          <w:szCs w:val="24"/>
          <w:rtl w:val="0"/>
        </w:rPr>
        <w:t xml:space="preserve">Kubectl </w:t>
      </w:r>
      <w:r w:rsidDel="00000000" w:rsidR="00000000" w:rsidRPr="00000000">
        <w:rPr>
          <w:rFonts w:ascii="Verdana" w:cs="Verdana" w:eastAsia="Verdana" w:hAnsi="Verdana"/>
          <w:sz w:val="18"/>
          <w:szCs w:val="18"/>
          <w:rtl w:val="0"/>
        </w:rPr>
        <w:t xml:space="preserve">which is a CLI utility to connect with cluster</w:t>
      </w:r>
    </w:p>
    <w:p w:rsidR="00000000" w:rsidDel="00000000" w:rsidP="00000000" w:rsidRDefault="00000000" w:rsidRPr="00000000" w14:paraId="0000000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5">
      <w:pPr>
        <w:rPr>
          <w:rFonts w:ascii="Verdana" w:cs="Verdana" w:eastAsia="Verdana" w:hAnsi="Verdana"/>
          <w:sz w:val="18"/>
          <w:szCs w:val="18"/>
        </w:rPr>
      </w:pPr>
      <w:r w:rsidDel="00000000" w:rsidR="00000000" w:rsidRPr="00000000">
        <w:rPr>
          <w:rtl w:val="0"/>
        </w:rPr>
      </w:r>
    </w:p>
    <w:tbl>
      <w:tblPr>
        <w:tblStyle w:val="Table1"/>
        <w:tblW w:w="11265.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4440"/>
        <w:gridCol w:w="4275"/>
        <w:tblGridChange w:id="0">
          <w:tblGrid>
            <w:gridCol w:w="2550"/>
            <w:gridCol w:w="4440"/>
            <w:gridCol w:w="42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Fonts w:ascii="Verdana" w:cs="Verdana" w:eastAsia="Verdana" w:hAnsi="Verdana"/>
                <w:sz w:val="18"/>
                <w:szCs w:val="18"/>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Fonts w:ascii="Verdana" w:cs="Verdana" w:eastAsia="Verdana" w:hAnsi="Verdana"/>
                <w:sz w:val="18"/>
                <w:szCs w:val="18"/>
                <w:rtl w:val="0"/>
              </w:rPr>
              <w:t xml:space="preserve">Managed Kubernetes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4a7d6"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Fonts w:ascii="Verdana" w:cs="Verdana" w:eastAsia="Verdana" w:hAnsi="Verdana"/>
                <w:sz w:val="18"/>
                <w:szCs w:val="18"/>
                <w:rtl w:val="0"/>
              </w:rPr>
              <w:t xml:space="preserve">Self-Managed Kubernetes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rFonts w:ascii="Verdana" w:cs="Verdana" w:eastAsia="Verdana" w:hAnsi="Verdana"/>
                <w:sz w:val="18"/>
                <w:szCs w:val="18"/>
                <w:rtl w:val="0"/>
              </w:rPr>
              <w:t xml:space="preserve">Control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Verdana" w:cs="Verdana" w:eastAsia="Verdana" w:hAnsi="Verdana"/>
                <w:sz w:val="18"/>
                <w:szCs w:val="18"/>
                <w:rtl w:val="0"/>
              </w:rPr>
              <w:t xml:space="preserve">Less direct control, provider handles the control plane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Fonts w:ascii="Verdana" w:cs="Verdana" w:eastAsia="Verdana" w:hAnsi="Verdana"/>
                <w:sz w:val="18"/>
                <w:szCs w:val="18"/>
                <w:rtl w:val="0"/>
              </w:rPr>
              <w:t xml:space="preserve">Full control over all aspects of the cluster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Fonts w:ascii="Verdana" w:cs="Verdana" w:eastAsia="Verdana" w:hAnsi="Verdana"/>
                <w:sz w:val="18"/>
                <w:szCs w:val="18"/>
                <w:rtl w:val="0"/>
              </w:rPr>
              <w:t xml:space="preserve">Responsibility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Fonts w:ascii="Verdana" w:cs="Verdana" w:eastAsia="Verdana" w:hAnsi="Verdana"/>
                <w:sz w:val="18"/>
                <w:szCs w:val="18"/>
                <w:rtl w:val="0"/>
              </w:rPr>
              <w:t xml:space="preserve">Provider manages most infrastructure aspects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Fonts w:ascii="Verdana" w:cs="Verdana" w:eastAsia="Verdana" w:hAnsi="Verdana"/>
                <w:sz w:val="18"/>
                <w:szCs w:val="18"/>
                <w:rtl w:val="0"/>
              </w:rPr>
              <w:t xml:space="preserve">User manages the entire infrastructure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Verdana" w:cs="Verdana" w:eastAsia="Verdana" w:hAnsi="Verdana"/>
                <w:sz w:val="18"/>
                <w:szCs w:val="18"/>
                <w:rtl w:val="0"/>
              </w:rPr>
              <w:t xml:space="preserve">Ease of Use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Verdana" w:cs="Verdana" w:eastAsia="Verdana" w:hAnsi="Verdana"/>
                <w:sz w:val="18"/>
                <w:szCs w:val="18"/>
                <w:rtl w:val="0"/>
              </w:rPr>
              <w:t xml:space="preserve">Simplified setup, automated management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Verdana" w:cs="Verdana" w:eastAsia="Verdana" w:hAnsi="Verdana"/>
                <w:sz w:val="18"/>
                <w:szCs w:val="18"/>
                <w:rtl w:val="0"/>
              </w:rPr>
              <w:t xml:space="preserve">More complex setup, requires manual configuration</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Verdana" w:cs="Verdana" w:eastAsia="Verdana" w:hAnsi="Verdana"/>
                <w:sz w:val="18"/>
                <w:szCs w:val="18"/>
                <w:rtl w:val="0"/>
              </w:rPr>
              <w:t xml:space="preserve">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Fonts w:ascii="Verdana" w:cs="Verdana" w:eastAsia="Verdana" w:hAnsi="Verdana"/>
                <w:sz w:val="18"/>
                <w:szCs w:val="18"/>
                <w:rtl w:val="0"/>
              </w:rPr>
              <w:t xml:space="preserve">Potentially higher direct cost, lower operational overhead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Fonts w:ascii="Verdana" w:cs="Verdana" w:eastAsia="Verdana" w:hAnsi="Verdana"/>
                <w:sz w:val="18"/>
                <w:szCs w:val="18"/>
                <w:rtl w:val="0"/>
              </w:rPr>
              <w:t xml:space="preserve">Potentially lower initial cost, higher operational effort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Fonts w:ascii="Verdana" w:cs="Verdana" w:eastAsia="Verdana" w:hAnsi="Verdana"/>
                <w:sz w:val="18"/>
                <w:szCs w:val="18"/>
                <w:rtl w:val="0"/>
              </w:rPr>
              <w:t xml:space="preserve">Scalability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Fonts w:ascii="Verdana" w:cs="Verdana" w:eastAsia="Verdana" w:hAnsi="Verdana"/>
                <w:sz w:val="18"/>
                <w:szCs w:val="18"/>
                <w:rtl w:val="0"/>
              </w:rPr>
              <w:t xml:space="preserve">Often includes auto-scaling features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Fonts w:ascii="Verdana" w:cs="Verdana" w:eastAsia="Verdana" w:hAnsi="Verdana"/>
                <w:sz w:val="18"/>
                <w:szCs w:val="18"/>
                <w:rtl w:val="0"/>
              </w:rPr>
              <w:t xml:space="preserve">Requires manual scaling configurations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Fonts w:ascii="Verdana" w:cs="Verdana" w:eastAsia="Verdana" w:hAnsi="Verdana"/>
                <w:sz w:val="18"/>
                <w:szCs w:val="18"/>
                <w:rtl w:val="0"/>
              </w:rPr>
              <w:t xml:space="preserve">Monitoring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Fonts w:ascii="Verdana" w:cs="Verdana" w:eastAsia="Verdana" w:hAnsi="Verdana"/>
                <w:sz w:val="18"/>
                <w:szCs w:val="18"/>
                <w:rtl w:val="0"/>
              </w:rPr>
              <w:t xml:space="preserve">Often includes built-in monitoring tools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Fonts w:ascii="Verdana" w:cs="Verdana" w:eastAsia="Verdana" w:hAnsi="Verdana"/>
                <w:sz w:val="18"/>
                <w:szCs w:val="18"/>
                <w:rtl w:val="0"/>
              </w:rPr>
              <w:t xml:space="preserve">User responsible for setting up monitoring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Fonts w:ascii="Verdana" w:cs="Verdana" w:eastAsia="Verdana" w:hAnsi="Verdana"/>
                <w:sz w:val="18"/>
                <w:szCs w:val="18"/>
                <w:rtl w:val="0"/>
              </w:rPr>
              <w:t xml:space="preserve">Security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Fonts w:ascii="Verdana" w:cs="Verdana" w:eastAsia="Verdana" w:hAnsi="Verdana"/>
                <w:sz w:val="18"/>
                <w:szCs w:val="18"/>
                <w:rtl w:val="0"/>
              </w:rPr>
              <w:t xml:space="preserve">Provider handles security aspects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Verdana" w:cs="Verdana" w:eastAsia="Verdana" w:hAnsi="Verdana"/>
                <w:sz w:val="18"/>
                <w:szCs w:val="18"/>
                <w:rtl w:val="0"/>
              </w:rPr>
              <w:t xml:space="preserve">User responsible for implementing security measures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Fonts w:ascii="Verdana" w:cs="Verdana" w:eastAsia="Verdana" w:hAnsi="Verdana"/>
                <w:sz w:val="18"/>
                <w:szCs w:val="18"/>
                <w:rtl w:val="0"/>
              </w:rPr>
              <w:t xml:space="preserve">Expertise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Fonts w:ascii="Verdana" w:cs="Verdana" w:eastAsia="Verdana" w:hAnsi="Verdana"/>
                <w:sz w:val="18"/>
                <w:szCs w:val="18"/>
                <w:rtl w:val="0"/>
              </w:rPr>
              <w:t xml:space="preserve">Suitable for users with less Kubernetes expertise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Fonts w:ascii="Verdana" w:cs="Verdana" w:eastAsia="Verdana" w:hAnsi="Verdana"/>
                <w:sz w:val="18"/>
                <w:szCs w:val="18"/>
                <w:rtl w:val="0"/>
              </w:rPr>
              <w:t xml:space="preserve">Requires in-depth Kubernetes knowledge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Fonts w:ascii="Verdana" w:cs="Verdana" w:eastAsia="Verdana" w:hAnsi="Verdana"/>
                <w:sz w:val="18"/>
                <w:szCs w:val="18"/>
                <w:rtl w:val="0"/>
              </w:rPr>
              <w:t xml:space="preserve">Customization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Fonts w:ascii="Verdana" w:cs="Verdana" w:eastAsia="Verdana" w:hAnsi="Verdana"/>
                <w:sz w:val="18"/>
                <w:szCs w:val="18"/>
                <w:rtl w:val="0"/>
              </w:rPr>
              <w:t xml:space="preserve">Limited customization options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Verdana" w:cs="Verdana" w:eastAsia="Verdana" w:hAnsi="Verdana"/>
                <w:sz w:val="18"/>
                <w:szCs w:val="18"/>
                <w:rtl w:val="0"/>
              </w:rPr>
              <w:t xml:space="preserve">High degree of customization available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Verdana" w:cs="Verdana" w:eastAsia="Verdana" w:hAnsi="Verdana"/>
                <w:sz w:val="18"/>
                <w:szCs w:val="18"/>
                <w:rtl w:val="0"/>
              </w:rPr>
              <w:t xml:space="preserve">Availability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Fonts w:ascii="Verdana" w:cs="Verdana" w:eastAsia="Verdana" w:hAnsi="Verdana"/>
                <w:sz w:val="18"/>
                <w:szCs w:val="18"/>
                <w:rtl w:val="0"/>
              </w:rPr>
              <w:t xml:space="preserve">High availability often guaranteed by the provider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Fonts w:ascii="Verdana" w:cs="Verdana" w:eastAsia="Verdana" w:hAnsi="Verdana"/>
                <w:sz w:val="18"/>
                <w:szCs w:val="18"/>
                <w:rtl w:val="0"/>
              </w:rPr>
              <w:t xml:space="preserve">User responsible for ensuring high availability</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Fonts w:ascii="Verdana" w:cs="Verdana" w:eastAsia="Verdana" w:hAnsi="Verdana"/>
                <w:sz w:val="18"/>
                <w:szCs w:val="18"/>
                <w:rtl w:val="0"/>
              </w:rPr>
              <w:t xml:space="preserve">Deployment Time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Verdana" w:cs="Verdana" w:eastAsia="Verdana" w:hAnsi="Verdana"/>
                <w:sz w:val="18"/>
                <w:szCs w:val="18"/>
                <w:rtl w:val="0"/>
              </w:rPr>
              <w:t xml:space="preserve">Faster deployment times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Verdana" w:cs="Verdana" w:eastAsia="Verdana" w:hAnsi="Verdana"/>
                <w:sz w:val="18"/>
                <w:szCs w:val="18"/>
                <w:rtl w:val="0"/>
              </w:rPr>
              <w:t xml:space="preserve">Longer deployment times due to manual configuration</w:t>
            </w:r>
            <w:r w:rsidDel="00000000" w:rsidR="00000000" w:rsidRPr="00000000">
              <w:rPr>
                <w:rtl w:val="0"/>
              </w:rPr>
            </w:r>
          </w:p>
        </w:tc>
      </w:tr>
    </w:tbl>
    <w:p w:rsidR="00000000" w:rsidDel="00000000" w:rsidP="00000000" w:rsidRDefault="00000000" w:rsidRPr="00000000" w14:paraId="0000002A">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K8S</w:t>
      </w:r>
    </w:p>
    <w:p w:rsidR="00000000" w:rsidDel="00000000" w:rsidP="00000000" w:rsidRDefault="00000000" w:rsidRPr="00000000" w14:paraId="0000002C">
      <w:pPr>
        <w:numPr>
          <w:ilvl w:val="0"/>
          <w:numId w:val="5"/>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Managed</w:t>
      </w:r>
    </w:p>
    <w:p w:rsidR="00000000" w:rsidDel="00000000" w:rsidP="00000000" w:rsidRDefault="00000000" w:rsidRPr="00000000" w14:paraId="0000002D">
      <w:pPr>
        <w:numPr>
          <w:ilvl w:val="0"/>
          <w:numId w:val="8"/>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AWS EKS - GUI</w:t>
      </w:r>
    </w:p>
    <w:p w:rsidR="00000000" w:rsidDel="00000000" w:rsidP="00000000" w:rsidRDefault="00000000" w:rsidRPr="00000000" w14:paraId="0000002E">
      <w:pPr>
        <w:numPr>
          <w:ilvl w:val="0"/>
          <w:numId w:val="8"/>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AWS EKS - Terraform</w:t>
      </w:r>
    </w:p>
    <w:p w:rsidR="00000000" w:rsidDel="00000000" w:rsidP="00000000" w:rsidRDefault="00000000" w:rsidRPr="00000000" w14:paraId="0000002F">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0">
      <w:pPr>
        <w:numPr>
          <w:ilvl w:val="0"/>
          <w:numId w:val="11"/>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Non-managed</w:t>
      </w:r>
    </w:p>
    <w:p w:rsidR="00000000" w:rsidDel="00000000" w:rsidP="00000000" w:rsidRDefault="00000000" w:rsidRPr="00000000" w14:paraId="00000031">
      <w:pPr>
        <w:numPr>
          <w:ilvl w:val="0"/>
          <w:numId w:val="13"/>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KOPS</w:t>
        <w:tab/>
        <w:tab/>
        <w:tab/>
        <w:tab/>
        <w:tab/>
        <w:tab/>
        <w:tab/>
        <w:t xml:space="preserve">……used when AWS EKS not existed before 2016 that made it managed cluster when EKS came in</w:t>
      </w:r>
    </w:p>
    <w:p w:rsidR="00000000" w:rsidDel="00000000" w:rsidP="00000000" w:rsidRDefault="00000000" w:rsidRPr="00000000" w14:paraId="00000032">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migrate the K8S cluster, Velero( </w:t>
      </w:r>
      <w:hyperlink r:id="rId8">
        <w:r w:rsidDel="00000000" w:rsidR="00000000" w:rsidRPr="00000000">
          <w:rPr>
            <w:rFonts w:ascii="Verdana" w:cs="Verdana" w:eastAsia="Verdana" w:hAnsi="Verdana"/>
            <w:color w:val="1155cc"/>
            <w:sz w:val="18"/>
            <w:szCs w:val="18"/>
            <w:u w:val="single"/>
            <w:rtl w:val="0"/>
          </w:rPr>
          <w:t xml:space="preserve">https://velero.io</w:t>
        </w:r>
      </w:hyperlink>
      <w:r w:rsidDel="00000000" w:rsidR="00000000" w:rsidRPr="00000000">
        <w:rPr>
          <w:rFonts w:ascii="Verdana" w:cs="Verdana" w:eastAsia="Verdana" w:hAnsi="Verdana"/>
          <w:sz w:val="18"/>
          <w:szCs w:val="18"/>
          <w:rtl w:val="0"/>
        </w:rPr>
        <w:t xml:space="preserve"> ) is used to take backup on 1 cluster and take it to the new cluster. It is an open source tool.</w:t>
      </w:r>
    </w:p>
    <w:p w:rsidR="00000000" w:rsidDel="00000000" w:rsidP="00000000" w:rsidRDefault="00000000" w:rsidRPr="00000000" w14:paraId="00000034">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191125" cy="2209800"/>
            <wp:effectExtent b="12700" l="12700" r="12700" t="12700"/>
            <wp:docPr id="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191125" cy="220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6">
      <w:pPr>
        <w:ind w:left="0" w:firstLine="0"/>
        <w:rPr>
          <w:rFonts w:ascii="Verdana" w:cs="Verdana" w:eastAsia="Verdana" w:hAnsi="Verdana"/>
          <w:sz w:val="18"/>
          <w:szCs w:val="18"/>
        </w:rPr>
      </w:pPr>
      <w:hyperlink r:id="rId10">
        <w:r w:rsidDel="00000000" w:rsidR="00000000" w:rsidRPr="00000000">
          <w:rPr>
            <w:rFonts w:ascii="Verdana" w:cs="Verdana" w:eastAsia="Verdana" w:hAnsi="Verdana"/>
            <w:color w:val="1155cc"/>
            <w:sz w:val="18"/>
            <w:szCs w:val="18"/>
            <w:u w:val="single"/>
            <w:rtl w:val="0"/>
          </w:rPr>
          <w:t xml:space="preserve">https://www.devopsschool.com/</w:t>
        </w:r>
      </w:hyperlink>
      <w:r w:rsidDel="00000000" w:rsidR="00000000" w:rsidRPr="00000000">
        <w:rPr>
          <w:rFonts w:ascii="Verdana" w:cs="Verdana" w:eastAsia="Verdana" w:hAnsi="Verdana"/>
          <w:sz w:val="18"/>
          <w:szCs w:val="18"/>
          <w:rtl w:val="0"/>
        </w:rPr>
        <w:t xml:space="preserve"> </w:t>
        <w:tab/>
        <w:tab/>
        <w:tab/>
        <w:t xml:space="preserve">……well said K8S cluster image</w:t>
      </w:r>
    </w:p>
    <w:p w:rsidR="00000000" w:rsidDel="00000000" w:rsidP="00000000" w:rsidRDefault="00000000" w:rsidRPr="00000000" w14:paraId="00000037">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943600" cy="3048000"/>
            <wp:effectExtent b="0" l="0" r="0" 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2871788" cy="1155828"/>
            <wp:effectExtent b="12700" l="12700" r="12700" t="1270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71788" cy="1155828"/>
                    </a:xfrm>
                    <a:prstGeom prst="rect"/>
                    <a:ln w="12700">
                      <a:solidFill>
                        <a:srgbClr val="000000"/>
                      </a:solidFill>
                      <a:prstDash val="solid"/>
                    </a:ln>
                  </pic:spPr>
                </pic:pic>
              </a:graphicData>
            </a:graphic>
          </wp:inline>
        </w:drawing>
      </w:r>
      <w:r w:rsidDel="00000000" w:rsidR="00000000" w:rsidRPr="00000000">
        <w:rPr>
          <w:rFonts w:ascii="Verdana" w:cs="Verdana" w:eastAsia="Verdana" w:hAnsi="Verdana"/>
          <w:sz w:val="18"/>
          <w:szCs w:val="18"/>
        </w:rPr>
        <w:drawing>
          <wp:inline distB="114300" distT="114300" distL="114300" distR="114300">
            <wp:extent cx="2900363" cy="1948541"/>
            <wp:effectExtent b="12700" l="12700" r="12700" t="12700"/>
            <wp:docPr id="24"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900363" cy="19485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A">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Steps to work with K8S</w:t>
      </w:r>
    </w:p>
    <w:p w:rsidR="00000000" w:rsidDel="00000000" w:rsidP="00000000" w:rsidRDefault="00000000" w:rsidRPr="00000000" w14:paraId="0000003B">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Create a K8S cluster &gt;&gt; follow &gt;&gt; control-plane creation &gt;&gt; worker-node creation &gt;&gt; connect to cluster. Then POD creation &gt;&gt; Deploy deployment</w:t>
        <w:tab/>
        <w:tab/>
        <w:tab/>
        <w:t xml:space="preserve">……handle with care, Fragile</w:t>
      </w:r>
    </w:p>
    <w:p w:rsidR="00000000" w:rsidDel="00000000" w:rsidP="00000000" w:rsidRDefault="00000000" w:rsidRPr="00000000" w14:paraId="0000003C">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Goto AWS &gt;&gt; EKS &gt;&gt; Create cluster &gt;&gt; Custom configuration &gt;&gt; Disable EKS Auto Mode - new &gt;&gt; Name=mh-cluster-prod &gt;&gt; IAM Role &gt;&gt; Create Recommended Role &gt;&gt; point A &gt;&gt; Refresh &amp; select &gt;&gt; Version=1.32 &gt;&gt; Cluster access &gt;&gt; EKS API and ConfigMap &gt;&gt; Next &gt;&gt; Networking &gt;&gt; Default VPC &gt;&gt; Subnets=1a,1b,1c &gt;&gt; Cluster endpoint access=public &gt;&gt; Next &gt;&gt; Skip Observability &gt;&gt; Select </w:t>
      </w:r>
      <w:r w:rsidDel="00000000" w:rsidR="00000000" w:rsidRPr="00000000">
        <w:rPr>
          <w:rFonts w:ascii="Verdana" w:cs="Verdana" w:eastAsia="Verdana" w:hAnsi="Verdana"/>
          <w:color w:val="d5a6bd"/>
          <w:sz w:val="18"/>
          <w:szCs w:val="18"/>
          <w:rtl w:val="0"/>
        </w:rPr>
        <w:t xml:space="preserve">Add-Ons</w:t>
      </w:r>
      <w:r w:rsidDel="00000000" w:rsidR="00000000" w:rsidRPr="00000000">
        <w:rPr>
          <w:rFonts w:ascii="Verdana" w:cs="Verdana" w:eastAsia="Verdana" w:hAnsi="Verdana"/>
          <w:sz w:val="18"/>
          <w:szCs w:val="18"/>
          <w:rtl w:val="0"/>
        </w:rPr>
        <w:t xml:space="preserve">-Default &gt;&gt; Review &amp; Create &gt;&gt; Create</w:t>
        <w:tab/>
        <w:t xml:space="preserve">……Control-plane creation initiated</w:t>
      </w:r>
    </w:p>
    <w:p w:rsidR="00000000" w:rsidDel="00000000" w:rsidP="00000000" w:rsidRDefault="00000000" w:rsidRPr="00000000" w14:paraId="0000003D">
      <w:pPr>
        <w:ind w:left="0" w:firstLine="0"/>
        <w:rPr>
          <w:rFonts w:ascii="Verdana" w:cs="Verdana" w:eastAsia="Verdana" w:hAnsi="Verdana"/>
          <w:color w:val="c27ba0"/>
          <w:sz w:val="18"/>
          <w:szCs w:val="18"/>
        </w:rPr>
      </w:pPr>
      <w:r w:rsidDel="00000000" w:rsidR="00000000" w:rsidRPr="00000000">
        <w:rPr>
          <w:rFonts w:ascii="Verdana" w:cs="Verdana" w:eastAsia="Verdana" w:hAnsi="Verdana"/>
          <w:sz w:val="18"/>
          <w:szCs w:val="18"/>
        </w:rPr>
        <w:drawing>
          <wp:inline distB="114300" distT="114300" distL="114300" distR="114300">
            <wp:extent cx="5943600" cy="1409700"/>
            <wp:effectExtent b="12700" l="12700" r="12700" t="12700"/>
            <wp:docPr id="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140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Managing the Compute tab in the EKS K8S cluster is crucial. Let’s understand it here:</w:t>
      </w:r>
    </w:p>
    <w:p w:rsidR="00000000" w:rsidDel="00000000" w:rsidP="00000000" w:rsidRDefault="00000000" w:rsidRPr="00000000" w14:paraId="00000040">
      <w:pPr>
        <w:jc w:val="both"/>
        <w:rPr>
          <w:rFonts w:ascii="Verdana" w:cs="Verdana" w:eastAsia="Verdana" w:hAnsi="Verdana"/>
          <w:sz w:val="18"/>
          <w:szCs w:val="18"/>
          <w:shd w:fill="ff9900" w:val="clear"/>
        </w:rPr>
      </w:pPr>
      <w:r w:rsidDel="00000000" w:rsidR="00000000" w:rsidRPr="00000000">
        <w:rPr>
          <w:rFonts w:ascii="Verdana" w:cs="Verdana" w:eastAsia="Verdana" w:hAnsi="Verdana"/>
          <w:color w:val="eef0ff"/>
          <w:sz w:val="18"/>
          <w:szCs w:val="18"/>
          <w:shd w:fill="ff9900" w:val="clear"/>
          <w:rtl w:val="0"/>
        </w:rPr>
        <w:t xml:space="preserve">In Amazon Elastic Kubernetes Service (EKS), managed node groups, self-managed node groups, and AWS Fargate offer distinct approaches to managing worker nodes for your Kubernetes cluster. Managed node groups provide a balance of control and ease of management, where AWS handles node provisioning and lifecycle management, while you define the instance type. Self-managed node groups give you full control over the underlying infrastructure, including the choice of operating system and AMI, but require you to manage node scaling and updates. AWS Fargate, on the other hand, is a serverless compute engine that eliminates the need to manage any infrastructure, allowing you to focus solely on your application code. </w:t>
      </w:r>
      <w:r w:rsidDel="00000000" w:rsidR="00000000" w:rsidRPr="00000000">
        <w:rPr>
          <w:rtl w:val="0"/>
        </w:rPr>
      </w:r>
    </w:p>
    <w:p w:rsidR="00000000" w:rsidDel="00000000" w:rsidP="00000000" w:rsidRDefault="00000000" w:rsidRPr="00000000" w14:paraId="00000041">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2">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3">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4">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5">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6">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7">
      <w:pPr>
        <w:numPr>
          <w:ilvl w:val="0"/>
          <w:numId w:val="12"/>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AWS service &gt;&gt; Use case=EKS &gt;&gt; Specific service=EKS cluster &gt;&gt; Next &gt;&gt; Role name=mh-cluster-controlplane-prod &gt;&gt; Add Role</w:t>
      </w:r>
      <w:r w:rsidDel="00000000" w:rsidR="00000000" w:rsidRPr="00000000">
        <w:rPr>
          <w:rtl w:val="0"/>
        </w:rPr>
      </w:r>
    </w:p>
    <w:p w:rsidR="00000000" w:rsidDel="00000000" w:rsidP="00000000" w:rsidRDefault="00000000" w:rsidRPr="00000000" w14:paraId="00000048">
      <w:pPr>
        <w:numPr>
          <w:ilvl w:val="0"/>
          <w:numId w:val="12"/>
        </w:numPr>
        <w:ind w:left="720" w:hanging="360"/>
        <w:rPr>
          <w:rFonts w:ascii="Verdana" w:cs="Verdana" w:eastAsia="Verdana" w:hAnsi="Verdana"/>
          <w:color w:val="c27ba0"/>
          <w:sz w:val="18"/>
          <w:szCs w:val="18"/>
        </w:rPr>
      </w:pPr>
      <w:r w:rsidDel="00000000" w:rsidR="00000000" w:rsidRPr="00000000">
        <w:rPr>
          <w:rFonts w:ascii="Verdana" w:cs="Verdana" w:eastAsia="Verdana" w:hAnsi="Verdana"/>
          <w:color w:val="c27ba0"/>
          <w:sz w:val="18"/>
          <w:szCs w:val="18"/>
          <w:rtl w:val="0"/>
        </w:rPr>
        <w:t xml:space="preserve">Note on Add-Ons &gt;&gt; when installed individually, need to upgrade them. When installed with K8S cluster add-ons in EKS, get auto-upgrade with cluster upgrade</w:t>
      </w:r>
    </w:p>
    <w:p w:rsidR="00000000" w:rsidDel="00000000" w:rsidP="00000000" w:rsidRDefault="00000000" w:rsidRPr="00000000" w14:paraId="00000049">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Goto K8S EKS &gt;&gt; Check whether creation completed &gt;&gt; Add Node Group &gt;&gt; Node group configuration &gt;&gt; Name=”workernode-airindia” &gt;&gt; Create Recommended Role &gt;&gt; point C &gt;&gt; Refresh &amp; select &gt;&gt; Next &gt;&gt; Compute and Scaling configuration &gt;&gt; Instance types=t3.medium &gt;&gt; Node group scaling configuration &gt;&gt; Desired=2, Minimum=2(1 each subnet), Maximum=5 &gt;&gt; Node Group configuration=Value=1 Node &gt;&gt; Next &gt;&gt; Specify networking &gt;&gt; Next &gt;&gt; Review and Create &gt;&gt; Create</w:t>
        <w:tab/>
        <w:tab/>
        <w:tab/>
        <w:tab/>
        <w:tab/>
        <w:tab/>
        <w:tab/>
        <w:tab/>
        <w:t xml:space="preserve">……Worker-node creation initiated</w:t>
      </w:r>
    </w:p>
    <w:p w:rsidR="00000000" w:rsidDel="00000000" w:rsidP="00000000" w:rsidRDefault="00000000" w:rsidRPr="00000000" w14:paraId="0000004A">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2465156" cy="1213615"/>
            <wp:effectExtent b="12700" l="12700" r="12700" t="1270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465156" cy="12136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C">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connect to a worker-node, EC2(acts as a jump host) creation mandatory &gt;&gt; Create EC2=”k8s-jump-host” &gt;&gt; t2.micro &gt;&gt; Allow SSH</w:t>
      </w:r>
    </w:p>
    <w:p w:rsidR="00000000" w:rsidDel="00000000" w:rsidP="00000000" w:rsidRDefault="00000000" w:rsidRPr="00000000" w14:paraId="0000004D">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E">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 use of Satyam88/connecttok8s &gt;&gt; take git clone for using commands</w:t>
      </w:r>
    </w:p>
    <w:p w:rsidR="00000000" w:rsidDel="00000000" w:rsidP="00000000" w:rsidRDefault="00000000" w:rsidRPr="00000000" w14:paraId="0000004F">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5943600" cy="2425965"/>
            <wp:effectExtent b="12700" l="12700" r="12700" t="12700"/>
            <wp:docPr id="2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24259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1">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2">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3">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4">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5">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6">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7">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8">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9">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A">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B">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C">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D">
      <w:pPr>
        <w:numPr>
          <w:ilvl w:val="0"/>
          <w:numId w:val="12"/>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AWS service &gt;&gt; Use case=EC2 &gt;&gt; Specific service=EC2 &gt;&gt; Permissions &gt;&gt; AmazonEKS_CNI_Policy, AmazonEC2ContainerRegistryReadOnly, AmazonEKSWorkerNodePolicy &gt;&gt; Next &gt;&gt; Role name=workernodejuly2025 &gt;&gt; Create Role</w:t>
      </w:r>
    </w:p>
    <w:p w:rsidR="00000000" w:rsidDel="00000000" w:rsidP="00000000" w:rsidRDefault="00000000" w:rsidRPr="00000000" w14:paraId="0000005E">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Create an access key and secret access key for Root user although not recommended</w:t>
      </w:r>
    </w:p>
    <w:p w:rsidR="00000000" w:rsidDel="00000000" w:rsidP="00000000" w:rsidRDefault="00000000" w:rsidRPr="00000000" w14:paraId="0000005F">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4343400" cy="78105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3434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Reach to after adding the kube config and running below: kubectl get node -o wide </w:t>
      </w:r>
      <w:r w:rsidDel="00000000" w:rsidR="00000000" w:rsidRPr="00000000">
        <w:rPr>
          <w:rFonts w:ascii="Verdana" w:cs="Verdana" w:eastAsia="Verdana" w:hAnsi="Verdana"/>
          <w:sz w:val="18"/>
          <w:szCs w:val="18"/>
        </w:rPr>
        <w:drawing>
          <wp:inline distB="114300" distT="114300" distL="114300" distR="114300">
            <wp:extent cx="4867275" cy="533400"/>
            <wp:effectExtent b="0" l="0" r="0" t="0"/>
            <wp:docPr id="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867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3"/>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node</w:t>
      </w:r>
    </w:p>
    <w:p w:rsidR="00000000" w:rsidDel="00000000" w:rsidP="00000000" w:rsidRDefault="00000000" w:rsidRPr="00000000" w14:paraId="00000062">
      <w:pPr>
        <w:numPr>
          <w:ilvl w:val="0"/>
          <w:numId w:val="3"/>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node -o wide</w:t>
      </w:r>
    </w:p>
    <w:p w:rsidR="00000000" w:rsidDel="00000000" w:rsidP="00000000" w:rsidRDefault="00000000" w:rsidRPr="00000000" w14:paraId="00000063">
      <w:pPr>
        <w:numPr>
          <w:ilvl w:val="0"/>
          <w:numId w:val="3"/>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ns</w:t>
      </w:r>
    </w:p>
    <w:p w:rsidR="00000000" w:rsidDel="00000000" w:rsidP="00000000" w:rsidRDefault="00000000" w:rsidRPr="00000000" w14:paraId="00000064">
      <w:pPr>
        <w:numPr>
          <w:ilvl w:val="0"/>
          <w:numId w:val="3"/>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namespace</w:t>
        <w:tab/>
        <w:tab/>
        <w:tab/>
        <w:tab/>
        <w:t xml:space="preserve">……Namespace is virtual isolation</w:t>
      </w:r>
    </w:p>
    <w:p w:rsidR="00000000" w:rsidDel="00000000" w:rsidP="00000000" w:rsidRDefault="00000000" w:rsidRPr="00000000" w14:paraId="00000065">
      <w:pPr>
        <w:numPr>
          <w:ilvl w:val="0"/>
          <w:numId w:val="3"/>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Get pod -n kube-system</w:t>
      </w:r>
    </w:p>
    <w:p w:rsidR="00000000" w:rsidDel="00000000" w:rsidP="00000000" w:rsidRDefault="00000000" w:rsidRPr="00000000" w14:paraId="00000066">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3838575" cy="1924050"/>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838575" cy="1924050"/>
                    </a:xfrm>
                    <a:prstGeom prst="rect"/>
                    <a:ln/>
                  </pic:spPr>
                </pic:pic>
              </a:graphicData>
            </a:graphic>
          </wp:inline>
        </w:drawing>
      </w:r>
      <w:r w:rsidDel="00000000" w:rsidR="00000000" w:rsidRPr="00000000">
        <w:rPr>
          <w:rFonts w:ascii="Verdana" w:cs="Verdana" w:eastAsia="Verdana" w:hAnsi="Verdana"/>
          <w:sz w:val="18"/>
          <w:szCs w:val="18"/>
          <w:rtl w:val="0"/>
        </w:rPr>
        <w:tab/>
        <w:t xml:space="preserve">……zbnpg has 2 container in POD and 2 are healthy</w:t>
      </w:r>
    </w:p>
    <w:p w:rsidR="00000000" w:rsidDel="00000000" w:rsidP="00000000" w:rsidRDefault="00000000" w:rsidRPr="00000000" w14:paraId="00000067">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you see READY as ½ or anything not maximum in the READY column, it requires it to be said that the entire POD is unhealthy. I.e. 5 out of 6 denote that only 5 containers are healthy, but the entire POD is unhealthy as 1 out of 6 is unhealthy. At industry level, kube-system POD is not visible to terminal user, as highly-critical</w:t>
      </w:r>
    </w:p>
    <w:p w:rsidR="00000000" w:rsidDel="00000000" w:rsidP="00000000" w:rsidRDefault="00000000" w:rsidRPr="00000000" w14:paraId="00000068">
      <w:pPr>
        <w:numPr>
          <w:ilvl w:val="0"/>
          <w:numId w:val="9"/>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create ns dev-hotel-mmt; Kubectl create ns pp-hotel-mmt; kubectl create ns prod-hotel-mmt;</w:t>
      </w:r>
    </w:p>
    <w:p w:rsidR="00000000" w:rsidDel="00000000" w:rsidP="00000000" w:rsidRDefault="00000000" w:rsidRPr="00000000" w14:paraId="00000069">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3133725" cy="361950"/>
            <wp:effectExtent b="0" l="0" r="0" t="0"/>
            <wp:docPr id="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1337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9"/>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ns</w:t>
      </w:r>
    </w:p>
    <w:p w:rsidR="00000000" w:rsidDel="00000000" w:rsidP="00000000" w:rsidRDefault="00000000" w:rsidRPr="00000000" w14:paraId="0000006B">
      <w:pP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2190750" cy="1362075"/>
            <wp:effectExtent b="0" l="0" r="0" t="0"/>
            <wp:docPr id="1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1907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9"/>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run myhotel –image=nginx –namespace=dev-hotel-mmt; Kubectl run myhotel –image=nginx –namespace=pp-hotel-mmt; Kubectl run myhotel –image=nginx –namespace=prod-hotel-mmt;</w:t>
      </w:r>
    </w:p>
    <w:p w:rsidR="00000000" w:rsidDel="00000000" w:rsidP="00000000" w:rsidRDefault="00000000" w:rsidRPr="00000000" w14:paraId="0000006D">
      <w:pP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4600575" cy="342900"/>
            <wp:effectExtent b="0" l="0" r="0" t="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6005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9"/>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pod -n dev-hotel-mmt; Kubectl get pod -n pp-hotel-mmt; Kubectl get pod -n prod-hotel-mmt;</w:t>
      </w:r>
    </w:p>
    <w:p w:rsidR="00000000" w:rsidDel="00000000" w:rsidP="00000000" w:rsidRDefault="00000000" w:rsidRPr="00000000" w14:paraId="0000006F">
      <w:pP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3181350" cy="514350"/>
            <wp:effectExtent b="0" l="0" r="0" t="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181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1">
      <w:pPr>
        <w:numPr>
          <w:ilvl w:val="0"/>
          <w:numId w:val="10"/>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delete pod myhotel -n  prod-hotel-mmt</w:t>
      </w:r>
    </w:p>
    <w:p w:rsidR="00000000" w:rsidDel="00000000" w:rsidP="00000000" w:rsidRDefault="00000000" w:rsidRPr="00000000" w14:paraId="00000072">
      <w:pP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3895725" cy="457200"/>
            <wp:effectExtent b="0" l="0" r="0" t="0"/>
            <wp:docPr id="1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8957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Cat &gt; pod.yaml</w:t>
      </w:r>
    </w:p>
    <w:p w:rsidR="00000000" w:rsidDel="00000000" w:rsidP="00000000" w:rsidRDefault="00000000" w:rsidRPr="00000000" w14:paraId="00000076">
      <w:pPr>
        <w:numPr>
          <w:ilvl w:val="0"/>
          <w:numId w:val="2"/>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apply -f pod.yaml</w:t>
        <w:tab/>
        <w:tab/>
        <w:tab/>
        <w:tab/>
        <w:t xml:space="preserve">……displays error of ns</w:t>
      </w:r>
    </w:p>
    <w:p w:rsidR="00000000" w:rsidDel="00000000" w:rsidP="00000000" w:rsidRDefault="00000000" w:rsidRPr="00000000" w14:paraId="00000077">
      <w:pPr>
        <w:numPr>
          <w:ilvl w:val="0"/>
          <w:numId w:val="2"/>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create ns dev</w:t>
      </w:r>
    </w:p>
    <w:p w:rsidR="00000000" w:rsidDel="00000000" w:rsidP="00000000" w:rsidRDefault="00000000" w:rsidRPr="00000000" w14:paraId="00000078">
      <w:pPr>
        <w:numPr>
          <w:ilvl w:val="0"/>
          <w:numId w:val="2"/>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Kubctl apply -f pod.yaml</w:t>
        <w:tab/>
        <w:tab/>
        <w:tab/>
        <w:tab/>
        <w:t xml:space="preserve">……kubectl uses YAML but K8S takes it as input as a JSON. YAML language is case sensitive</w:t>
      </w:r>
    </w:p>
    <w:p w:rsidR="00000000" w:rsidDel="00000000" w:rsidP="00000000" w:rsidRDefault="00000000" w:rsidRPr="00000000" w14:paraId="00000079">
      <w:pPr>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4743450" cy="2105025"/>
            <wp:effectExtent b="0" l="0" r="0" t="0"/>
            <wp:docPr id="20"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7434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B">
      <w:pPr>
        <w:numPr>
          <w:ilvl w:val="0"/>
          <w:numId w:val="14"/>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delete -f pod.yaml</w:t>
      </w:r>
    </w:p>
    <w:p w:rsidR="00000000" w:rsidDel="00000000" w:rsidP="00000000" w:rsidRDefault="00000000" w:rsidRPr="00000000" w14:paraId="0000007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Working with Multi-container POD:</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Cat &gt; mpod.yaml</w:t>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Kubectl apply -f mpod.yaml</w:t>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Kubectl get pod -n dev</w:t>
      </w:r>
      <w:r w:rsidDel="00000000" w:rsidR="00000000" w:rsidRPr="00000000">
        <w:rPr>
          <w:rtl w:val="0"/>
        </w:rPr>
      </w:r>
    </w:p>
    <w:p w:rsidR="00000000" w:rsidDel="00000000" w:rsidP="00000000" w:rsidRDefault="00000000" w:rsidRPr="00000000" w14:paraId="00000080">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Pr>
        <w:drawing>
          <wp:inline distB="114300" distT="114300" distL="114300" distR="114300">
            <wp:extent cx="2952750" cy="2028825"/>
            <wp:effectExtent b="0" l="0" r="0" t="0"/>
            <wp:docPr id="1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9527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2">
      <w:pPr>
        <w:numPr>
          <w:ilvl w:val="0"/>
          <w:numId w:val="6"/>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logs multi-container-pod -n dev</w:t>
        <w:tab/>
        <w:tab/>
        <w:tab/>
        <w:t xml:space="preserve">……unhealthy POD logs</w:t>
      </w:r>
    </w:p>
    <w:p w:rsidR="00000000" w:rsidDel="00000000" w:rsidP="00000000" w:rsidRDefault="00000000" w:rsidRPr="00000000" w14:paraId="0000008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Working with Deployment:</w:t>
      </w:r>
    </w:p>
    <w:p w:rsidR="00000000" w:rsidDel="00000000" w:rsidP="00000000" w:rsidRDefault="00000000" w:rsidRPr="00000000" w14:paraId="0000008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6">
      <w:pPr>
        <w:numPr>
          <w:ilvl w:val="0"/>
          <w:numId w:val="7"/>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Cat &gt; deploy.yaml</w:t>
        <w:tab/>
        <w:tab/>
        <w:tab/>
        <w:tab/>
        <w:tab/>
        <w:tab/>
        <w:t xml:space="preserve">……adding a yaml file without ns is a big no-no in industry, so add line (namespace: dev) after (name: nginx-deployment) and it’s mandatory</w:t>
      </w:r>
    </w:p>
    <w:p w:rsidR="00000000" w:rsidDel="00000000" w:rsidP="00000000" w:rsidRDefault="00000000" w:rsidRPr="00000000" w14:paraId="00000087">
      <w:pPr>
        <w:ind w:left="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8">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428875" cy="2314575"/>
            <wp:effectExtent b="0" l="0" r="0" t="0"/>
            <wp:docPr id="12"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428875" cy="2314575"/>
                    </a:xfrm>
                    <a:prstGeom prst="rect"/>
                    <a:ln/>
                  </pic:spPr>
                </pic:pic>
              </a:graphicData>
            </a:graphic>
          </wp:inline>
        </w:drawing>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Pr>
        <w:drawing>
          <wp:inline distB="114300" distT="114300" distL="114300" distR="114300">
            <wp:extent cx="3181350" cy="904875"/>
            <wp:effectExtent b="0" l="0" r="0" t="0"/>
            <wp:docPr id="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1813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4"/>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node</w:t>
      </w:r>
    </w:p>
    <w:p w:rsidR="00000000" w:rsidDel="00000000" w:rsidP="00000000" w:rsidRDefault="00000000" w:rsidRPr="00000000" w14:paraId="0000008A">
      <w:pPr>
        <w:numPr>
          <w:ilvl w:val="0"/>
          <w:numId w:val="4"/>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pod -n dev -o wide</w:t>
        <w:tab/>
        <w:tab/>
        <w:tab/>
        <w:tab/>
        <w:tab/>
        <w:t xml:space="preserve">……update pods from 2 to 4</w:t>
      </w:r>
    </w:p>
    <w:p w:rsidR="00000000" w:rsidDel="00000000" w:rsidP="00000000" w:rsidRDefault="00000000" w:rsidRPr="00000000" w14:paraId="0000008B">
      <w:pPr>
        <w:numPr>
          <w:ilvl w:val="0"/>
          <w:numId w:val="4"/>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deploy -n dev </w:t>
      </w:r>
    </w:p>
    <w:p w:rsidR="00000000" w:rsidDel="00000000" w:rsidP="00000000" w:rsidRDefault="00000000" w:rsidRPr="00000000" w14:paraId="0000008C">
      <w:pPr>
        <w:numPr>
          <w:ilvl w:val="0"/>
          <w:numId w:val="4"/>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delete pod  -n dev PODNAME</w:t>
        <w:tab/>
        <w:tab/>
        <w:tab/>
        <w:tab/>
        <w:t xml:space="preserve">……re-updates from 3 to 4</w:t>
      </w:r>
    </w:p>
    <w:p w:rsidR="00000000" w:rsidDel="00000000" w:rsidP="00000000" w:rsidRDefault="00000000" w:rsidRPr="00000000" w14:paraId="0000008D">
      <w:pPr>
        <w:numPr>
          <w:ilvl w:val="0"/>
          <w:numId w:val="4"/>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replicaset -n dev</w:t>
      </w:r>
    </w:p>
    <w:p w:rsidR="00000000" w:rsidDel="00000000" w:rsidP="00000000" w:rsidRDefault="00000000" w:rsidRPr="00000000" w14:paraId="0000008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 Replicaset shows monitor on deployment which tells us that deployment has POD, POD has containers, containers can be one or more.</w:t>
      </w:r>
    </w:p>
    <w:p w:rsidR="00000000" w:rsidDel="00000000" w:rsidP="00000000" w:rsidRDefault="00000000" w:rsidRPr="00000000" w14:paraId="0000008F">
      <w:pPr>
        <w:numPr>
          <w:ilvl w:val="0"/>
          <w:numId w:val="1"/>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Vi deploy.yaml &gt;&gt; Update name: airindia-deployment</w:t>
      </w:r>
    </w:p>
    <w:p w:rsidR="00000000" w:rsidDel="00000000" w:rsidP="00000000" w:rsidRDefault="00000000" w:rsidRPr="00000000" w14:paraId="00000090">
      <w:pPr>
        <w:numPr>
          <w:ilvl w:val="0"/>
          <w:numId w:val="1"/>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apply -f deploy.yaml</w:t>
      </w:r>
    </w:p>
    <w:p w:rsidR="00000000" w:rsidDel="00000000" w:rsidP="00000000" w:rsidRDefault="00000000" w:rsidRPr="00000000" w14:paraId="00000091">
      <w:pPr>
        <w:numPr>
          <w:ilvl w:val="0"/>
          <w:numId w:val="1"/>
        </w:numPr>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Kubectl get replicaset -n dev</w:t>
        <w:tab/>
        <w:tab/>
        <w:tab/>
        <w:tab/>
        <w:t xml:space="preserve">……displays 2 deployment with 4 POD</w:t>
      </w:r>
    </w:p>
    <w:p w:rsidR="00000000" w:rsidDel="00000000" w:rsidP="00000000" w:rsidRDefault="00000000" w:rsidRPr="00000000" w14:paraId="0000009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Goto AWS &gt;&gt; EKS &gt;&gt; Delete Cluster and worker-node</w:t>
      </w:r>
    </w:p>
    <w:p w:rsidR="00000000" w:rsidDel="00000000" w:rsidP="00000000" w:rsidRDefault="00000000" w:rsidRPr="00000000" w14:paraId="00000093">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Auto-scale in K8S</w:t>
      </w:r>
    </w:p>
    <w:p w:rsidR="00000000" w:rsidDel="00000000" w:rsidP="00000000" w:rsidRDefault="00000000" w:rsidRPr="00000000" w14:paraId="00000096">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7">
      <w:pPr>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For pod-level scaling Cluster auto-scaling, Horizontal auto-scaling, Vertical auto-scaling. For node-level scaling use </w:t>
      </w:r>
      <w:r w:rsidDel="00000000" w:rsidR="00000000" w:rsidRPr="00000000">
        <w:rPr>
          <w:rFonts w:ascii="Verdana" w:cs="Verdana" w:eastAsia="Verdana" w:hAnsi="Verdana"/>
          <w:b w:val="1"/>
          <w:sz w:val="18"/>
          <w:szCs w:val="18"/>
          <w:rtl w:val="0"/>
        </w:rPr>
        <w:t xml:space="preserve">Karpenter which is node auto-scaler.</w:t>
      </w:r>
    </w:p>
    <w:p w:rsidR="00000000" w:rsidDel="00000000" w:rsidP="00000000" w:rsidRDefault="00000000" w:rsidRPr="00000000" w14:paraId="0000009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Karpeter auto-scaler is a tool that creates a new instance depending on the requirement whereas auto-scaler is fixed instance type</w:t>
      </w:r>
    </w:p>
    <w:p w:rsidR="00000000" w:rsidDel="00000000" w:rsidP="00000000" w:rsidRDefault="00000000" w:rsidRPr="00000000" w14:paraId="00000099">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Can we give load on K8S cluster so that I can witness autoscaling of node in chatgpt?</w:t>
      </w:r>
    </w:p>
    <w:p w:rsidR="00000000" w:rsidDel="00000000" w:rsidP="00000000" w:rsidRDefault="00000000" w:rsidRPr="00000000" w14:paraId="0000009B">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2895600" cy="438150"/>
            <wp:effectExtent b="12700" l="12700" r="12700" t="12700"/>
            <wp:docPr id="10"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2895600" cy="438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want to install Karpenter in my cluster via helm</w:t>
      </w:r>
    </w:p>
    <w:p w:rsidR="00000000" w:rsidDel="00000000" w:rsidP="00000000" w:rsidRDefault="00000000" w:rsidRPr="00000000" w14:paraId="0000009D">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181350" cy="1476375"/>
            <wp:effectExtent b="12700" l="12700" r="12700" t="12700"/>
            <wp:docPr id="2"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3181350" cy="1476375"/>
                    </a:xfrm>
                    <a:prstGeom prst="rect"/>
                    <a:ln w="12700">
                      <a:solidFill>
                        <a:srgbClr val="000000"/>
                      </a:solidFill>
                      <a:prstDash val="solid"/>
                    </a:ln>
                  </pic:spPr>
                </pic:pic>
              </a:graphicData>
            </a:graphic>
          </wp:inline>
        </w:drawing>
      </w:r>
      <w:r w:rsidDel="00000000" w:rsidR="00000000" w:rsidRPr="00000000">
        <w:rPr>
          <w:rFonts w:ascii="Verdana" w:cs="Verdana" w:eastAsia="Verdana" w:hAnsi="Verdana"/>
          <w:sz w:val="24"/>
          <w:szCs w:val="24"/>
        </w:rPr>
        <w:drawing>
          <wp:inline distB="114300" distT="114300" distL="114300" distR="114300">
            <wp:extent cx="2433638" cy="196896"/>
            <wp:effectExtent b="12700" l="12700" r="12700" t="12700"/>
            <wp:docPr id="17"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2433638" cy="19689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List of CSI plugins in chatgpt</w:t>
      </w:r>
    </w:p>
    <w:p w:rsidR="00000000" w:rsidDel="00000000" w:rsidP="00000000" w:rsidRDefault="00000000" w:rsidRPr="00000000" w14:paraId="0000009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1">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2">
      <w:pPr>
        <w:ind w:left="0" w:firstLine="0"/>
        <w:rPr>
          <w:rFonts w:ascii="Verdana" w:cs="Verdana" w:eastAsia="Verdana" w:hAnsi="Verdana"/>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1.png"/><Relationship Id="rId21" Type="http://schemas.openxmlformats.org/officeDocument/2006/relationships/image" Target="media/image16.png"/><Relationship Id="rId24" Type="http://schemas.openxmlformats.org/officeDocument/2006/relationships/image" Target="media/image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3.png"/><Relationship Id="rId25" Type="http://schemas.openxmlformats.org/officeDocument/2006/relationships/image" Target="media/image17.png"/><Relationship Id="rId28" Type="http://schemas.openxmlformats.org/officeDocument/2006/relationships/image" Target="media/image1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9.png"/><Relationship Id="rId7" Type="http://schemas.openxmlformats.org/officeDocument/2006/relationships/image" Target="media/image22.png"/><Relationship Id="rId8" Type="http://schemas.openxmlformats.org/officeDocument/2006/relationships/hyperlink" Target="https://velero.io" TargetMode="External"/><Relationship Id="rId31" Type="http://schemas.openxmlformats.org/officeDocument/2006/relationships/image" Target="media/image13.png"/><Relationship Id="rId30" Type="http://schemas.openxmlformats.org/officeDocument/2006/relationships/image" Target="media/image15.png"/><Relationship Id="rId11" Type="http://schemas.openxmlformats.org/officeDocument/2006/relationships/image" Target="media/image12.png"/><Relationship Id="rId10" Type="http://schemas.openxmlformats.org/officeDocument/2006/relationships/hyperlink" Target="https://www.devopsschool.com/" TargetMode="External"/><Relationship Id="rId13" Type="http://schemas.openxmlformats.org/officeDocument/2006/relationships/image" Target="media/image23.png"/><Relationship Id="rId12"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9.png"/><Relationship Id="rId17" Type="http://schemas.openxmlformats.org/officeDocument/2006/relationships/image" Target="media/image5.png"/><Relationship Id="rId16" Type="http://schemas.openxmlformats.org/officeDocument/2006/relationships/image" Target="media/image24.png"/><Relationship Id="rId19" Type="http://schemas.openxmlformats.org/officeDocument/2006/relationships/image" Target="media/image7.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