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90712734"/>
      <w:bookmarkEnd w:id="0"/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2C1D2228" w14:textId="106D3F40" w:rsidR="00BE648F" w:rsidRPr="00BE648F" w:rsidRDefault="00C059C2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begin"/>
      </w:r>
      <w:r w:rsidRPr="00BE648F">
        <w:rPr>
          <w:rFonts w:ascii="Times New Roman" w:hAnsi="Times New Roman" w:cs="Times New Roman"/>
          <w:sz w:val="36"/>
          <w:szCs w:val="36"/>
        </w:rPr>
        <w:instrText xml:space="preserve"> TOC \o "1-2" \h \z \u </w:instrText>
      </w:r>
      <w:r w:rsidRPr="00BE648F">
        <w:rPr>
          <w:rFonts w:ascii="Times New Roman" w:hAnsi="Times New Roman" w:cs="Times New Roman"/>
          <w:sz w:val="36"/>
          <w:szCs w:val="36"/>
        </w:rPr>
        <w:fldChar w:fldCharType="separate"/>
      </w:r>
      <w:hyperlink w:anchor="_Toc190867206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Введение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_Toc190867206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4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4B41957" w14:textId="78ECD784" w:rsidR="00BE648F" w:rsidRPr="00BE648F" w:rsidRDefault="008358FC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7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_Toc190867207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C3D2361" w14:textId="58FF2D86" w:rsidR="00BE648F" w:rsidRPr="00BE648F" w:rsidRDefault="008358FC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8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_Toc190867208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08314FC" w14:textId="6E3A5B0E" w:rsidR="00BE648F" w:rsidRPr="00BE648F" w:rsidRDefault="008358FC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9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_Toc190867209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FC8CBBC" w14:textId="14E00733" w:rsidR="00BE648F" w:rsidRPr="00BE648F" w:rsidRDefault="008358FC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0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_Toc190867210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53CAA04" w14:textId="500F3FC7" w:rsidR="00BE648F" w:rsidRPr="00BE648F" w:rsidRDefault="008358FC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1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_Toc190867211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3531034" w14:textId="27E9F466" w:rsidR="00BE648F" w:rsidRPr="00BE648F" w:rsidRDefault="008358FC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2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_Toc190867212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10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4A16FEF" w14:textId="4C44CD6F" w:rsidR="00BE648F" w:rsidRPr="00BE648F" w:rsidRDefault="008358FC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3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1.5.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_Toc190867213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10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05003E3" w14:textId="2396FDD9" w:rsidR="00BE648F" w:rsidRPr="00BE648F" w:rsidRDefault="008358FC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4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II.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_Toc190867214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11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8B1C9B3" w14:textId="39517F3A" w:rsidR="00BE648F" w:rsidRPr="00BE648F" w:rsidRDefault="008358FC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5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_Toc190867215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11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7938E46" w14:textId="181E4DF9" w:rsidR="00BE648F" w:rsidRPr="00BE648F" w:rsidRDefault="008358FC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6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_Toc190867216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11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2C60F1D" w14:textId="679D0B02" w:rsidR="00BE648F" w:rsidRPr="00BE648F" w:rsidRDefault="008358FC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7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_Toc190867217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14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33ECF56" w14:textId="68110587" w:rsidR="00BE648F" w:rsidRPr="00BE648F" w:rsidRDefault="008358FC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8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_Toc190867218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BA4DD34" w14:textId="7B96D7F0" w:rsidR="00BE648F" w:rsidRPr="00BE648F" w:rsidRDefault="008358FC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9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2.4.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II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_Toc190867219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EC6C7E4" w14:textId="6DCAE179" w:rsidR="00BE648F" w:rsidRPr="00BE648F" w:rsidRDefault="008358FC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0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_Toc190867220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21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AEF51EA" w14:textId="47CB8D72" w:rsidR="00BE648F" w:rsidRPr="00BE648F" w:rsidRDefault="008358FC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1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_Toc190867221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22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A2660EB" w14:textId="11C1DD5B" w:rsidR="00BE648F" w:rsidRPr="00BE648F" w:rsidRDefault="008358FC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2" w:history="1">
        <w:r w:rsidR="00BE648F"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_Toc190867222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22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D60C1DA" w14:textId="2D1B70B6" w:rsidR="00BE648F" w:rsidRPr="00BE648F" w:rsidRDefault="008358FC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3" w:history="1">
        <w:r w:rsidR="00BE648F"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_Toc190867223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22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3F9C807" w14:textId="1DFC3611" w:rsidR="00BE648F" w:rsidRPr="00BE648F" w:rsidRDefault="008358FC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4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_Toc190867224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E67109">
          <w:rPr>
            <w:noProof/>
            <w:webHidden/>
            <w:sz w:val="28"/>
            <w:szCs w:val="28"/>
          </w:rPr>
          <w:t>23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E031CC4" w14:textId="207B6386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end"/>
      </w:r>
    </w:p>
    <w:p w14:paraId="25940CB5" w14:textId="2528F938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2"/>
          <w:szCs w:val="32"/>
        </w:rPr>
        <w:br w:type="page"/>
      </w:r>
    </w:p>
    <w:p w14:paraId="1AA58A62" w14:textId="2A13C232" w:rsidR="004D387F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</w:t>
      </w:r>
    </w:p>
    <w:p w14:paraId="1F1B8447" w14:textId="77777777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Введение"/>
      <w:bookmarkEnd w:id="1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82931731"/>
      <w:bookmarkStart w:id="3" w:name="_Toc188556739"/>
      <w:bookmarkStart w:id="4" w:name="_Toc190867206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  <w:bookmarkEnd w:id="3"/>
      <w:bookmarkEnd w:id="4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822EC85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8A5F3" w14:textId="2A6D389A" w:rsidR="00C63FB5" w:rsidRDefault="00C63FB5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 Оставление открытой двери людьми старшего поколения</w:t>
      </w:r>
    </w:p>
    <w:p w14:paraId="6A29DFE5" w14:textId="5DE684AC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C63FB5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B20B6B">
        <w:rPr>
          <w:rFonts w:ascii="Times New Roman" w:hAnsi="Times New Roman" w:cs="Times New Roman"/>
          <w:sz w:val="28"/>
          <w:szCs w:val="28"/>
        </w:rPr>
        <w:t>лучших вариантов и способов закрытия двери</w:t>
      </w:r>
    </w:p>
    <w:p w14:paraId="6998B8C3" w14:textId="77777777" w:rsidR="00C63FB5" w:rsidRDefault="00570314" w:rsidP="00C63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C63F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A986" w14:textId="21DE977A" w:rsid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63FB5" w:rsidRPr="00C63FB5">
        <w:rPr>
          <w:rFonts w:ascii="Times New Roman" w:hAnsi="Times New Roman" w:cs="Times New Roman"/>
          <w:sz w:val="28"/>
          <w:szCs w:val="28"/>
        </w:rPr>
        <w:t>пределить</w:t>
      </w:r>
      <w:r w:rsidR="00570314" w:rsidRPr="00C63FB5">
        <w:rPr>
          <w:rFonts w:ascii="Times New Roman" w:hAnsi="Times New Roman" w:cs="Times New Roman"/>
          <w:sz w:val="28"/>
          <w:szCs w:val="28"/>
        </w:rPr>
        <w:t xml:space="preserve"> 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суть </w:t>
      </w:r>
      <w:r w:rsidR="00570314" w:rsidRPr="00C63FB5">
        <w:rPr>
          <w:rFonts w:ascii="Times New Roman" w:hAnsi="Times New Roman" w:cs="Times New Roman"/>
          <w:sz w:val="28"/>
          <w:szCs w:val="28"/>
        </w:rPr>
        <w:t>проблем</w:t>
      </w:r>
      <w:r w:rsidR="00211E37" w:rsidRPr="00C63FB5">
        <w:rPr>
          <w:rFonts w:ascii="Times New Roman" w:hAnsi="Times New Roman" w:cs="Times New Roman"/>
          <w:sz w:val="28"/>
          <w:szCs w:val="28"/>
        </w:rPr>
        <w:t>ы</w:t>
      </w:r>
    </w:p>
    <w:p w14:paraId="7365F8A9" w14:textId="58BD842F" w:rsidR="0012674D" w:rsidRPr="00C63FB5" w:rsidRDefault="0012674D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вытекающие проблемы</w:t>
      </w:r>
    </w:p>
    <w:p w14:paraId="02CDA09A" w14:textId="57BA51BD" w:rsidR="0012674D" w:rsidRPr="0012674D" w:rsidRDefault="00470D02" w:rsidP="0012674D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11E37" w:rsidRPr="00C63FB5">
        <w:rPr>
          <w:rFonts w:ascii="Times New Roman" w:hAnsi="Times New Roman" w:cs="Times New Roman"/>
          <w:sz w:val="28"/>
          <w:szCs w:val="28"/>
        </w:rPr>
        <w:t>пределить источники проблемы</w:t>
      </w:r>
    </w:p>
    <w:p w14:paraId="09E5887C" w14:textId="1093D0D5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11E37" w:rsidRPr="00C63FB5">
        <w:rPr>
          <w:rFonts w:ascii="Times New Roman" w:hAnsi="Times New Roman" w:cs="Times New Roman"/>
          <w:sz w:val="28"/>
          <w:szCs w:val="28"/>
        </w:rPr>
        <w:t>айти возможные решения проблемы</w:t>
      </w:r>
    </w:p>
    <w:p w14:paraId="322CE994" w14:textId="07C73456" w:rsidR="00BE648F" w:rsidRDefault="00470D02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11E37" w:rsidRPr="00C63FB5">
        <w:rPr>
          <w:rFonts w:ascii="Times New Roman" w:hAnsi="Times New Roman" w:cs="Times New Roman"/>
          <w:sz w:val="28"/>
          <w:szCs w:val="28"/>
        </w:rPr>
        <w:t>ровести опрос</w:t>
      </w:r>
    </w:p>
    <w:p w14:paraId="002F89C8" w14:textId="6FC12E58" w:rsidR="00BE648F" w:rsidRPr="00BE648F" w:rsidRDefault="0012674D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данные, полученные в результате проведения опроса</w:t>
      </w:r>
    </w:p>
    <w:p w14:paraId="4816B19C" w14:textId="65FF21F9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нализировать </w:t>
      </w:r>
      <w:r w:rsidR="00BE648F">
        <w:rPr>
          <w:rFonts w:ascii="Times New Roman" w:hAnsi="Times New Roman" w:cs="Times New Roman"/>
          <w:sz w:val="28"/>
          <w:szCs w:val="28"/>
        </w:rPr>
        <w:t>результаты опроса</w:t>
      </w:r>
    </w:p>
    <w:p w14:paraId="32604A3C" w14:textId="4B093079" w:rsidR="00570314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1E37" w:rsidRPr="00C63FB5">
        <w:rPr>
          <w:rFonts w:ascii="Times New Roman" w:hAnsi="Times New Roman" w:cs="Times New Roman"/>
          <w:sz w:val="28"/>
          <w:szCs w:val="28"/>
        </w:rPr>
        <w:t>ыбрать актуальные решения проблемы</w:t>
      </w:r>
    </w:p>
    <w:p w14:paraId="4AF48E0B" w14:textId="6F7CB151" w:rsidR="00C63FB5" w:rsidRDefault="00C63FB5" w:rsidP="00C63FB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Методы: </w:t>
      </w:r>
    </w:p>
    <w:p w14:paraId="27C80D18" w14:textId="4D724E7D" w:rsidR="00BE648F" w:rsidRDefault="00616748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Наблюдение</w:t>
      </w:r>
      <w:r w:rsidR="0030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EC39" w14:textId="7F6F2509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</w:t>
      </w:r>
    </w:p>
    <w:p w14:paraId="6517815D" w14:textId="6AAEC2C1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42949E7F" w14:textId="34933D0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F9A1A0E" w14:textId="25E6480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E651BB1" w14:textId="57E41A2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4CC6DF6" w14:textId="11A352C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A8E87" w14:textId="472AB7C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CD8DB87" w14:textId="366AB78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70F04E4" w14:textId="563B72A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B1424" w14:textId="5B3072E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CB41EB7" w14:textId="550B51C8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E4D56E0" w14:textId="680A947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8EE3879" w14:textId="65F9705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D57B982" w14:textId="19748C6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73A9BD7" w14:textId="0E7953D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91EC37" w14:textId="7C1FF20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0945CD7" w14:textId="06BA98C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F83905D" w14:textId="35460E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BAB53CE" w14:textId="56BAFD9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E9EADEB" w14:textId="0882EF1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21AC2E3" w14:textId="77B3322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0985BD6" w14:textId="6007EDD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B3C4DCA" w14:textId="4380FB7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63B460A" w14:textId="6AFAD0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321EEDA" w14:textId="37D4F68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002E1B5" w14:textId="09997A8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FD5E9C" w14:textId="162373B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5BAF8F9" w14:textId="7777777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EB9FE95" w14:textId="14276E84" w:rsidR="00BE648F" w:rsidRPr="00BE648F" w:rsidRDefault="00BE648F" w:rsidP="00BE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7C85" w14:textId="789B92D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150FA486" w14:textId="77777777" w:rsidR="00B20B6B" w:rsidRPr="00B20B6B" w:rsidRDefault="00B20B6B" w:rsidP="00BE648F">
      <w:pPr>
        <w:pStyle w:val="a7"/>
        <w:spacing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14:paraId="60F71417" w14:textId="3E4393CD" w:rsidR="00E56C63" w:rsidRDefault="00B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0867207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5"/>
    </w:p>
    <w:p w14:paraId="53E1F2AF" w14:textId="5AEB218D" w:rsidR="00820E42" w:rsidRDefault="00820E42" w:rsidP="004D387F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0867208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6"/>
    </w:p>
    <w:p w14:paraId="09731031" w14:textId="77777777" w:rsidR="004D387F" w:rsidRPr="004D387F" w:rsidRDefault="004D387F" w:rsidP="004D387F"/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7" w:name="_Toc190867209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7"/>
    </w:p>
    <w:p w14:paraId="05B85506" w14:textId="6DAA7B3E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4046F0BC" w14:textId="77777777" w:rsidR="00C63FB5" w:rsidRDefault="00C63FB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7C8E35D5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8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«Азъ», 1996</w:t>
      </w:r>
      <w:bookmarkEnd w:id="8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76B42EE7" w14:textId="77777777" w:rsidR="00C63FB5" w:rsidRDefault="00C63FB5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6A9754" w14:textId="7558CC65" w:rsid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654FDE8B" w14:textId="77777777" w:rsidR="00E67109" w:rsidRPr="00E96C3D" w:rsidRDefault="00E67109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22E4B" w14:textId="13F91107" w:rsidR="004B28A1" w:rsidRDefault="004B28A1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9086721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9"/>
    </w:p>
    <w:p w14:paraId="550EFC74" w14:textId="58F6331F" w:rsidR="004B28A1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72074BED" w14:textId="0AB1BD74" w:rsidR="000B7DED" w:rsidRDefault="00DB72D8" w:rsidP="000B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проблема </w:t>
      </w:r>
      <w:r w:rsidR="00AE4743">
        <w:rPr>
          <w:rFonts w:ascii="Times New Roman" w:hAnsi="Times New Roman" w:cs="Times New Roman"/>
          <w:sz w:val="28"/>
          <w:szCs w:val="28"/>
        </w:rPr>
        <w:t>лежит на поверхности: гость, выходя из комнаты, не закрывает за собой дверь, что и приносит неудобства для обитателя. Но какие же неудобства</w:t>
      </w:r>
      <w:r w:rsidR="009D5E5E">
        <w:rPr>
          <w:rFonts w:ascii="Times New Roman" w:hAnsi="Times New Roman" w:cs="Times New Roman"/>
          <w:sz w:val="28"/>
          <w:szCs w:val="28"/>
        </w:rPr>
        <w:t xml:space="preserve"> влечет за собой незакрытая дверь?</w:t>
      </w:r>
    </w:p>
    <w:p w14:paraId="5C2F6434" w14:textId="6E58734F" w:rsidR="00BF2DAC" w:rsidRPr="00346E6D" w:rsidRDefault="00BF2DAC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Необходимость отвлечения обитателя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54CC3C9" w14:textId="03370FEA" w:rsidR="00346E6D" w:rsidRPr="00346E6D" w:rsidRDefault="009A3752" w:rsidP="009A3752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Обитатель будет вынужден отвлечься от сових текущих дел, что бы самостоятельно закрыть дверь за посетителем. Данное событие может сбить с толку, что может повести за собой потерю внимания к текущей задаче</w:t>
      </w:r>
      <w:r w:rsidR="00D861A8">
        <w:rPr>
          <w:rFonts w:ascii="Times New Roman" w:hAnsi="Times New Roman" w:cs="Times New Roman"/>
          <w:sz w:val="28"/>
          <w:szCs w:val="28"/>
        </w:rPr>
        <w:t xml:space="preserve"> обитателя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56F55" w14:textId="726A2D4A" w:rsidR="00BF2DAC" w:rsidRPr="00D861A8" w:rsidRDefault="00346E6D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24C7F08" w14:textId="00F619A8" w:rsidR="00D861A8" w:rsidRPr="00D861A8" w:rsidRDefault="00D861A8" w:rsidP="00D861A8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Открытая дверь может повести негативные последствия с точки зрения безопасности обитателя. Например: вмешательство в </w:t>
      </w:r>
      <w:r>
        <w:rPr>
          <w:rFonts w:ascii="Times New Roman" w:hAnsi="Times New Roman" w:cs="Times New Roman"/>
          <w:sz w:val="28"/>
          <w:szCs w:val="28"/>
        </w:rPr>
        <w:lastRenderedPageBreak/>
        <w:t>личное пространство или</w:t>
      </w:r>
      <w:r w:rsidR="00117B81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подслушать </w:t>
      </w:r>
      <w:r w:rsidR="00117B81">
        <w:rPr>
          <w:rFonts w:ascii="Times New Roman" w:hAnsi="Times New Roman" w:cs="Times New Roman"/>
          <w:sz w:val="28"/>
          <w:szCs w:val="28"/>
        </w:rPr>
        <w:t>к</w:t>
      </w:r>
      <w:r w:rsidR="00117B81" w:rsidRPr="00117B81">
        <w:rPr>
          <w:rFonts w:ascii="Times New Roman" w:hAnsi="Times New Roman" w:cs="Times New Roman"/>
          <w:sz w:val="28"/>
          <w:szCs w:val="28"/>
        </w:rPr>
        <w:t>онфиденциальн</w:t>
      </w:r>
      <w:r w:rsidR="00117B81">
        <w:rPr>
          <w:rFonts w:ascii="Times New Roman" w:hAnsi="Times New Roman" w:cs="Times New Roman"/>
          <w:sz w:val="28"/>
          <w:szCs w:val="28"/>
        </w:rPr>
        <w:t>ый разговор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D207D" w14:textId="6D29BDBB" w:rsidR="00346E6D" w:rsidRDefault="00C07623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Культурные различия</w:t>
      </w:r>
      <w:r w:rsidR="00E52E59">
        <w:rPr>
          <w:rFonts w:ascii="Times New Roman" w:hAnsi="Times New Roman" w:cs="Times New Roman"/>
          <w:sz w:val="28"/>
          <w:szCs w:val="28"/>
        </w:rPr>
        <w:t>.</w:t>
      </w:r>
    </w:p>
    <w:p w14:paraId="083FFB04" w14:textId="6A3E254C" w:rsidR="00C07623" w:rsidRDefault="00E52E59" w:rsidP="00C07623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E52E59">
        <w:rPr>
          <w:rFonts w:ascii="Times New Roman" w:hAnsi="Times New Roman" w:cs="Times New Roman"/>
          <w:sz w:val="28"/>
          <w:szCs w:val="28"/>
        </w:rPr>
        <w:t>В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 Это может вызвать недопонимание или </w:t>
      </w:r>
      <w:r>
        <w:rPr>
          <w:rFonts w:ascii="Times New Roman" w:hAnsi="Times New Roman" w:cs="Times New Roman"/>
          <w:sz w:val="28"/>
          <w:szCs w:val="28"/>
        </w:rPr>
        <w:t xml:space="preserve"> даже </w:t>
      </w:r>
      <w:r w:rsidRPr="00E52E59">
        <w:rPr>
          <w:rFonts w:ascii="Times New Roman" w:hAnsi="Times New Roman" w:cs="Times New Roman"/>
          <w:sz w:val="28"/>
          <w:szCs w:val="28"/>
        </w:rPr>
        <w:t>конфликты.</w:t>
      </w:r>
      <w:r>
        <w:rPr>
          <w:rFonts w:ascii="Times New Roman" w:hAnsi="Times New Roman" w:cs="Times New Roman"/>
          <w:sz w:val="28"/>
          <w:szCs w:val="28"/>
        </w:rPr>
        <w:t xml:space="preserve"> Например, в </w:t>
      </w:r>
      <w:r w:rsidRPr="00E52E59">
        <w:rPr>
          <w:rFonts w:ascii="Times New Roman" w:hAnsi="Times New Roman" w:cs="Times New Roman"/>
          <w:sz w:val="28"/>
          <w:szCs w:val="28"/>
        </w:rPr>
        <w:t xml:space="preserve">большинстве западных стран закрытые двери часто воспринимаются как признак </w:t>
      </w:r>
      <w:r>
        <w:rPr>
          <w:rFonts w:ascii="Times New Roman" w:hAnsi="Times New Roman" w:cs="Times New Roman"/>
          <w:sz w:val="28"/>
          <w:szCs w:val="28"/>
        </w:rPr>
        <w:t>уважения к личному пространству</w:t>
      </w:r>
      <w:r w:rsidRPr="00E52E59">
        <w:rPr>
          <w:rFonts w:ascii="Times New Roman" w:hAnsi="Times New Roman" w:cs="Times New Roman"/>
          <w:sz w:val="28"/>
          <w:szCs w:val="28"/>
        </w:rPr>
        <w:t>.</w:t>
      </w:r>
    </w:p>
    <w:p w14:paraId="54974C26" w14:textId="5AE36669" w:rsidR="00D861A8" w:rsidRPr="00861A38" w:rsidRDefault="00861A38" w:rsidP="00861A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Теперь, когда мы четко видим проблему, появляется возможность определить ее причины. </w:t>
      </w:r>
    </w:p>
    <w:p w14:paraId="5FBDD385" w14:textId="0E32CD43" w:rsidR="000B7DED" w:rsidRPr="001F3F14" w:rsidRDefault="000B7DED" w:rsidP="000B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C0FD6C" w14:textId="5D67115E" w:rsidR="008726DA" w:rsidRDefault="00435D6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9086721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10"/>
    </w:p>
    <w:p w14:paraId="363D7918" w14:textId="48C9CAA0" w:rsidR="00B35CA7" w:rsidRPr="001835C9" w:rsidRDefault="001835C9" w:rsidP="001835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необходимостью устранить проблему «Отцов и дверей», в рамках данного проекта, следует выяснить источники проблемы – ее причины.</w:t>
      </w:r>
    </w:p>
    <w:p w14:paraId="29A4098B" w14:textId="080C95BC" w:rsidR="001835C9" w:rsidRPr="001835C9" w:rsidRDefault="001835C9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 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42EE76" w14:textId="150EF3CA" w:rsidR="00117B81" w:rsidRPr="001835C9" w:rsidRDefault="00117B81" w:rsidP="001835C9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835C9">
        <w:rPr>
          <w:rFonts w:ascii="Times New Roman" w:hAnsi="Times New Roman" w:cs="Times New Roman"/>
          <w:sz w:val="28"/>
          <w:szCs w:val="28"/>
        </w:rPr>
        <w:t>У пожилых людей могут быть проблемы с памятью или вниманием, что может привести к тому, что они просто забудут закрыть дверь.</w:t>
      </w:r>
    </w:p>
    <w:p w14:paraId="72D84E7B" w14:textId="77777777" w:rsidR="001835C9" w:rsidRDefault="00117B81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5C9">
        <w:rPr>
          <w:rFonts w:ascii="Times New Roman" w:hAnsi="Times New Roman" w:cs="Times New Roman"/>
          <w:sz w:val="28"/>
          <w:szCs w:val="28"/>
        </w:rPr>
        <w:t>Коммунальные квартиры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instrText xml:space="preserve"> REF _Ref191927963 \r \h </w:instrTex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="001835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2F33B5" w14:textId="6F47ABA2" w:rsidR="00117B81" w:rsidRPr="00E67109" w:rsidRDefault="00117B81" w:rsidP="001835C9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835C9">
        <w:rPr>
          <w:rFonts w:ascii="Times New Roman" w:hAnsi="Times New Roman" w:cs="Times New Roman"/>
          <w:sz w:val="28"/>
          <w:szCs w:val="28"/>
        </w:rPr>
        <w:t xml:space="preserve">Ранее на пространстве стран СНГ или бывшего СССР люди в основном жили в коммунальных квартирах, если говорить про город. В связи с особенностями такого жилья у людей отпадала необходимость закрывать двери внутри квартиры (если таковые вообще присутсвовали), что в дальнейшем вошло в привычку. Глядя на своих родителей, дети так же перехватывали данную особенность, и она дошла и до сегодняшнего дня. </w:t>
      </w:r>
    </w:p>
    <w:p w14:paraId="703C18DA" w14:textId="7933B0B4" w:rsidR="00244475" w:rsidRPr="00244475" w:rsidRDefault="00244475" w:rsidP="00244475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Культурные ценности.</w:t>
      </w:r>
    </w:p>
    <w:p w14:paraId="41E494F7" w14:textId="2485625F" w:rsidR="00244475" w:rsidRDefault="00244475" w:rsidP="00244475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уже говорилось выше </w:t>
      </w:r>
      <w:r w:rsidRPr="00244475">
        <w:rPr>
          <w:rFonts w:ascii="Times New Roman" w:hAnsi="Times New Roman" w:cs="Times New Roman"/>
          <w:sz w:val="28"/>
          <w:szCs w:val="28"/>
        </w:rPr>
        <w:t>(§1.2)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E52E59">
        <w:rPr>
          <w:rFonts w:ascii="Times New Roman" w:hAnsi="Times New Roman" w:cs="Times New Roman"/>
          <w:sz w:val="28"/>
          <w:szCs w:val="28"/>
        </w:rPr>
        <w:t xml:space="preserve">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</w:t>
      </w:r>
      <w:r>
        <w:rPr>
          <w:rFonts w:ascii="Times New Roman" w:hAnsi="Times New Roman" w:cs="Times New Roman"/>
          <w:sz w:val="28"/>
          <w:szCs w:val="28"/>
        </w:rPr>
        <w:t xml:space="preserve"> В некоторых культурах,</w:t>
      </w:r>
      <w:r w:rsidR="008E6A73">
        <w:rPr>
          <w:rFonts w:ascii="Times New Roman" w:hAnsi="Times New Roman" w:cs="Times New Roman"/>
          <w:sz w:val="28"/>
          <w:szCs w:val="28"/>
        </w:rPr>
        <w:t xml:space="preserve"> таких как</w:t>
      </w:r>
      <w:r w:rsidR="009F6426">
        <w:rPr>
          <w:rFonts w:ascii="Times New Roman" w:hAnsi="Times New Roman" w:cs="Times New Roman"/>
          <w:sz w:val="28"/>
          <w:szCs w:val="28"/>
        </w:rPr>
        <w:t xml:space="preserve"> восточных</w:t>
      </w:r>
      <w:r>
        <w:rPr>
          <w:rFonts w:ascii="Times New Roman" w:hAnsi="Times New Roman" w:cs="Times New Roman"/>
          <w:sz w:val="28"/>
          <w:szCs w:val="28"/>
        </w:rPr>
        <w:t>, окрытость является высоко ценнимой.</w:t>
      </w:r>
    </w:p>
    <w:p w14:paraId="1222E834" w14:textId="1084CA61" w:rsidR="009F6426" w:rsidRDefault="009F6426" w:rsidP="009F64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A32D1">
        <w:rPr>
          <w:rFonts w:ascii="Times New Roman" w:hAnsi="Times New Roman" w:cs="Times New Roman"/>
          <w:sz w:val="28"/>
          <w:szCs w:val="28"/>
        </w:rPr>
        <w:t xml:space="preserve"> </w:t>
      </w:r>
      <w:r w:rsidR="00343291">
        <w:rPr>
          <w:rFonts w:ascii="Times New Roman" w:hAnsi="Times New Roman" w:cs="Times New Roman"/>
          <w:sz w:val="28"/>
          <w:szCs w:val="28"/>
        </w:rPr>
        <w:t xml:space="preserve">Стоит отметить, что причин возникновения этой проблемы может быть куда больше, чем было описано выше, однако я постарался описать все основные источники возникшей турдности. </w:t>
      </w:r>
    </w:p>
    <w:p w14:paraId="51549BDE" w14:textId="5571CAFC" w:rsidR="00343291" w:rsidRPr="009F6426" w:rsidRDefault="00343291" w:rsidP="009F64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36BB">
        <w:rPr>
          <w:rFonts w:ascii="Times New Roman" w:hAnsi="Times New Roman" w:cs="Times New Roman"/>
          <w:sz w:val="28"/>
          <w:szCs w:val="28"/>
        </w:rPr>
        <w:t>Когда описана проблема и когда установлены ее причины</w:t>
      </w:r>
      <w:r w:rsidR="00F41F52">
        <w:rPr>
          <w:rFonts w:ascii="Times New Roman" w:hAnsi="Times New Roman" w:cs="Times New Roman"/>
          <w:sz w:val="28"/>
          <w:szCs w:val="28"/>
        </w:rPr>
        <w:t>, требуется обнаружить методы, которые позволят устранить возникшую проблему «Отцов и дверей»</w:t>
      </w:r>
      <w:bookmarkStart w:id="11" w:name="_GoBack"/>
      <w:bookmarkEnd w:id="11"/>
    </w:p>
    <w:p w14:paraId="5AFFB600" w14:textId="77777777" w:rsidR="001835C9" w:rsidRPr="00244475" w:rsidRDefault="001835C9" w:rsidP="00A0263A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D9D891" w14:textId="1D72DB72" w:rsidR="00435D6F" w:rsidRDefault="005E4B9C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Toc19086721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2"/>
    </w:p>
    <w:p w14:paraId="5A5953D8" w14:textId="7A03B485" w:rsidR="00BE648F" w:rsidRDefault="00BE648F" w:rsidP="00BE64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546E35E" w14:textId="51B4D166" w:rsidR="00BE648F" w:rsidRDefault="00BE648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19086721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 w:rsidRPr="002444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3"/>
    </w:p>
    <w:p w14:paraId="20D213CB" w14:textId="0260D898" w:rsidR="00BE648F" w:rsidRPr="00BE648F" w:rsidRDefault="00BE648F" w:rsidP="00BE648F">
      <w:pPr>
        <w:pStyle w:val="a7"/>
        <w:spacing w:line="360" w:lineRule="auto"/>
        <w:ind w:left="432" w:firstLine="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70EE1017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C45ED" w14:textId="77777777" w:rsidR="00BE648F" w:rsidRDefault="00BE648F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244475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90867214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 w:rsidRPr="00244475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14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90867215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5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6" w:name="_Toc19086721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6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08AB8E2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5F324A4D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времени 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3A005DC7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d"/>
          <w:rFonts w:ascii="Times New Roman" w:hAnsi="Times New Roman" w:cs="Times New Roman"/>
          <w:sz w:val="24"/>
          <w:szCs w:val="24"/>
        </w:rPr>
        <w:footnoteReference w:id="1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9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AFA815" w14:textId="1C83738D" w:rsidR="00DA5DA3" w:rsidRDefault="00A96E7F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4195F0D" w14:textId="77777777" w:rsidR="00E67109" w:rsidRPr="00231DA9" w:rsidRDefault="00E6710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words"/>
        </w:rPr>
      </w:pPr>
    </w:p>
    <w:p w14:paraId="41CCC9A5" w14:textId="567232A8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8" w:name="_Toc19086721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2820E7D8" w:rsidR="009A2FEA" w:rsidRDefault="001C6310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несколько месяцев после запуска </w:t>
      </w:r>
      <w:r w:rsidR="00870E6E">
        <w:rPr>
          <w:rFonts w:ascii="Times New Roman" w:hAnsi="Times New Roman" w:cs="Times New Roman"/>
          <w:sz w:val="28"/>
          <w:szCs w:val="28"/>
        </w:rPr>
        <w:t>опроса, можно собрать и предоставить статистику ответов на него, что вы и можете видеть далее.</w:t>
      </w:r>
    </w:p>
    <w:p w14:paraId="116B1154" w14:textId="1F132550" w:rsidR="00B875F8" w:rsidRDefault="00B875F8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прошло опрос 25 человек</w:t>
      </w:r>
    </w:p>
    <w:p w14:paraId="176B6F82" w14:textId="13257549" w:rsidR="00870E6E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1C2941D9" w14:textId="34624E32" w:rsid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Половое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EA324" wp14:editId="0F9BB3BC">
            <wp:extent cx="5608320" cy="34290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0542B8" w14:textId="361658A7" w:rsidR="00B875F8" w:rsidRDefault="00B875F8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E5BEC4C" w14:textId="0504E3B7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t>Возрастное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0A9D7" wp14:editId="23FEC1ED">
            <wp:extent cx="5486400" cy="36290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DB35DF" w14:textId="5BB84FF6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Деление по деятельности</w:t>
      </w:r>
      <w:r w:rsidR="00B87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08747" wp14:editId="0505531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AE7555" w14:textId="49AC63CF" w:rsidR="00CE626B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Распределение времени</w:t>
      </w:r>
    </w:p>
    <w:p w14:paraId="7960DD8C" w14:textId="1A7E998B" w:rsid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5255E" wp14:editId="1BF86020">
            <wp:extent cx="5486400" cy="4191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7DD01E" w14:textId="44CC9E2F" w:rsidR="00CE626B" w:rsidRP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lastRenderedPageBreak/>
        <w:t>Количество проводимого в комнате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D49B6" wp14:editId="33C3405C">
            <wp:extent cx="5486400" cy="4648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577B1C" w14:textId="77777777" w:rsidR="00B875F8" w:rsidRPr="00B875F8" w:rsidRDefault="00CE626B" w:rsidP="00B875F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016675B8" w14:textId="3B9C1470" w:rsidR="00B875F8" w:rsidRPr="00525F3D" w:rsidRDefault="00B875F8" w:rsidP="00525F3D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Частота прихода гостей</w:t>
      </w:r>
      <w:r w:rsidR="001F46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CD75B" wp14:editId="1066DCF0">
            <wp:extent cx="5486400" cy="35909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25F3D">
        <w:rPr>
          <w:rFonts w:ascii="Times New Roman" w:hAnsi="Times New Roman" w:cs="Times New Roman"/>
          <w:sz w:val="28"/>
          <w:szCs w:val="28"/>
        </w:rPr>
        <w:lastRenderedPageBreak/>
        <w:t>Частота оставления открытой двери гостем</w:t>
      </w:r>
      <w:r w:rsidR="00525F3D">
        <w:rPr>
          <w:noProof/>
          <w:lang w:eastAsia="ru-RU"/>
        </w:rPr>
        <w:drawing>
          <wp:inline distT="0" distB="0" distL="0" distR="0" wp14:anchorId="1CEA8EEC" wp14:editId="74FCCAAA">
            <wp:extent cx="5486400" cy="4133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CF3F08" w14:textId="4E2CA721" w:rsid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48285" wp14:editId="5D852EAE">
            <wp:extent cx="54864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2DF9645" w14:textId="18877B2D" w:rsidR="00B875F8" w:rsidRP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lastRenderedPageBreak/>
        <w:t>Выбор обитателя, что он скорее сделает для закрытия двери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D2698" wp14:editId="02D6EE9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FFB5A6" w14:textId="6B889E3E" w:rsidR="00CE626B" w:rsidRDefault="00093A71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своих вариантов были следующие ответы:</w:t>
      </w:r>
    </w:p>
    <w:p w14:paraId="732B9F90" w14:textId="532BE093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Выбить ее</w:t>
      </w:r>
    </w:p>
    <w:p w14:paraId="55534762" w14:textId="55BA2D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черную магию телекинеза</w:t>
      </w:r>
    </w:p>
    <w:p w14:paraId="66197A47" w14:textId="2E46A2B9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Уйти из семьи</w:t>
      </w:r>
    </w:p>
    <w:p w14:paraId="66DD4D20" w14:textId="06C0AC9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</w:t>
      </w:r>
    </w:p>
    <w:p w14:paraId="28AB1226" w14:textId="32A6B0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Забить</w:t>
      </w:r>
    </w:p>
    <w:p w14:paraId="3FBEE78E" w14:textId="27928BF1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Я не люблю сидеть в комнате с закрытой дверью, практически не закрываю</w:t>
      </w:r>
    </w:p>
    <w:p w14:paraId="3C0F65E8" w14:textId="4145249A" w:rsidR="00093A71" w:rsidRPr="00B875F8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Когда-то я сделал ловушку-резинку, которая не позволяла моей двери открываться</w:t>
      </w:r>
    </w:p>
    <w:p w14:paraId="5D10E9BF" w14:textId="77777777" w:rsidR="00CE626B" w:rsidRPr="00B875F8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05564AEE" w14:textId="4E12D696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9" w:name="_Toc19086721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9"/>
    </w:p>
    <w:p w14:paraId="43BF25BD" w14:textId="776CC3AD" w:rsidR="00BE648F" w:rsidRDefault="00BE648F" w:rsidP="00BE64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1C60466C" w14:textId="77777777" w:rsidR="00E67109" w:rsidRPr="00BE648F" w:rsidRDefault="00E67109" w:rsidP="00BE64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7D521C" w14:textId="1D151D54" w:rsidR="00BE648F" w:rsidRDefault="00BE648F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0" w:name="_Toc19086721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20"/>
    </w:p>
    <w:p w14:paraId="30D8A375" w14:textId="4189FF4E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66143963" w14:textId="3F4DC932" w:rsidR="00BE648F" w:rsidRDefault="00BE648F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21" w:name="_Toc190867220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21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4306E206" w:rsidR="00BA34D3" w:rsidRDefault="00BA34D3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2" w:name="_Toc190867221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22"/>
    </w:p>
    <w:p w14:paraId="7A19CA0E" w14:textId="77777777" w:rsidR="00C059C2" w:rsidRPr="00C059C2" w:rsidRDefault="00C059C2" w:rsidP="00C059C2"/>
    <w:p w14:paraId="71676E9C" w14:textId="3AC0D375" w:rsidR="00BA34D3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3" w:name="_Toc190867222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23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4" w:name="_Toc190867223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4"/>
    </w:p>
    <w:p w14:paraId="2F8966D4" w14:textId="0F7A894A" w:rsidR="005948DD" w:rsidRPr="001835C9" w:rsidRDefault="008358FC" w:rsidP="001835C9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9" w:history="1"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alcedd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aqf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ai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instructions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kommunalnaya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kvartira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14:paraId="290C615B" w14:textId="77777777" w:rsidR="001835C9" w:rsidRPr="001835C9" w:rsidRDefault="001835C9" w:rsidP="001835C9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0CE58E46" w:rsidR="004D387F" w:rsidRPr="001835C9" w:rsidRDefault="004D387F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B7161" w14:textId="467783B1" w:rsidR="004D387F" w:rsidRPr="00A17BBF" w:rsidRDefault="004D387F" w:rsidP="00C059C2">
      <w:pPr>
        <w:pStyle w:val="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1835C9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5" w:name="_Toc190867224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5"/>
    </w:p>
    <w:p w14:paraId="0CE6386B" w14:textId="77777777" w:rsidR="00A17BBF" w:rsidRPr="00A17BBF" w:rsidRDefault="00A17BBF" w:rsidP="00A17BBF"/>
    <w:p w14:paraId="344D19DA" w14:textId="4B7E45D0" w:rsidR="005948DD" w:rsidRPr="00A17BBF" w:rsidRDefault="00A17BBF" w:rsidP="00A17BBF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bookmarkStart w:id="26" w:name="_Ref191927963"/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Коммунальная квартира – э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то квартира, состоящая из нескольких изолированных жилых комнат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, в которых проживают несколько 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семей или жильцов. Осно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вная особенность таких квартир –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 наличие помещений общего пользования, в которые должны иметь доступ все жильцы.</w:t>
      </w:r>
      <w:bookmarkEnd w:id="26"/>
    </w:p>
    <w:p w14:paraId="5895B471" w14:textId="77777777" w:rsidR="00A17BBF" w:rsidRPr="00A17BBF" w:rsidRDefault="00A17BBF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17BBF" w:rsidRPr="00A17BBF" w:rsidSect="0045507B">
      <w:footerReference w:type="default" r:id="rId20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53CF2" w14:textId="77777777" w:rsidR="008358FC" w:rsidRDefault="008358FC" w:rsidP="003621E9">
      <w:pPr>
        <w:spacing w:after="0" w:line="240" w:lineRule="auto"/>
      </w:pPr>
      <w:r>
        <w:separator/>
      </w:r>
    </w:p>
  </w:endnote>
  <w:endnote w:type="continuationSeparator" w:id="0">
    <w:p w14:paraId="09292AB2" w14:textId="77777777" w:rsidR="008358FC" w:rsidRDefault="008358FC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="00F41F52">
          <w:rPr>
            <w:rFonts w:ascii="Times New Roman" w:hAnsi="Times New Roman" w:cs="Times New Roman"/>
            <w:noProof/>
          </w:rPr>
          <w:t>10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0A1BB" w14:textId="77777777" w:rsidR="008358FC" w:rsidRDefault="008358FC" w:rsidP="003621E9">
      <w:pPr>
        <w:spacing w:after="0" w:line="240" w:lineRule="auto"/>
      </w:pPr>
      <w:r>
        <w:separator/>
      </w:r>
    </w:p>
  </w:footnote>
  <w:footnote w:type="continuationSeparator" w:id="0">
    <w:p w14:paraId="03E73A4E" w14:textId="77777777" w:rsidR="008358FC" w:rsidRDefault="008358FC" w:rsidP="003621E9">
      <w:pPr>
        <w:spacing w:after="0" w:line="240" w:lineRule="auto"/>
      </w:pPr>
      <w:r>
        <w:continuationSeparator/>
      </w:r>
    </w:p>
  </w:footnote>
  <w:footnote w:id="1">
    <w:p w14:paraId="3C60FAE9" w14:textId="1D3C233F" w:rsidR="003F1191" w:rsidRPr="003F1191" w:rsidRDefault="003F1191">
      <w:pPr>
        <w:pStyle w:val="ab"/>
        <w:rPr>
          <w:sz w:val="24"/>
          <w:szCs w:val="24"/>
          <w:lang w:val="en-US"/>
        </w:rPr>
      </w:pPr>
      <w:r>
        <w:rPr>
          <w:rStyle w:val="ad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7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7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CC0347"/>
    <w:multiLevelType w:val="hybridMultilevel"/>
    <w:tmpl w:val="46C0B2A2"/>
    <w:lvl w:ilvl="0" w:tplc="CFAC921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E32433"/>
    <w:multiLevelType w:val="hybridMultilevel"/>
    <w:tmpl w:val="75E2FFCA"/>
    <w:lvl w:ilvl="0" w:tplc="F0AE05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0CD33706"/>
    <w:multiLevelType w:val="hybridMultilevel"/>
    <w:tmpl w:val="38FEDE38"/>
    <w:lvl w:ilvl="0" w:tplc="CD5272A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F09019D"/>
    <w:multiLevelType w:val="hybridMultilevel"/>
    <w:tmpl w:val="C8E47788"/>
    <w:lvl w:ilvl="0" w:tplc="357408B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B51B7D"/>
    <w:multiLevelType w:val="hybridMultilevel"/>
    <w:tmpl w:val="143EE7DA"/>
    <w:lvl w:ilvl="0" w:tplc="5CC0B9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795533"/>
    <w:multiLevelType w:val="hybridMultilevel"/>
    <w:tmpl w:val="BD96D8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84094"/>
    <w:multiLevelType w:val="hybridMultilevel"/>
    <w:tmpl w:val="3A426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2B080879"/>
    <w:multiLevelType w:val="hybridMultilevel"/>
    <w:tmpl w:val="F5A42BE8"/>
    <w:lvl w:ilvl="0" w:tplc="AB706FDE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9">
    <w:nsid w:val="40856529"/>
    <w:multiLevelType w:val="hybridMultilevel"/>
    <w:tmpl w:val="D5D258EA"/>
    <w:lvl w:ilvl="0" w:tplc="0328857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7BE4C9D"/>
    <w:multiLevelType w:val="hybridMultilevel"/>
    <w:tmpl w:val="F3443A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2"/>
  </w:num>
  <w:num w:numId="6">
    <w:abstractNumId w:val="16"/>
  </w:num>
  <w:num w:numId="7">
    <w:abstractNumId w:val="25"/>
  </w:num>
  <w:num w:numId="8">
    <w:abstractNumId w:val="7"/>
  </w:num>
  <w:num w:numId="9">
    <w:abstractNumId w:val="3"/>
  </w:num>
  <w:num w:numId="10">
    <w:abstractNumId w:val="8"/>
  </w:num>
  <w:num w:numId="11">
    <w:abstractNumId w:val="20"/>
  </w:num>
  <w:num w:numId="12">
    <w:abstractNumId w:val="21"/>
  </w:num>
  <w:num w:numId="13">
    <w:abstractNumId w:val="15"/>
  </w:num>
  <w:num w:numId="14">
    <w:abstractNumId w:val="26"/>
  </w:num>
  <w:num w:numId="15">
    <w:abstractNumId w:val="5"/>
  </w:num>
  <w:num w:numId="16">
    <w:abstractNumId w:val="23"/>
  </w:num>
  <w:num w:numId="17">
    <w:abstractNumId w:val="22"/>
  </w:num>
  <w:num w:numId="18">
    <w:abstractNumId w:val="0"/>
  </w:num>
  <w:num w:numId="19">
    <w:abstractNumId w:val="19"/>
  </w:num>
  <w:num w:numId="20">
    <w:abstractNumId w:val="2"/>
  </w:num>
  <w:num w:numId="21">
    <w:abstractNumId w:val="9"/>
  </w:num>
  <w:num w:numId="22">
    <w:abstractNumId w:val="10"/>
  </w:num>
  <w:num w:numId="23">
    <w:abstractNumId w:val="13"/>
  </w:num>
  <w:num w:numId="24">
    <w:abstractNumId w:val="24"/>
  </w:num>
  <w:num w:numId="25">
    <w:abstractNumId w:val="1"/>
  </w:num>
  <w:num w:numId="26">
    <w:abstractNumId w:val="14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B2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93A71"/>
    <w:rsid w:val="000B7DED"/>
    <w:rsid w:val="000C287B"/>
    <w:rsid w:val="000C5C83"/>
    <w:rsid w:val="000D33AB"/>
    <w:rsid w:val="000E22B7"/>
    <w:rsid w:val="000E655F"/>
    <w:rsid w:val="000F2216"/>
    <w:rsid w:val="00117B81"/>
    <w:rsid w:val="0012674D"/>
    <w:rsid w:val="001835C9"/>
    <w:rsid w:val="001C330A"/>
    <w:rsid w:val="001C6310"/>
    <w:rsid w:val="001F076E"/>
    <w:rsid w:val="001F2606"/>
    <w:rsid w:val="001F3F14"/>
    <w:rsid w:val="001F452F"/>
    <w:rsid w:val="001F46B2"/>
    <w:rsid w:val="0020652A"/>
    <w:rsid w:val="002102C5"/>
    <w:rsid w:val="00211E37"/>
    <w:rsid w:val="002125BA"/>
    <w:rsid w:val="00225BEF"/>
    <w:rsid w:val="00231DA9"/>
    <w:rsid w:val="00244475"/>
    <w:rsid w:val="00253787"/>
    <w:rsid w:val="002579B3"/>
    <w:rsid w:val="002601EB"/>
    <w:rsid w:val="002602BC"/>
    <w:rsid w:val="002A78D6"/>
    <w:rsid w:val="002E7EA5"/>
    <w:rsid w:val="00300C1E"/>
    <w:rsid w:val="00343291"/>
    <w:rsid w:val="00346E6D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30C4D"/>
    <w:rsid w:val="00435D6F"/>
    <w:rsid w:val="00445885"/>
    <w:rsid w:val="0045507B"/>
    <w:rsid w:val="00470D02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25F3D"/>
    <w:rsid w:val="00554F17"/>
    <w:rsid w:val="00570314"/>
    <w:rsid w:val="005800B7"/>
    <w:rsid w:val="005836BB"/>
    <w:rsid w:val="00591C71"/>
    <w:rsid w:val="005948DD"/>
    <w:rsid w:val="005949A8"/>
    <w:rsid w:val="005B08BB"/>
    <w:rsid w:val="005B59F8"/>
    <w:rsid w:val="005D219E"/>
    <w:rsid w:val="005E4B9C"/>
    <w:rsid w:val="005E60AA"/>
    <w:rsid w:val="00616748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94C15"/>
    <w:rsid w:val="007C38A0"/>
    <w:rsid w:val="007E5E68"/>
    <w:rsid w:val="00820E42"/>
    <w:rsid w:val="00826A50"/>
    <w:rsid w:val="00834973"/>
    <w:rsid w:val="008358FC"/>
    <w:rsid w:val="0085651D"/>
    <w:rsid w:val="00861A38"/>
    <w:rsid w:val="00870E6E"/>
    <w:rsid w:val="008726DA"/>
    <w:rsid w:val="008858D3"/>
    <w:rsid w:val="008C21F0"/>
    <w:rsid w:val="008E1BE6"/>
    <w:rsid w:val="008E6A73"/>
    <w:rsid w:val="008F08DB"/>
    <w:rsid w:val="009076DD"/>
    <w:rsid w:val="009201DB"/>
    <w:rsid w:val="00940ABE"/>
    <w:rsid w:val="00955061"/>
    <w:rsid w:val="009848CA"/>
    <w:rsid w:val="009A2FEA"/>
    <w:rsid w:val="009A3752"/>
    <w:rsid w:val="009D5E5E"/>
    <w:rsid w:val="009E5D54"/>
    <w:rsid w:val="009F38CF"/>
    <w:rsid w:val="009F6426"/>
    <w:rsid w:val="00A0263A"/>
    <w:rsid w:val="00A17BBF"/>
    <w:rsid w:val="00A80D03"/>
    <w:rsid w:val="00A87462"/>
    <w:rsid w:val="00A96E7F"/>
    <w:rsid w:val="00AE4743"/>
    <w:rsid w:val="00B078B0"/>
    <w:rsid w:val="00B152FF"/>
    <w:rsid w:val="00B20B6B"/>
    <w:rsid w:val="00B35CA7"/>
    <w:rsid w:val="00B737E9"/>
    <w:rsid w:val="00B875F8"/>
    <w:rsid w:val="00B87FD5"/>
    <w:rsid w:val="00B91E8F"/>
    <w:rsid w:val="00BA32D1"/>
    <w:rsid w:val="00BA34D3"/>
    <w:rsid w:val="00BB6D08"/>
    <w:rsid w:val="00BC2700"/>
    <w:rsid w:val="00BE648F"/>
    <w:rsid w:val="00BF2DAC"/>
    <w:rsid w:val="00C059C2"/>
    <w:rsid w:val="00C07623"/>
    <w:rsid w:val="00C14C48"/>
    <w:rsid w:val="00C34950"/>
    <w:rsid w:val="00C41953"/>
    <w:rsid w:val="00C63FB5"/>
    <w:rsid w:val="00C64009"/>
    <w:rsid w:val="00C734D8"/>
    <w:rsid w:val="00C73FB2"/>
    <w:rsid w:val="00C80A1B"/>
    <w:rsid w:val="00C846AF"/>
    <w:rsid w:val="00C86A61"/>
    <w:rsid w:val="00CA2138"/>
    <w:rsid w:val="00CE626B"/>
    <w:rsid w:val="00D13EBD"/>
    <w:rsid w:val="00D82F7A"/>
    <w:rsid w:val="00D861A8"/>
    <w:rsid w:val="00D873DE"/>
    <w:rsid w:val="00DA5DA3"/>
    <w:rsid w:val="00DB72D8"/>
    <w:rsid w:val="00DD09D8"/>
    <w:rsid w:val="00E12FA8"/>
    <w:rsid w:val="00E415E5"/>
    <w:rsid w:val="00E52E59"/>
    <w:rsid w:val="00E56C63"/>
    <w:rsid w:val="00E6359D"/>
    <w:rsid w:val="00E67109"/>
    <w:rsid w:val="00E8455E"/>
    <w:rsid w:val="00E96C3D"/>
    <w:rsid w:val="00EE729A"/>
    <w:rsid w:val="00EF7599"/>
    <w:rsid w:val="00F00CBF"/>
    <w:rsid w:val="00F315AF"/>
    <w:rsid w:val="00F41F52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hyperlink" Target="https://xn--h1alcedd.xn--d1aqf.xn--p1ai/instructions/kommunalnaya-kvartir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orms.yandex.ru/u/677a797bd04688d6736e5ed0/" TargetMode="External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E99-44B7-8B22-F48B750C5682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E99-44B7-8B22-F48B750C56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  <c:pt idx="1">
                  <c:v>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E99-44B7-8B22-F48B750C5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возраст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56</c:v>
                </c:pt>
                <c:pt idx="1">
                  <c:v>54</c:v>
                </c:pt>
                <c:pt idx="2">
                  <c:v>50</c:v>
                </c:pt>
                <c:pt idx="3">
                  <c:v>45</c:v>
                </c:pt>
                <c:pt idx="4">
                  <c:v>32</c:v>
                </c:pt>
                <c:pt idx="5">
                  <c:v>30</c:v>
                </c:pt>
                <c:pt idx="6">
                  <c:v>20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10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47-459D-9933-E48311BC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519552"/>
        <c:axId val="104993152"/>
      </c:barChart>
      <c:catAx>
        <c:axId val="106519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Возраст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4993152"/>
        <c:crosses val="autoZero"/>
        <c:auto val="1"/>
        <c:lblAlgn val="ctr"/>
        <c:lblOffset val="100"/>
        <c:noMultiLvlLbl val="0"/>
      </c:catAx>
      <c:valAx>
        <c:axId val="10499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Колическтво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651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 учитесь или работаете?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учитесь или работаете?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576-4C1B-82B9-44069466A2F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16C-452F-B7E7-6AF0DD2C7CC9}"/>
              </c:ext>
            </c:extLst>
          </c:dPt>
          <c:dPt>
            <c:idx val="2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16C-452F-B7E7-6AF0DD2C7C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576-4C1B-82B9-44069466A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Только учусь</c:v>
                </c:pt>
                <c:pt idx="1">
                  <c:v>Учусь и работаю</c:v>
                </c:pt>
                <c:pt idx="2">
                  <c:v>Только работаю</c:v>
                </c:pt>
                <c:pt idx="3">
                  <c:v>Ни учусь, ни работаю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52F-B7E7-6AF0DD2C7C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у вас свободного времени?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6D-44F0-815C-C850C5EF9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6D-44F0-815C-C850C5EF9D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6D-44F0-815C-C850C5EF9D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6D-44F0-815C-C850C5EF9D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06D-44F0-815C-C850C5EF9D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четырёх часов в день</c:v>
                </c:pt>
                <c:pt idx="1">
                  <c:v>От часа до двух часов в день</c:v>
                </c:pt>
                <c:pt idx="2">
                  <c:v>У меня нет свободного времени</c:v>
                </c:pt>
                <c:pt idx="3">
                  <c:v>От получаса до часа в день</c:v>
                </c:pt>
                <c:pt idx="4">
                  <c:v>Более четырёх часов в день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4C-4D9E-BCB2-B0695927A8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времени вы проводите в своей комнате?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53-4788-89B0-E86347AEAE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53-4788-89B0-E86347AEAE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53-4788-89B0-E86347AEAE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53-4788-89B0-E86347AEAE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53-4788-89B0-E86347AEAE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пяти часов в день</c:v>
                </c:pt>
                <c:pt idx="1">
                  <c:v>От пяти до восьми часов в день</c:v>
                </c:pt>
                <c:pt idx="2">
                  <c:v>До двух часов в день</c:v>
                </c:pt>
                <c:pt idx="3">
                  <c:v>Более восьми часов в день</c:v>
                </c:pt>
                <c:pt idx="4">
                  <c:v>У меня нет своей комнаты/Я не провожу в ней времени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553-4788-89B0-E86347AEAE0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 вам в комнату кто-либо заходит,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E37-49F5-A532-899616224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E37-49F5-A532-899616224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E37-49F5-A532-899616224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E37-49F5-A532-899616224B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9E37-49F5-A532-899616224B2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9E37-49F5-A532-899616224B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6 до 9 раз в день</c:v>
                </c:pt>
                <c:pt idx="1">
                  <c:v>От 3 до 6 раз в день</c:v>
                </c:pt>
                <c:pt idx="2">
                  <c:v>От 9 до 12 раз в день</c:v>
                </c:pt>
                <c:pt idx="3">
                  <c:v>0 раз за день</c:v>
                </c:pt>
                <c:pt idx="4">
                  <c:v>До 3 раз в день</c:v>
                </c:pt>
                <c:pt idx="5">
                  <c:v>Более 12 раз в день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351-41EF-85E1-A0B8A61EA5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кто-либо закрывает за собой дверь вашей комнаты, выходя из нее,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6FD-4938-929C-F9EBBAB73F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6FD-4938-929C-F9EBBAB73F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6FD-4938-929C-F9EBBAB73F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6FD-4938-929C-F9EBBAB73F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46FD-4938-929C-F9EBBAB73F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46FD-4938-929C-F9EBBAB73F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46FD-4938-929C-F9EBBAB73F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До 3 раз в день</c:v>
                </c:pt>
                <c:pt idx="1">
                  <c:v>0 раз за день</c:v>
                </c:pt>
                <c:pt idx="2">
                  <c:v>От 3 до 6 раз в день</c:v>
                </c:pt>
                <c:pt idx="3">
                  <c:v>От 6 до 9 раз в день</c:v>
                </c:pt>
                <c:pt idx="4">
                  <c:v>От 9 до 12 раз в день</c:v>
                </c:pt>
                <c:pt idx="5">
                  <c:v>Более 12 раз в день</c:v>
                </c:pt>
                <c:pt idx="6">
                  <c:v>У моей комнаты нету двери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46FD-4938-929C-F9EBBAB73F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Какого возраста люди, которые не закрывают дверь, выходя из вашей комнаты?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22-4047-AB40-9D5D60489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22-4047-AB40-9D5D60489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22-4047-AB40-9D5D60489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22-4047-AB40-9D5D60489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22-4047-AB40-9D5D60489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2522-4047-AB40-9D5D60489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42 до 60 лет</c:v>
                </c:pt>
                <c:pt idx="1">
                  <c:v>До 14 лет</c:v>
                </c:pt>
                <c:pt idx="2">
                  <c:v>От 26 до 41 года</c:v>
                </c:pt>
                <c:pt idx="3">
                  <c:v>От 15 до 25 лет</c:v>
                </c:pt>
                <c:pt idx="4">
                  <c:v>Более 80 лет</c:v>
                </c:pt>
                <c:pt idx="5">
                  <c:v>От 61 до 79 лет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84F-4CA0-8D28-0571E01B4F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готовы сделать, что бы закрыть дверь?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126-4E27-BFF6-467865DDE1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126-4E27-BFF6-467865DDE1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126-4E27-BFF6-467865DDE1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126-4E27-BFF6-467865DDE1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Встать и закрыть</c:v>
                </c:pt>
                <c:pt idx="1">
                  <c:v>Свой вариант</c:v>
                </c:pt>
                <c:pt idx="2">
                  <c:v>Поставить дверной доводчик</c:v>
                </c:pt>
                <c:pt idx="3">
                  <c:v>Нанять человека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FA-450C-B149-2190275A71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2A6F5-813C-41E5-9F1E-347FC3FC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23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Compaq</cp:lastModifiedBy>
  <cp:revision>91</cp:revision>
  <dcterms:created xsi:type="dcterms:W3CDTF">2024-11-19T11:47:00Z</dcterms:created>
  <dcterms:modified xsi:type="dcterms:W3CDTF">2025-03-05T18:48:00Z</dcterms:modified>
</cp:coreProperties>
</file>