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8388E60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82931731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B89CFD6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57797" w14:textId="1319AEA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E0B7E" w14:textId="5C1BBDE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20E42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820E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3E1F2AF" w14:textId="2A854A88" w:rsid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>Сущность проблемы «Отцов и дверей»</w:t>
      </w:r>
    </w:p>
    <w:p w14:paraId="34CF5992" w14:textId="77777777" w:rsidR="005948DD" w:rsidRDefault="005948DD" w:rsidP="005948DD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</w:p>
    <w:p w14:paraId="05B85506" w14:textId="5CFF8E3A" w:rsidR="005948DD" w:rsidRDefault="005948DD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530026FA" w14:textId="3088F220" w:rsidR="005948DD" w:rsidRDefault="00BA34D3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7A61CA9C" w:rsidR="000C287B" w:rsidRPr="000C287B" w:rsidRDefault="000C287B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</w:t>
      </w:r>
    </w:p>
    <w:p w14:paraId="359A2084" w14:textId="525EAF1B" w:rsidR="00BA34D3" w:rsidRDefault="000C287B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29B2AD10" w:rsidR="000C287B" w:rsidRDefault="000C287B" w:rsidP="00C41953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377770">
        <w:rPr>
          <w:rFonts w:ascii="Times New Roman" w:hAnsi="Times New Roman" w:cs="Times New Roman"/>
          <w:sz w:val="28"/>
          <w:szCs w:val="28"/>
          <w:highlight w:val="yellow"/>
          <w:u w:val="single"/>
        </w:rPr>
        <w:t>человек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2A7EB60F" w:rsidR="000E655F" w:rsidRPr="001F2606" w:rsidRDefault="000E655F" w:rsidP="00C41953">
      <w:pPr>
        <w:spacing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1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</w:t>
      </w:r>
      <w:proofErr w:type="spellStart"/>
      <w:r w:rsidR="00377770" w:rsidRPr="001F2606">
        <w:rPr>
          <w:rFonts w:ascii="Times New Roman" w:hAnsi="Times New Roman" w:cs="Times New Roman"/>
          <w:sz w:val="24"/>
          <w:szCs w:val="24"/>
        </w:rPr>
        <w:t>Азъ</w:t>
      </w:r>
      <w:proofErr w:type="spellEnd"/>
      <w:r w:rsidR="00377770" w:rsidRPr="001F2606">
        <w:rPr>
          <w:rFonts w:ascii="Times New Roman" w:hAnsi="Times New Roman" w:cs="Times New Roman"/>
          <w:sz w:val="24"/>
          <w:szCs w:val="24"/>
        </w:rPr>
        <w:t>», 1996</w:t>
      </w:r>
      <w:bookmarkEnd w:id="1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1C973F63" w:rsidR="00BA34D3" w:rsidRPr="000C287B" w:rsidRDefault="00BA34D3" w:rsidP="00BA34D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28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Список информационных источников</w:t>
      </w:r>
    </w:p>
    <w:p w14:paraId="71676E9C" w14:textId="3AC0D375" w:rsidR="00BA34D3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Книги и пособия</w:t>
      </w:r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Азъ</w:t>
      </w:r>
      <w:proofErr w:type="spellEnd"/>
      <w:r>
        <w:rPr>
          <w:rFonts w:ascii="Times New Roman" w:hAnsi="Times New Roman" w:cs="Times New Roman"/>
          <w:sz w:val="28"/>
          <w:szCs w:val="28"/>
        </w:rPr>
        <w:t>», 1996</w:t>
      </w:r>
    </w:p>
    <w:p w14:paraId="3535B49D" w14:textId="77777777" w:rsidR="001F2606" w:rsidRPr="000C287B" w:rsidRDefault="001F2606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8E4ED" w14:textId="55E2C929" w:rsidR="000C287B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Источники из сети интернет</w:t>
      </w:r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77777777" w:rsidR="005948DD" w:rsidRP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C577" w14:textId="77777777" w:rsidR="00B152FF" w:rsidRDefault="00B152FF" w:rsidP="003621E9">
      <w:pPr>
        <w:spacing w:after="0" w:line="240" w:lineRule="auto"/>
      </w:pPr>
      <w:r>
        <w:separator/>
      </w:r>
    </w:p>
  </w:endnote>
  <w:endnote w:type="continuationSeparator" w:id="0">
    <w:p w14:paraId="1E6ED4D3" w14:textId="77777777" w:rsidR="00B152FF" w:rsidRDefault="00B152FF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B7B9" w14:textId="77777777" w:rsidR="00B152FF" w:rsidRDefault="00B152FF" w:rsidP="003621E9">
      <w:pPr>
        <w:spacing w:after="0" w:line="240" w:lineRule="auto"/>
      </w:pPr>
      <w:r>
        <w:separator/>
      </w:r>
    </w:p>
  </w:footnote>
  <w:footnote w:type="continuationSeparator" w:id="0">
    <w:p w14:paraId="22735BEC" w14:textId="77777777" w:rsidR="00B152FF" w:rsidRDefault="00B152FF" w:rsidP="0036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7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8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41FC0"/>
    <w:rsid w:val="000518D6"/>
    <w:rsid w:val="00061089"/>
    <w:rsid w:val="00064124"/>
    <w:rsid w:val="000C287B"/>
    <w:rsid w:val="000E22B7"/>
    <w:rsid w:val="000E655F"/>
    <w:rsid w:val="000F2216"/>
    <w:rsid w:val="001F2606"/>
    <w:rsid w:val="002579B3"/>
    <w:rsid w:val="002E7EA5"/>
    <w:rsid w:val="00354A03"/>
    <w:rsid w:val="003621E9"/>
    <w:rsid w:val="00377770"/>
    <w:rsid w:val="00423D81"/>
    <w:rsid w:val="00430C4D"/>
    <w:rsid w:val="0045507B"/>
    <w:rsid w:val="004A213D"/>
    <w:rsid w:val="004C1147"/>
    <w:rsid w:val="004C1879"/>
    <w:rsid w:val="004E409F"/>
    <w:rsid w:val="00513064"/>
    <w:rsid w:val="005948DD"/>
    <w:rsid w:val="005E60AA"/>
    <w:rsid w:val="00671FA2"/>
    <w:rsid w:val="006946B8"/>
    <w:rsid w:val="00715A7E"/>
    <w:rsid w:val="007C38A0"/>
    <w:rsid w:val="00820E42"/>
    <w:rsid w:val="0085651D"/>
    <w:rsid w:val="008C21F0"/>
    <w:rsid w:val="008E1BE6"/>
    <w:rsid w:val="009076DD"/>
    <w:rsid w:val="00955061"/>
    <w:rsid w:val="009848CA"/>
    <w:rsid w:val="00B152FF"/>
    <w:rsid w:val="00B737E9"/>
    <w:rsid w:val="00B91E8F"/>
    <w:rsid w:val="00BA34D3"/>
    <w:rsid w:val="00BC2700"/>
    <w:rsid w:val="00C14C48"/>
    <w:rsid w:val="00C41953"/>
    <w:rsid w:val="00C73FB2"/>
    <w:rsid w:val="00C80A1B"/>
    <w:rsid w:val="00C846AF"/>
    <w:rsid w:val="00CA2138"/>
    <w:rsid w:val="00D82F7A"/>
    <w:rsid w:val="00DD09D8"/>
    <w:rsid w:val="00E56C63"/>
    <w:rsid w:val="00E8455E"/>
    <w:rsid w:val="00EE729A"/>
    <w:rsid w:val="00EF7599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23</cp:revision>
  <dcterms:created xsi:type="dcterms:W3CDTF">2024-11-19T11:47:00Z</dcterms:created>
  <dcterms:modified xsi:type="dcterms:W3CDTF">2025-01-05T15:50:00Z</dcterms:modified>
</cp:coreProperties>
</file>