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4E" w:rsidRPr="0065044E" w:rsidRDefault="0065044E" w:rsidP="0065044E">
      <w:pPr>
        <w:widowControl/>
        <w:spacing w:line="300" w:lineRule="atLeast"/>
        <w:jc w:val="righ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3028950" cy="2400300"/>
            <wp:effectExtent l="0" t="0" r="0" b="0"/>
            <wp:docPr id="1" name="图片 1" descr="Web安全工程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安全工程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4E" w:rsidRPr="0065044E" w:rsidRDefault="0065044E" w:rsidP="0065044E">
      <w:pPr>
        <w:widowControl/>
        <w:spacing w:after="360"/>
        <w:jc w:val="left"/>
        <w:outlineLvl w:val="2"/>
        <w:rPr>
          <w:rFonts w:ascii="microsoft yahei" w:eastAsia="宋体" w:hAnsi="microsoft yahei" w:cs="宋体"/>
          <w:color w:val="333333"/>
          <w:kern w:val="0"/>
          <w:sz w:val="60"/>
          <w:szCs w:val="60"/>
        </w:rPr>
      </w:pPr>
      <w:r w:rsidRPr="0065044E">
        <w:rPr>
          <w:rFonts w:ascii="microsoft yahei" w:eastAsia="宋体" w:hAnsi="microsoft yahei" w:cs="宋体"/>
          <w:color w:val="333333"/>
          <w:kern w:val="0"/>
          <w:sz w:val="60"/>
          <w:szCs w:val="60"/>
        </w:rPr>
        <w:t>Web</w:t>
      </w:r>
      <w:r w:rsidRPr="0065044E">
        <w:rPr>
          <w:rFonts w:ascii="microsoft yahei" w:eastAsia="宋体" w:hAnsi="microsoft yahei" w:cs="宋体"/>
          <w:color w:val="333333"/>
          <w:kern w:val="0"/>
          <w:sz w:val="60"/>
          <w:szCs w:val="60"/>
        </w:rPr>
        <w:t>安全工程师</w:t>
      </w:r>
    </w:p>
    <w:p w:rsidR="0065044E" w:rsidRPr="0065044E" w:rsidRDefault="0065044E" w:rsidP="0065044E">
      <w:pPr>
        <w:widowControl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想成为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Web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安全工程师？不知道该如何入门？不要着急，本计划分五个阶段，包含最基本的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Web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漏洞检测、理论基础、原理分析及安全防护，帮助你成为优秀的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Web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安全工程师！</w:t>
      </w:r>
    </w:p>
    <w:p w:rsidR="0065044E" w:rsidRPr="0065044E" w:rsidRDefault="0065044E" w:rsidP="0065044E">
      <w:pPr>
        <w:widowControl/>
        <w:spacing w:beforeAutospacing="1" w:afterAutospacing="1"/>
        <w:ind w:right="375"/>
        <w:jc w:val="left"/>
        <w:outlineLvl w:val="3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F8B628"/>
          <w:kern w:val="0"/>
          <w:sz w:val="45"/>
          <w:szCs w:val="45"/>
        </w:rPr>
        <w:t>195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节课程</w:t>
      </w:r>
    </w:p>
    <w:p w:rsidR="0065044E" w:rsidRPr="0065044E" w:rsidRDefault="0065044E" w:rsidP="0065044E">
      <w:pPr>
        <w:widowControl/>
        <w:spacing w:beforeAutospacing="1" w:afterAutospacing="1"/>
        <w:ind w:right="375"/>
        <w:jc w:val="left"/>
        <w:outlineLvl w:val="3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F8B628"/>
          <w:kern w:val="0"/>
          <w:sz w:val="45"/>
          <w:szCs w:val="45"/>
        </w:rPr>
        <w:t>43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小时</w:t>
      </w:r>
    </w:p>
    <w:p w:rsidR="0065044E" w:rsidRPr="0065044E" w:rsidRDefault="0065044E" w:rsidP="0065044E">
      <w:pPr>
        <w:widowControl/>
        <w:spacing w:beforeAutospacing="1" w:afterAutospacing="1"/>
        <w:ind w:right="375"/>
        <w:jc w:val="left"/>
        <w:outlineLvl w:val="3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F8B628"/>
          <w:kern w:val="0"/>
          <w:sz w:val="45"/>
          <w:szCs w:val="45"/>
        </w:rPr>
        <w:t>519086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已学</w:t>
      </w:r>
    </w:p>
    <w:p w:rsidR="0065044E" w:rsidRPr="0065044E" w:rsidRDefault="0065044E" w:rsidP="0065044E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 w:line="300" w:lineRule="atLeast"/>
        <w:ind w:left="2348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概念基础</w:t>
      </w:r>
    </w:p>
    <w:p w:rsidR="0065044E" w:rsidRPr="0065044E" w:rsidRDefault="0065044E" w:rsidP="006504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348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技术基础</w:t>
      </w:r>
    </w:p>
    <w:p w:rsidR="0065044E" w:rsidRPr="0065044E" w:rsidRDefault="0065044E" w:rsidP="006504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348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入侵防范</w:t>
      </w:r>
    </w:p>
    <w:p w:rsidR="0065044E" w:rsidRPr="0065044E" w:rsidRDefault="0065044E" w:rsidP="006504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348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Web</w:t>
      </w: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安全漏洞分析与防御</w:t>
      </w:r>
    </w:p>
    <w:p w:rsidR="0065044E" w:rsidRPr="0065044E" w:rsidRDefault="0065044E" w:rsidP="006504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348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渗透实战</w:t>
      </w:r>
    </w:p>
    <w:p w:rsidR="0065044E" w:rsidRPr="0065044E" w:rsidRDefault="0065044E" w:rsidP="0065044E">
      <w:pPr>
        <w:widowControl/>
        <w:numPr>
          <w:ilvl w:val="0"/>
          <w:numId w:val="1"/>
        </w:numPr>
        <w:shd w:val="clear" w:color="auto" w:fill="FFFFFF"/>
        <w:spacing w:before="100" w:beforeAutospacing="1" w:afterAutospacing="1" w:line="300" w:lineRule="atLeast"/>
        <w:ind w:left="2348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333333"/>
          <w:kern w:val="0"/>
          <w:szCs w:val="21"/>
        </w:rPr>
        <w:t>安全开发</w:t>
      </w:r>
    </w:p>
    <w:p w:rsidR="0065044E" w:rsidRPr="0065044E" w:rsidRDefault="0065044E" w:rsidP="0065044E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</w:p>
    <w:p w:rsidR="0065044E" w:rsidRPr="0065044E" w:rsidRDefault="0065044E" w:rsidP="0065044E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</w:p>
    <w:p w:rsidR="0065044E" w:rsidRPr="0065044E" w:rsidRDefault="0065044E" w:rsidP="0065044E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</w:p>
    <w:p w:rsidR="0065044E" w:rsidRPr="0065044E" w:rsidRDefault="0065044E" w:rsidP="0065044E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</w:p>
    <w:p w:rsidR="0065044E" w:rsidRPr="0065044E" w:rsidRDefault="0065044E" w:rsidP="0065044E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</w:p>
    <w:p w:rsidR="0065044E" w:rsidRPr="0065044E" w:rsidRDefault="0065044E" w:rsidP="0065044E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</w:p>
    <w:p w:rsidR="0065044E" w:rsidRPr="0065044E" w:rsidRDefault="0065044E" w:rsidP="0065044E">
      <w:pPr>
        <w:widowControl/>
        <w:shd w:val="clear" w:color="auto" w:fill="FFFFFF"/>
        <w:spacing w:beforeAutospacing="1" w:afterAutospacing="1" w:line="300" w:lineRule="atLeast"/>
        <w:ind w:left="103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lastRenderedPageBreak/>
        <w:t>已学完学习中未学习即将上线</w:t>
      </w:r>
    </w:p>
    <w:p w:rsidR="0065044E" w:rsidRPr="0065044E" w:rsidRDefault="0065044E" w:rsidP="0065044E">
      <w:pPr>
        <w:widowControl/>
        <w:shd w:val="clear" w:color="auto" w:fill="FFFFFF"/>
        <w:spacing w:before="300"/>
        <w:jc w:val="center"/>
        <w:outlineLvl w:val="2"/>
        <w:rPr>
          <w:rFonts w:ascii="microsoft yahei" w:eastAsia="宋体" w:hAnsi="microsoft yahei" w:cs="宋体"/>
          <w:color w:val="444444"/>
          <w:kern w:val="0"/>
          <w:sz w:val="36"/>
          <w:szCs w:val="36"/>
        </w:rPr>
      </w:pP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t>概念基础</w:t>
      </w:r>
    </w:p>
    <w:p w:rsidR="0065044E" w:rsidRPr="0065044E" w:rsidRDefault="0065044E" w:rsidP="0065044E">
      <w:pPr>
        <w:widowControl/>
        <w:shd w:val="clear" w:color="auto" w:fill="FFFFFF"/>
        <w:spacing w:before="150" w:line="300" w:lineRule="atLeast"/>
        <w:jc w:val="center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几堂课快速了解白帽黑客的工作范畴、方式及法律约束，一起带上一顶白帽，仗剑走天涯！</w:t>
      </w:r>
    </w:p>
    <w:tbl>
      <w:tblPr>
        <w:tblW w:w="16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</w:tblGrid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黑客是如何工作的？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" w:tgtFrame="_blank" w:tooltip="如何在虚拟机中配置Linux操作系统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如何在虚拟机中配置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Linux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操作系统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" w:tgtFrame="_blank" w:tooltip="你必须要知道的漏洞测试工具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你必须要知道的漏洞测试工具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" w:tgtFrame="_blank" w:tooltip="带你感受MSF控制台的力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带你感受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MSF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控制台的力量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" w:tgtFrame="_blank" w:tooltip="初次使用MSF应该注意哪些？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初次使用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MSF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应该注意哪些？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" w:tgtFrame="_blank" w:tooltip="远程管理工具-RATS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远程管理工具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-RATS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" w:tgtFrame="_blank" w:tooltip="如何在虚拟机中正常运行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如何在虚拟机中正常运行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" w:tgtFrame="_blank" w:tooltip="远程访问计算机，就这么简单！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远程访问计算机，就这么简单！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白帽黑客的法律约束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" w:tgtFrame="_blank" w:tooltip="白帽子法律行为及相关的法律规定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白帽子法律行为及相关的法律规定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" w:tgtFrame="_blank" w:tooltip="白帽子法律咨询与答疑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白帽子法律咨询与答疑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" w:tgtFrame="_blank" w:tooltip="白帽子如何通过法律保护自己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白帽子如何通过法律保护自己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网络安全概念基础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" w:tgtFrame="_blank" w:tooltip="白帽黑客一直在重复做的事情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白帽黑客一直在重复做的事情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9" w:tgtFrame="_blank" w:tooltip="场景环境设置的重要性及必要性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场景环境设置的重要性及必要性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0" w:tgtFrame="_blank" w:tooltip="白帽黑客特定的原则和底线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白帽黑客特定的原则和底线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1" w:tgtFrame="_blank" w:tooltip="白帽黑客的优势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白帽黑客的优势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2" w:tgtFrame="_blank" w:tooltip="白帽黑客软件、硬件配置建议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白帽黑客软件、硬件配置建议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3" w:tgtFrame="_blank" w:tooltip="密码学概念简单介绍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密码学概念简单介绍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4" w:tgtFrame="_blank" w:tooltip="什么是密码破解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什么是密码破解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5" w:tgtFrame="_blank" w:tooltip="攻击概述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攻击概述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6" w:tgtFrame="_blank" w:tooltip="什么是病毒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什么是病毒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7" w:tgtFrame="_blank" w:tooltip="什么是后门程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什么是后门程序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8" w:tgtFrame="_blank" w:tooltip="什么是拒绝服务攻击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什么是拒绝服务攻击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29" w:tgtFrame="_blank" w:tooltip="什么是网络嗅探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什么是网络嗅探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0" w:tgtFrame="_blank" w:tooltip="什么是会话劫持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什么是会话劫持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1" w:tgtFrame="_blank" w:tooltip="白帽黑客的密码加密学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白帽黑客的密码加密学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2" w:tgtFrame="_blank" w:tooltip="什么是物理安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什么是物理安全</w:t>
              </w:r>
            </w:hyperlink>
          </w:p>
        </w:tc>
      </w:tr>
    </w:tbl>
    <w:p w:rsidR="0065044E" w:rsidRPr="0065044E" w:rsidRDefault="0065044E" w:rsidP="0065044E">
      <w:pPr>
        <w:widowControl/>
        <w:shd w:val="clear" w:color="auto" w:fill="FFFFFF"/>
        <w:spacing w:before="300"/>
        <w:jc w:val="center"/>
        <w:outlineLvl w:val="2"/>
        <w:rPr>
          <w:rFonts w:ascii="microsoft yahei" w:eastAsia="宋体" w:hAnsi="microsoft yahei" w:cs="宋体"/>
          <w:color w:val="444444"/>
          <w:kern w:val="0"/>
          <w:sz w:val="36"/>
          <w:szCs w:val="36"/>
        </w:rPr>
      </w:pP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lastRenderedPageBreak/>
        <w:t>技术基础</w:t>
      </w:r>
    </w:p>
    <w:p w:rsidR="0065044E" w:rsidRPr="0065044E" w:rsidRDefault="0065044E" w:rsidP="0065044E">
      <w:pPr>
        <w:widowControl/>
        <w:shd w:val="clear" w:color="auto" w:fill="FFFFFF"/>
        <w:spacing w:before="150" w:line="300" w:lineRule="atLeast"/>
        <w:jc w:val="center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学会几招简单的安全工具，初步体会安全问题，高手都是从简单一点点积累得来的！</w:t>
      </w:r>
    </w:p>
    <w:tbl>
      <w:tblPr>
        <w:tblW w:w="16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</w:tblGrid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漏洞扫描工具：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AWVS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3" w:tgtFrame="_blank" w:tooltip="AWVS：简介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：简介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4" w:tgtFrame="_blank" w:tooltip="AWVS：安装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：安装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5" w:tgtFrame="_blank" w:tooltip="AWVS：站点扫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：站点扫描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6" w:tgtFrame="_blank" w:tooltip="AWVS：扫描结果分析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：扫描结果分析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7" w:tgtFrame="_blank" w:tooltip="AWVS：Site Crawler&amp; HTTP Editor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Site Crawler&amp; HTTP Editor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8" w:tgtFrame="_blank" w:tooltip="AWVS：Target Finder &amp; Subdomain Scanner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Target Finder &amp; Subdomain Scanner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39" w:tgtFrame="_blank" w:tooltip="AWVS：Authentication Tester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Authentication Tester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0" w:tgtFrame="_blank" w:tooltip="AWVS：HTTP Sniffer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HTTP Sniffer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1" w:tgtFrame="_blank" w:tooltip="AWVS：HTTP Fuzzer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AWVS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：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HTTP Fuzzer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网络安全审计工具：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Nmap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2" w:tgtFrame="_blank" w:tooltip="安装与初次使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安装与初次使用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3" w:tgtFrame="_blank" w:tooltip="扫描多个目标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扫描多个目标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4" w:tgtFrame="_blank" w:tooltip="扫描网络并排除特定的目标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扫描网络并排除特定的目标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5" w:tgtFrame="_blank" w:tooltip="扫描开放网络端口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扫描开放网络端口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6" w:tgtFrame="_blank" w:tooltip="使用可选包扫描网络 第一部分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使用可选包扫描网络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第一部分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7" w:tgtFrame="_blank" w:tooltip="使用可选包扫描网络 第二部分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使用可选包扫描网络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第二部分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8" w:tgtFrame="_blank" w:tooltip="先进的扫描技术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先进的扫描技术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49" w:tgtFrame="_blank" w:tooltip="端口扫描选项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端口扫描选项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0" w:tgtFrame="_blank" w:tooltip="系统检测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系统检测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1" w:tgtFrame="_blank" w:tooltip="时间选项 Part1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时间选项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 Part1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2" w:tgtFrame="_blank" w:tooltip="时间选项 Part2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时间选项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 Part2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3" w:tgtFrame="_blank" w:tooltip="和防火墙的乐趣！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和防火墙的乐趣！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4" w:tgtFrame="_blank" w:tooltip="如何输出文件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如何输出文件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5" w:tgtFrame="_blank" w:tooltip="如何使用排错选项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如何使用排错选项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6" w:tgtFrame="_blank" w:tooltip="Nmap的脚本引擎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15.  Nmap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的脚本引擎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7" w:tgtFrame="_blank" w:tooltip="Zenmap的内部结构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16.  Zenmap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的内部结构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8" w:tgtFrame="_blank" w:tooltip="如何解读Zenmap的输出信息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17.  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如何解读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Zenmap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的输出信息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59" w:tgtFrame="_blank" w:tooltip="NDiff 和技巧！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18.  NDiff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和技巧！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Web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安全基础入门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0" w:tgtFrame="_blank" w:tooltip="什么是ASP木马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ASP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木马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1" w:tgtFrame="_blank" w:tooltip="数据库的安全风险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数据库的安全风险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2" w:tgtFrame="_blank" w:tooltip="网站配置的安全风险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网站配置的安全风险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3" w:tgtFrame="_blank" w:tooltip="PHP安全初探：什么是PHP木马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PHP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安全初探：什么是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PHP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木马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4" w:tgtFrame="_blank" w:tooltip="PHP安全初探：简述PHP常见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PHP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安全初探：简述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PHP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常见漏洞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5" w:tgtFrame="_blank" w:tooltip="PHP安全初探：APACHE解析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PHP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安全初探：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APACHE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解析漏洞</w:t>
              </w:r>
            </w:hyperlink>
          </w:p>
        </w:tc>
      </w:tr>
    </w:tbl>
    <w:p w:rsidR="0065044E" w:rsidRPr="0065044E" w:rsidRDefault="0065044E" w:rsidP="0065044E">
      <w:pPr>
        <w:widowControl/>
        <w:shd w:val="clear" w:color="auto" w:fill="FFFFFF"/>
        <w:spacing w:before="300"/>
        <w:jc w:val="center"/>
        <w:outlineLvl w:val="2"/>
        <w:rPr>
          <w:rFonts w:ascii="microsoft yahei" w:eastAsia="宋体" w:hAnsi="microsoft yahei" w:cs="宋体"/>
          <w:color w:val="444444"/>
          <w:kern w:val="0"/>
          <w:sz w:val="36"/>
          <w:szCs w:val="36"/>
        </w:rPr>
      </w:pP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t>入侵防范</w:t>
      </w:r>
    </w:p>
    <w:p w:rsidR="0065044E" w:rsidRPr="0065044E" w:rsidRDefault="0065044E" w:rsidP="0065044E">
      <w:pPr>
        <w:widowControl/>
        <w:shd w:val="clear" w:color="auto" w:fill="FFFFFF"/>
        <w:spacing w:before="150" w:line="300" w:lineRule="atLeast"/>
        <w:jc w:val="center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学会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“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防范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 xml:space="preserve"> - 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检测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 xml:space="preserve"> - 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溯源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 xml:space="preserve"> - 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验证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”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的全方位防御规范，让你的系统时刻保持高警戒。</w:t>
      </w:r>
    </w:p>
    <w:tbl>
      <w:tblPr>
        <w:tblW w:w="16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</w:tblGrid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社工情报侦察神器：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Maltego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6" w:tgtFrame="_blank" w:tooltip="什么是Maltego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什么是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Maltego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7" w:tgtFrame="_blank" w:tooltip="添加链接与选择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添加链接与选择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8" w:tgtFrame="_blank" w:tooltip="管理Mangage选项卡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管理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Mangage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选项卡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69" w:tgtFrame="_blank" w:tooltip="视图选项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视图选项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0" w:tgtFrame="_blank" w:tooltip="增加实体（entities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增加实体（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entities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）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1" w:tgtFrame="_blank" w:tooltip="基本图形界面介绍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基本图形界面介绍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lastRenderedPageBreak/>
              <w:t>社会工程学工具：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SET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2" w:tgtFrame="_blank" w:tooltip="Social-Engineer Toolkit的更新和网站的克隆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Social-Engineer Toolkit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的更新和网站的克隆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3" w:tgtFrame="_blank" w:tooltip="Social-Engineer Toolkit的社交攻击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Social-Engineer Toolkit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的社交攻击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4" w:tgtFrame="_blank" w:tooltip="Social-Engineer Toolkit的端口转发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Social-Engineer Toolkit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的端口转发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5" w:tgtFrame="_blank" w:tooltip="Social-Engineer Toolkit的DNS欺骗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Social-Engineer Toolkit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DNS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欺骗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入侵痕迹追踪溯源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6" w:tgtFrame="_blank" w:tooltip="基于入侵检测的告警分析-外网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基于入侵检测的告警分析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-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外网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7" w:tgtFrame="_blank" w:tooltip="基于入侵检测的告警分析-内网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基于入侵检测的告警分析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-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内网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</w:tr>
    </w:tbl>
    <w:p w:rsidR="0065044E" w:rsidRPr="0065044E" w:rsidRDefault="0065044E" w:rsidP="0065044E">
      <w:pPr>
        <w:widowControl/>
        <w:shd w:val="clear" w:color="auto" w:fill="FFFFFF"/>
        <w:spacing w:before="300"/>
        <w:jc w:val="center"/>
        <w:outlineLvl w:val="2"/>
        <w:rPr>
          <w:rFonts w:ascii="microsoft yahei" w:eastAsia="宋体" w:hAnsi="microsoft yahei" w:cs="宋体"/>
          <w:color w:val="444444"/>
          <w:kern w:val="0"/>
          <w:sz w:val="36"/>
          <w:szCs w:val="36"/>
        </w:rPr>
      </w:pP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t>Web</w:t>
      </w: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t>安全漏洞分析与防御</w:t>
      </w:r>
    </w:p>
    <w:p w:rsidR="0065044E" w:rsidRPr="0065044E" w:rsidRDefault="0065044E" w:rsidP="0065044E">
      <w:pPr>
        <w:widowControl/>
        <w:shd w:val="clear" w:color="auto" w:fill="FFFFFF"/>
        <w:spacing w:before="150" w:line="300" w:lineRule="atLeast"/>
        <w:jc w:val="center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不能只知道如何防范，同时还得知道各种漏洞是如何发生的！从原理上的理解才是真正的明白。</w:t>
      </w:r>
    </w:p>
    <w:tbl>
      <w:tblPr>
        <w:tblW w:w="16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</w:tblGrid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弱口令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8" w:tgtFrame="_blank" w:tooltip="默认型弱口令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默认型弱口令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79" w:tgtFrame="_blank" w:tooltip="社工型弱口令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社工型弱口令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0" w:tgtFrame="_blank" w:tooltip="弱口令之weblogic弱口令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弱口令之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weblogic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弱口令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1" w:tgtFrame="_blank" w:tooltip="验证码安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验证码安全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2" w:tgtFrame="_blank" w:tooltip="如何防止弱口令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如何防止弱口令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SQL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注入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3" w:tgtFrame="_blank" w:tooltip="您也可以做专家—“啊D”注入测试工具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您也可以做专家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—“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啊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D”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注入测试工具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4" w:tgtFrame="_blank" w:tooltip="您也可以做专家—“SQLmap”网站注入测试工具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您也可以做专家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—“SQLmap”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网站注入测试工具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5" w:tgtFrame="_blank" w:tooltip="做好防御还被黑?—绕过防注入脚本的“Tamper”工具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做好防御还被黑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?—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绕过防注入脚本的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“Tamper”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工具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6" w:tgtFrame="_blank" w:tooltip="专家教您利用安全狗防御SQL注入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专家教您利用安全狗防御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SQL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非法上传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7" w:tgtFrame="_blank" w:tooltip="再现杰奇网站漏洞环境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再现杰奇网站漏洞环境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8" w:tgtFrame="_blank" w:tooltip="警惕您站上的MIME类型绕过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警惕您站上的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MIME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类型绕过漏洞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89" w:tgtFrame="_blank" w:tooltip="警惕您站上的文件扩展名绕过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警惕您站上的文件扩展名绕过漏洞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0" w:tgtFrame="_blank" w:tooltip="警惕您站上的文件内容检测绕过类上传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警惕您站上的文件内容检测绕过类上传漏洞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1" w:tgtFrame="_blank" w:tooltip="警惕您站上的空字节截断目录路径检测绕过类上传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警惕您站上的空字节截断目录路径检测绕过类上传漏洞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2" w:tgtFrame="_blank" w:tooltip="警惕IIS6.0站上的目录路径检测解析绕过上传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IIS6.0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站上的目录路径检测解析绕过上传漏洞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3" w:tgtFrame="_blank" w:tooltip="警惕IIS6.0站上的解析缺陷绕过上传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IIS6.0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站上的解析缺陷绕过上传漏洞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4" w:tgtFrame="_blank" w:tooltip="警惕Apache站上的解析缺陷绕过上传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Apache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站上的解析缺陷绕过上传漏洞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5" w:tgtFrame="_blank" w:tooltip="警惕您站上的htaccess文件上传解析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警惕您站上的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htaccess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文件上传解析漏洞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6" w:tgtFrame="_blank" w:tooltip="通过案例学安全—“FCK编辑器”版本识别及信息收集技术演示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通过案例学安全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—“FCK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编辑器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”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版本识别及信息收集技术演示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7" w:tgtFrame="_blank" w:tooltip="警惕您站上的“FCK编辑器”解析漏洞突破检测上传后门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警惕您站上的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“FCK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编辑器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”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解析漏洞突破检测上传后门漏洞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跨站脚本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XSS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8" w:tgtFrame="_blank" w:tooltip="认识XSS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认识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XSS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99" w:tgtFrame="_blank" w:tooltip="XSS的分类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的分类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0" w:tgtFrame="_blank" w:tooltip="XSS的构造剖析上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的构造剖析上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1" w:tgtFrame="_blank" w:tooltip="XSS的构造剖析中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的构造剖析中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2" w:tgtFrame="_blank" w:tooltip="XSS的构造剖析下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的构造剖析下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3" w:tgtFrame="_blank" w:tooltip="Shellcode的调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Shellcode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的调用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4" w:tgtFrame="_blank" w:tooltip="XSS测试和工具剖析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测试和工具剖析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Web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漏洞分析技术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5" w:tgtFrame="_blank" w:tooltip="Discuz 全版本存储型 DOM XSS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1.  Discuz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全版本存储型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 DOM XSS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6" w:tgtFrame="_blank" w:tooltip="TurboMail 存储型XSS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2.  TurboMail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存储型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7" w:tgtFrame="_blank" w:tooltip="DedeCMS 5.7 反射型XSS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3.  DedeCMS 5.7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反射型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XSS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8" w:tgtFrame="_blank" w:tooltip="PHPCMS2008 SQL注入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PHPCMS2008 SQL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09" w:tgtFrame="_blank" w:tooltip="BlueCMS 1.6 SQL 注入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5.  BlueCMS 1.6 SQL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0" w:tgtFrame="_blank" w:tooltip="D-link 路由器 CSRF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6.  D-link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路由器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 CSRF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1" w:tgtFrame="_blank" w:tooltip="Bash 4.3 远程命令执行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7.  Bash 4.3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远程命令执行漏洞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2" w:tgtFrame="_blank" w:tooltip="PHPYun XML 注入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8.  PHPYun XML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3" w:tgtFrame="_blank" w:tooltip="WeBid 1.1.1 文件上传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9.  WeBid 1.1.1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文件上传漏洞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4" w:tgtFrame="_blank" w:tooltip="KPPW 2.2 任意文件下载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10.  KPPW 2.2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任意文件下载漏洞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5" w:tgtFrame="_blank" w:tooltip="PHPCMS 2008 命令执行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11.  PHPCMS 2008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命令执行漏洞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6" w:tgtFrame="_blank" w:tooltip="CmsEasy 5.5 代码执行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12.  CmsEasy 5.5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代码执行漏洞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7" w:tgtFrame="_blank" w:tooltip="AKCMS 6.0 登录绕过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13.  AKCMS 6.0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登录绕过漏洞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8" w:tgtFrame="_blank" w:tooltip="AspCms 2.2.9 登录绕过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14.  AspCms 2.2.9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登录绕过漏洞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19" w:tgtFrame="_blank" w:tooltip="DedeCMS 5.7 远程文件包含漏洞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15.  DedeCMS 5.7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远程文件包含漏洞</w:t>
              </w:r>
            </w:hyperlink>
          </w:p>
        </w:tc>
      </w:tr>
    </w:tbl>
    <w:p w:rsidR="0065044E" w:rsidRPr="0065044E" w:rsidRDefault="0065044E" w:rsidP="0065044E">
      <w:pPr>
        <w:widowControl/>
        <w:shd w:val="clear" w:color="auto" w:fill="FFFFFF"/>
        <w:spacing w:before="300"/>
        <w:jc w:val="center"/>
        <w:outlineLvl w:val="2"/>
        <w:rPr>
          <w:rFonts w:ascii="microsoft yahei" w:eastAsia="宋体" w:hAnsi="microsoft yahei" w:cs="宋体"/>
          <w:color w:val="444444"/>
          <w:kern w:val="0"/>
          <w:sz w:val="36"/>
          <w:szCs w:val="36"/>
        </w:rPr>
      </w:pP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t>渗透实战</w:t>
      </w:r>
    </w:p>
    <w:p w:rsidR="0065044E" w:rsidRPr="0065044E" w:rsidRDefault="0065044E" w:rsidP="0065044E">
      <w:pPr>
        <w:widowControl/>
        <w:shd w:val="clear" w:color="auto" w:fill="FFFFFF"/>
        <w:spacing w:before="150" w:line="300" w:lineRule="atLeast"/>
        <w:jc w:val="center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“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工欲善其事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,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必先利其器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”</w:t>
      </w: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，掌握更强大的安全工具，才能更好地帮助我们进行渗透。</w:t>
      </w:r>
    </w:p>
    <w:tbl>
      <w:tblPr>
        <w:tblW w:w="16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</w:tblGrid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Kali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渗透测试教程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0" w:tgtFrame="_blank" w:tooltip="虚拟机介绍及Kali系统的安装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虚拟机介绍及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Kali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系统的安装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1" w:tgtFrame="_blank" w:tooltip="虚拟机配置及Kali系统配置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虚拟机配置及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Kali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系统配置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2" w:tgtFrame="_blank" w:tooltip="Windows过渡到基本的Linux操作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Windows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过渡到基本的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Linux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操作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3" w:tgtFrame="_blank" w:tooltip="玩转Windows美化（不是更换主题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玩转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Windows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美化（不是更换主题）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4" w:tgtFrame="_blank" w:tooltip="局域网断网攻击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局域网断网攻击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5" w:tgtFrame="_blank" w:tooltip="实战-获取内网妹子的QQ相册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实战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-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获取内网妹子的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QQ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相册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6" w:tgtFrame="_blank" w:tooltip="综合应用之HTTP账号密码获取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综合应用之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HTTP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账号密码获取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7" w:tgtFrame="_blank" w:tooltip="综合应用之HTTPS账号密码获取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综合应用之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HTTPS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账号密码获取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8" w:tgtFrame="_blank" w:tooltip="会话劫持-登录别人的百度贴吧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会话劫持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-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登录别人的百度贴吧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29" w:tgtFrame="_blank" w:tooltip="会话劫持-一键劫持会话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会话劫持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-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一键劫持会话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0" w:tgtFrame="_blank" w:tooltip="SQLMAP介绍及ASP网站渗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11.  SQLMAP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介绍及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ASP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网站渗透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1" w:tgtFrame="_blank" w:tooltip="SQLMAP介绍之PHP网站渗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12.  SQLMAP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介绍之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PHP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网站渗透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2" w:tgtFrame="_blank" w:tooltip="SQLMAP介绍之Cookie注入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13.  SQLMAP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介绍之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Cookie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3" w:tgtFrame="_blank" w:tooltip="Metasploit新手知识补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14.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新手知识补全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4" w:tgtFrame="_blank" w:tooltip="Metasploit之我的远程控制软件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15.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之我的远程控制软件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5" w:tgtFrame="_blank" w:tooltip="Metasloit之木马文件操作功能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16.  Metasloit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之木马文件操作功能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6" w:tgtFrame="_blank" w:tooltip="Metasploit之木马的系统操作功能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17.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之木马的系统操作功能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7" w:tgtFrame="_blank" w:tooltip="Metasploit之木马的用户操作及摄像头操作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18.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之木马的用户操作及摄像头操作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8" w:tgtFrame="_blank" w:tooltip="Metasploit之渗透安卓实战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19.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之渗透安卓实战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39" w:tgtFrame="_blank" w:tooltip="Metasploit之服务器蓝屏攻击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20.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之服务器蓝屏攻击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0" w:tgtFrame="_blank" w:tooltip="Metasploit之生成webshell及应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21.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之生成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webshell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及应用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1" w:tgtFrame="_blank" w:tooltip="自己的学习方法&amp;新年贺岁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自己的学习方法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&amp;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新年贺岁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漏洞检测工具：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Metasploit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2" w:tgtFrame="_blank" w:tooltip="Metasploit框架介绍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框架介绍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3" w:tgtFrame="_blank" w:tooltip="Metasploit升级更新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升级更新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4" w:tgtFrame="_blank" w:tooltip="Metasploit端口扫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端口扫描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5" w:tgtFrame="_blank" w:tooltip="Metasploit SMB 获取系统信息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4.  Metasploit SMB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获取系统信息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6" w:tgtFrame="_blank" w:tooltip="Metasploit 服务识别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5.  Metasploit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服务识别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7" w:tgtFrame="_blank" w:tooltip="Metasploit 密码嗅探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6.  Metasploit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密码嗅探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8" w:tgtFrame="_blank" w:tooltip="Metasploit SNMP 扫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 xml:space="preserve">7.  Metasploit SNMP 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扫描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49" w:tgtFrame="_blank" w:tooltip="Metasploit SMB登陆验证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Metasploit SMB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登陆验证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0" w:tgtFrame="_blank" w:tooltip="Metasploit VNC身份识别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Metasploit VNC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身份识别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1" w:tgtFrame="_blank" w:tooltip="Metasploit WMAP Web扫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Metasploit WMAP Web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扫描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2" w:tgtFrame="_blank" w:tooltip="Metasploit之远程代码执行 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11.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之远程代码执行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3" w:tgtFrame="_blank" w:tooltip="Metasploit之MIDI文件解析远程代码执行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12.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MIDI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文件解析远程代码执行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4" w:tgtFrame="_blank" w:tooltip="Metasploit之口令安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13.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之口令安全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5" w:tgtFrame="_blank" w:tooltip="Metasploit之Hash值传递渗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14.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Hash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值传递渗透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6" w:tgtFrame="_blank" w:tooltip="Metasploit之NDProxy内核提权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15.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NDProxy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内核提权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7" w:tgtFrame="_blank" w:tooltip="Metasploit之多种后门生成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16.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之多种后门生成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8" w:tgtFrame="_blank" w:tooltip="Metasploit之内网渗透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17.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之内网渗透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59" w:tgtFrame="_blank" w:tooltip="Metasploit之反反病毒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18.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之反反病毒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0" w:tgtFrame="_blank" w:tooltip="Metasploit之玩转不一样的XSS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19.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之玩转不一样的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XSS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1" w:tgtFrame="_blank" w:tooltip="Metasploit之维持访问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20.  Metasploit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之维持访问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集成平台：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Burpsuite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2" w:tgtFrame="_blank" w:tooltip="burpsuite应用场景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应用场景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3" w:tgtFrame="_blank" w:tooltip="burpsuite安装和简介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安装和简介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4" w:tgtFrame="_blank" w:tooltip="Proxy代理模块详解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Proxy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代理模块详解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5" w:tgtFrame="_blank" w:tooltip="burpsuite代理监听设置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代理监听设置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6" w:tgtFrame="_blank" w:tooltip="burpsuite代理的其他设置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代理的其他设置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7" w:tgtFrame="_blank" w:tooltip="burpsuite重放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重放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8" w:tgtFrame="_blank" w:tooltip="burpsuite攻击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攻击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69" w:tgtFrame="_blank" w:tooltip="burpsuite攻击类型选择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攻击类型选择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0" w:tgtFrame="_blank" w:tooltip="burpsuite攻击payload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攻击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payload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1" w:tgtFrame="_blank" w:tooltip="burpsuite攻击设置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攻击设置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2" w:tgtFrame="_blank" w:tooltip="burpsuite扫描模块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11.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扫描模块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3" w:tgtFrame="_blank" w:tooltip="burpsuite设置1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12.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设置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4" w:tgtFrame="_blank" w:tooltip="burpsuite设置2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13.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设置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5" w:tgtFrame="_blank" w:tooltip="burpsuite其他模块介绍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14.  burpsuite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其他模块介绍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渗透工具：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SQLMap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6" w:tgtFrame="_blank" w:tooltip="sqlmap安装和介绍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sqlmap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安装和介绍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7" w:tgtFrame="_blank" w:tooltip="access数据库注入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access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数据库注入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8" w:tgtFrame="_blank" w:tooltip="MySql数据库注入（上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MySql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数据库注入（上）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79" w:tgtFrame="_blank" w:tooltip="MsSql数据库注入（下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MsSql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数据库注入（下）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0" w:tgtFrame="_blank" w:tooltip="cookie中转注入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cookie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中转注入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1" w:tgtFrame="_blank" w:tooltip="利用google批量搜索注入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6.  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利用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google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批量搜索注入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2" w:tgtFrame="_blank" w:tooltip="tamper插件使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7.  tamper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插件使用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3" w:tgtFrame="_blank" w:tooltip="file参数使用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8.  file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参数使用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4" w:tgtFrame="_blank" w:tooltip="post提交方式注入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9.  post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提交方式注入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5" w:tgtFrame="_blank" w:tooltip="os参数注入讲解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10.  os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参数注入讲解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5044E" w:rsidRPr="0065044E" w:rsidRDefault="0065044E" w:rsidP="0065044E">
      <w:pPr>
        <w:widowControl/>
        <w:shd w:val="clear" w:color="auto" w:fill="FFFFFF"/>
        <w:spacing w:before="300"/>
        <w:jc w:val="center"/>
        <w:outlineLvl w:val="2"/>
        <w:rPr>
          <w:rFonts w:ascii="microsoft yahei" w:eastAsia="宋体" w:hAnsi="microsoft yahei" w:cs="宋体"/>
          <w:color w:val="444444"/>
          <w:kern w:val="0"/>
          <w:sz w:val="36"/>
          <w:szCs w:val="36"/>
        </w:rPr>
      </w:pPr>
      <w:r w:rsidRPr="0065044E">
        <w:rPr>
          <w:rFonts w:ascii="microsoft yahei" w:eastAsia="宋体" w:hAnsi="microsoft yahei" w:cs="宋体"/>
          <w:color w:val="444444"/>
          <w:kern w:val="0"/>
          <w:sz w:val="36"/>
          <w:szCs w:val="36"/>
        </w:rPr>
        <w:lastRenderedPageBreak/>
        <w:t>安全开发</w:t>
      </w:r>
    </w:p>
    <w:p w:rsidR="0065044E" w:rsidRPr="0065044E" w:rsidRDefault="0065044E" w:rsidP="0065044E">
      <w:pPr>
        <w:widowControl/>
        <w:shd w:val="clear" w:color="auto" w:fill="FFFFFF"/>
        <w:spacing w:before="150" w:line="300" w:lineRule="atLeast"/>
        <w:jc w:val="center"/>
        <w:rPr>
          <w:rFonts w:ascii="microsoft yahei" w:eastAsia="宋体" w:hAnsi="microsoft yahei" w:cs="宋体"/>
          <w:color w:val="6A6A6A"/>
          <w:kern w:val="0"/>
          <w:szCs w:val="21"/>
        </w:rPr>
      </w:pPr>
      <w:r w:rsidRPr="0065044E">
        <w:rPr>
          <w:rFonts w:ascii="microsoft yahei" w:eastAsia="宋体" w:hAnsi="microsoft yahei" w:cs="宋体"/>
          <w:color w:val="6A6A6A"/>
          <w:kern w:val="0"/>
          <w:szCs w:val="21"/>
        </w:rPr>
        <w:t>有良好的开发流程规划和代码开发意识，对开发出安全的应用程序来说绝对是至关重要的！</w:t>
      </w:r>
    </w:p>
    <w:tbl>
      <w:tblPr>
        <w:tblW w:w="16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  <w:gridCol w:w="5490"/>
      </w:tblGrid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安全开发设计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6" w:tgtFrame="_blank" w:tooltip="Java安全开发规范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Java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安全开发规范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7" w:tgtFrame="_blank" w:tooltip="安全开发流程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安全开发流程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8" w:tgtFrame="_blank" w:tooltip="源代码缺陷审计（上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3.  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源代码缺陷审计（上）</w:t>
              </w:r>
            </w:hyperlink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89" w:tgtFrame="_blank" w:tooltip="源代码缺陷审计（下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4.  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源代码缺陷审计（下）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90" w:tgtFrame="_blank" w:tooltip="C/C++安全开发规范（上）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5.  C/C++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安全开发规范（上）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noWrap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PHP</w:t>
            </w:r>
            <w:r w:rsidRPr="0065044E"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  <w:t>代码审计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b/>
                <w:bCs/>
                <w:color w:val="6A6A6A"/>
                <w:kern w:val="0"/>
                <w:szCs w:val="21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5044E" w:rsidRPr="0065044E" w:rsidRDefault="0065044E" w:rsidP="0065044E">
            <w:pPr>
              <w:widowControl/>
              <w:spacing w:before="100" w:beforeAutospacing="1" w:after="100" w:afterAutospacing="1" w:line="630" w:lineRule="atLeast"/>
              <w:ind w:firstLine="4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91" w:tgtFrame="_blank" w:tooltip="环境搭建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1.  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环境搭建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hyperlink r:id="rId192" w:tgtFrame="_blank" w:tooltip="SQL注入基础" w:history="1"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2.  SQL</w:t>
              </w:r>
              <w:r w:rsidRPr="0065044E">
                <w:rPr>
                  <w:rFonts w:ascii="microsoft yahei" w:eastAsia="宋体" w:hAnsi="microsoft yahei" w:cs="宋体"/>
                  <w:color w:val="6A6A6A"/>
                  <w:kern w:val="0"/>
                  <w:sz w:val="24"/>
                  <w:szCs w:val="24"/>
                </w:rPr>
                <w:t>注入基础</w:t>
              </w:r>
            </w:hyperlink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3.  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常用函数问题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,header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注入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,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二次注入</w:t>
            </w: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4.  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反射型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XSS,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存储型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XSS,DOM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型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XSS,flash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型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XSS</w:t>
            </w: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5.  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从防御代码中看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xss</w:t>
            </w: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6.  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本地文件包含，远程文件包含</w:t>
            </w: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7.  GET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与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POST,Flash CSRF</w:t>
            </w: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8.  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通过黑白测试挖掘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CSRF+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防御手段</w:t>
            </w: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9.  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命令执行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(system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、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exec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、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shell_exec)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等解释及如何挖掘</w:t>
            </w:r>
          </w:p>
        </w:tc>
      </w:tr>
      <w:tr w:rsidR="0065044E" w:rsidRPr="0065044E" w:rsidTr="0065044E">
        <w:trPr>
          <w:trHeight w:val="645"/>
        </w:trPr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10.  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常见的上传防御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(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黑名单，白名单，文件头部等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)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及绕过技术</w:t>
            </w: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11.  thinksaas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找回密码</w:t>
            </w:r>
          </w:p>
        </w:tc>
        <w:tc>
          <w:tcPr>
            <w:tcW w:w="5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:rsidR="0065044E" w:rsidRPr="0065044E" w:rsidRDefault="0065044E" w:rsidP="0065044E">
            <w:pPr>
              <w:widowControl/>
              <w:spacing w:beforeAutospacing="1" w:afterAutospacing="1" w:line="630" w:lineRule="atLeast"/>
              <w:ind w:firstLine="450"/>
              <w:jc w:val="left"/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</w:pP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 xml:space="preserve">12.  Hdwiki </w:t>
            </w:r>
            <w:r w:rsidRPr="0065044E">
              <w:rPr>
                <w:rFonts w:ascii="microsoft yahei" w:eastAsia="宋体" w:hAnsi="microsoft yahei" w:cs="宋体"/>
                <w:color w:val="6A6A6A"/>
                <w:kern w:val="0"/>
                <w:sz w:val="24"/>
                <w:szCs w:val="24"/>
              </w:rPr>
              <w:t>修改密码</w:t>
            </w:r>
          </w:p>
        </w:tc>
      </w:tr>
    </w:tbl>
    <w:p w:rsidR="009F2BBA" w:rsidRDefault="009F2BBA">
      <w:bookmarkStart w:id="0" w:name="_GoBack"/>
      <w:bookmarkEnd w:id="0"/>
    </w:p>
    <w:sectPr w:rsidR="009F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4E" w:rsidRDefault="0065044E" w:rsidP="0065044E">
      <w:r>
        <w:separator/>
      </w:r>
    </w:p>
  </w:endnote>
  <w:endnote w:type="continuationSeparator" w:id="0">
    <w:p w:rsidR="0065044E" w:rsidRDefault="0065044E" w:rsidP="0065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4E" w:rsidRDefault="0065044E" w:rsidP="0065044E">
      <w:r>
        <w:separator/>
      </w:r>
    </w:p>
  </w:footnote>
  <w:footnote w:type="continuationSeparator" w:id="0">
    <w:p w:rsidR="0065044E" w:rsidRDefault="0065044E" w:rsidP="00650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141E"/>
    <w:multiLevelType w:val="multilevel"/>
    <w:tmpl w:val="0BB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5448A"/>
    <w:multiLevelType w:val="multilevel"/>
    <w:tmpl w:val="297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92796"/>
    <w:multiLevelType w:val="multilevel"/>
    <w:tmpl w:val="C9C2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A7"/>
    <w:rsid w:val="0065044E"/>
    <w:rsid w:val="008D39A7"/>
    <w:rsid w:val="009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D34FEA-DB27-4DF9-BBE3-F94040F6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04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04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44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04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5044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50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cial">
    <w:name w:val="special"/>
    <w:basedOn w:val="a0"/>
    <w:rsid w:val="0065044E"/>
  </w:style>
  <w:style w:type="character" w:styleId="a6">
    <w:name w:val="Hyperlink"/>
    <w:basedOn w:val="a0"/>
    <w:uiPriority w:val="99"/>
    <w:semiHidden/>
    <w:unhideWhenUsed/>
    <w:rsid w:val="0065044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044E"/>
    <w:rPr>
      <w:color w:val="800080"/>
      <w:u w:val="single"/>
    </w:rPr>
  </w:style>
  <w:style w:type="character" w:customStyle="1" w:styleId="yok">
    <w:name w:val="yok"/>
    <w:basedOn w:val="a0"/>
    <w:rsid w:val="0065044E"/>
  </w:style>
  <w:style w:type="character" w:customStyle="1" w:styleId="iok">
    <w:name w:val="iok"/>
    <w:basedOn w:val="a0"/>
    <w:rsid w:val="0065044E"/>
  </w:style>
  <w:style w:type="character" w:customStyle="1" w:styleId="nok">
    <w:name w:val="nok"/>
    <w:basedOn w:val="a0"/>
    <w:rsid w:val="0065044E"/>
  </w:style>
  <w:style w:type="character" w:customStyle="1" w:styleId="jok">
    <w:name w:val="jok"/>
    <w:basedOn w:val="a0"/>
    <w:rsid w:val="0065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9">
          <w:marLeft w:val="0"/>
          <w:marRight w:val="0"/>
          <w:marTop w:val="10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7178">
          <w:marLeft w:val="0"/>
          <w:marRight w:val="0"/>
          <w:marTop w:val="10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7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989">
          <w:marLeft w:val="0"/>
          <w:marRight w:val="0"/>
          <w:marTop w:val="100"/>
          <w:marBottom w:val="27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86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3785547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7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448161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5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13845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8412397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7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7763676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1234466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chunqiu.com/career/105/438" TargetMode="External"/><Relationship Id="rId21" Type="http://schemas.openxmlformats.org/officeDocument/2006/relationships/hyperlink" Target="http://www.ichunqiu.com/career/105/50663" TargetMode="External"/><Relationship Id="rId42" Type="http://schemas.openxmlformats.org/officeDocument/2006/relationships/hyperlink" Target="http://www.ichunqiu.com/career/105/1223" TargetMode="External"/><Relationship Id="rId47" Type="http://schemas.openxmlformats.org/officeDocument/2006/relationships/hyperlink" Target="http://www.ichunqiu.com/career/105/1233" TargetMode="External"/><Relationship Id="rId63" Type="http://schemas.openxmlformats.org/officeDocument/2006/relationships/hyperlink" Target="http://www.ichunqiu.com/career/105/895" TargetMode="External"/><Relationship Id="rId68" Type="http://schemas.openxmlformats.org/officeDocument/2006/relationships/hyperlink" Target="http://www.ichunqiu.com/career/105/909" TargetMode="External"/><Relationship Id="rId84" Type="http://schemas.openxmlformats.org/officeDocument/2006/relationships/hyperlink" Target="http://www.ichunqiu.com/career/105/40" TargetMode="External"/><Relationship Id="rId89" Type="http://schemas.openxmlformats.org/officeDocument/2006/relationships/hyperlink" Target="http://www.ichunqiu.com/career/105/45" TargetMode="External"/><Relationship Id="rId112" Type="http://schemas.openxmlformats.org/officeDocument/2006/relationships/hyperlink" Target="http://www.ichunqiu.com/career/105/430" TargetMode="External"/><Relationship Id="rId133" Type="http://schemas.openxmlformats.org/officeDocument/2006/relationships/hyperlink" Target="http://www.ichunqiu.com/career/105/1383" TargetMode="External"/><Relationship Id="rId138" Type="http://schemas.openxmlformats.org/officeDocument/2006/relationships/hyperlink" Target="http://www.ichunqiu.com/career/105/1393" TargetMode="External"/><Relationship Id="rId154" Type="http://schemas.openxmlformats.org/officeDocument/2006/relationships/hyperlink" Target="http://www.ichunqiu.com/career/105/50213" TargetMode="External"/><Relationship Id="rId159" Type="http://schemas.openxmlformats.org/officeDocument/2006/relationships/hyperlink" Target="http://www.ichunqiu.com/career/105/50223" TargetMode="External"/><Relationship Id="rId175" Type="http://schemas.openxmlformats.org/officeDocument/2006/relationships/hyperlink" Target="http://www.ichunqiu.com/career/105/51287" TargetMode="External"/><Relationship Id="rId170" Type="http://schemas.openxmlformats.org/officeDocument/2006/relationships/hyperlink" Target="http://www.ichunqiu.com/career/105/51271" TargetMode="External"/><Relationship Id="rId191" Type="http://schemas.openxmlformats.org/officeDocument/2006/relationships/hyperlink" Target="http://www.ichunqiu.com/career/105/1421" TargetMode="External"/><Relationship Id="rId16" Type="http://schemas.openxmlformats.org/officeDocument/2006/relationships/hyperlink" Target="http://www.ichunqiu.com/career/105/51081" TargetMode="External"/><Relationship Id="rId107" Type="http://schemas.openxmlformats.org/officeDocument/2006/relationships/hyperlink" Target="http://www.ichunqiu.com/career/105/447" TargetMode="External"/><Relationship Id="rId11" Type="http://schemas.openxmlformats.org/officeDocument/2006/relationships/hyperlink" Target="http://www.ichunqiu.com/career/105/50985" TargetMode="External"/><Relationship Id="rId32" Type="http://schemas.openxmlformats.org/officeDocument/2006/relationships/hyperlink" Target="http://www.ichunqiu.com/career/105/52613" TargetMode="External"/><Relationship Id="rId37" Type="http://schemas.openxmlformats.org/officeDocument/2006/relationships/hyperlink" Target="http://www.ichunqiu.com/career/105/50767" TargetMode="External"/><Relationship Id="rId53" Type="http://schemas.openxmlformats.org/officeDocument/2006/relationships/hyperlink" Target="http://www.ichunqiu.com/career/105/1245" TargetMode="External"/><Relationship Id="rId58" Type="http://schemas.openxmlformats.org/officeDocument/2006/relationships/hyperlink" Target="http://www.ichunqiu.com/career/105/1255" TargetMode="External"/><Relationship Id="rId74" Type="http://schemas.openxmlformats.org/officeDocument/2006/relationships/hyperlink" Target="http://www.ichunqiu.com/career/105/50865" TargetMode="External"/><Relationship Id="rId79" Type="http://schemas.openxmlformats.org/officeDocument/2006/relationships/hyperlink" Target="http://www.ichunqiu.com/career/105/50387" TargetMode="External"/><Relationship Id="rId102" Type="http://schemas.openxmlformats.org/officeDocument/2006/relationships/hyperlink" Target="http://www.ichunqiu.com/career/105/50123" TargetMode="External"/><Relationship Id="rId123" Type="http://schemas.openxmlformats.org/officeDocument/2006/relationships/hyperlink" Target="http://www.ichunqiu.com/career/105/1363" TargetMode="External"/><Relationship Id="rId128" Type="http://schemas.openxmlformats.org/officeDocument/2006/relationships/hyperlink" Target="http://www.ichunqiu.com/career/105/1373" TargetMode="External"/><Relationship Id="rId144" Type="http://schemas.openxmlformats.org/officeDocument/2006/relationships/hyperlink" Target="http://www.ichunqiu.com/career/105/1599" TargetMode="External"/><Relationship Id="rId149" Type="http://schemas.openxmlformats.org/officeDocument/2006/relationships/hyperlink" Target="http://www.ichunqiu.com/career/105/160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ichunqiu.com/career/105/46" TargetMode="External"/><Relationship Id="rId95" Type="http://schemas.openxmlformats.org/officeDocument/2006/relationships/hyperlink" Target="http://www.ichunqiu.com/career/105/51" TargetMode="External"/><Relationship Id="rId160" Type="http://schemas.openxmlformats.org/officeDocument/2006/relationships/hyperlink" Target="http://www.ichunqiu.com/career/105/50225" TargetMode="External"/><Relationship Id="rId165" Type="http://schemas.openxmlformats.org/officeDocument/2006/relationships/hyperlink" Target="http://www.ichunqiu.com/career/105/51253" TargetMode="External"/><Relationship Id="rId181" Type="http://schemas.openxmlformats.org/officeDocument/2006/relationships/hyperlink" Target="http://www.ichunqiu.com/career/105/50791" TargetMode="External"/><Relationship Id="rId186" Type="http://schemas.openxmlformats.org/officeDocument/2006/relationships/hyperlink" Target="http://www.ichunqiu.com/career/105/50709" TargetMode="External"/><Relationship Id="rId22" Type="http://schemas.openxmlformats.org/officeDocument/2006/relationships/hyperlink" Target="http://www.ichunqiu.com/career/105/50661" TargetMode="External"/><Relationship Id="rId27" Type="http://schemas.openxmlformats.org/officeDocument/2006/relationships/hyperlink" Target="http://www.ichunqiu.com/career/105/51555" TargetMode="External"/><Relationship Id="rId43" Type="http://schemas.openxmlformats.org/officeDocument/2006/relationships/hyperlink" Target="http://www.ichunqiu.com/career/105/1225" TargetMode="External"/><Relationship Id="rId48" Type="http://schemas.openxmlformats.org/officeDocument/2006/relationships/hyperlink" Target="http://www.ichunqiu.com/career/105/1235" TargetMode="External"/><Relationship Id="rId64" Type="http://schemas.openxmlformats.org/officeDocument/2006/relationships/hyperlink" Target="http://www.ichunqiu.com/career/105/897" TargetMode="External"/><Relationship Id="rId69" Type="http://schemas.openxmlformats.org/officeDocument/2006/relationships/hyperlink" Target="http://www.ichunqiu.com/career/105/911" TargetMode="External"/><Relationship Id="rId113" Type="http://schemas.openxmlformats.org/officeDocument/2006/relationships/hyperlink" Target="http://www.ichunqiu.com/career/105/437" TargetMode="External"/><Relationship Id="rId118" Type="http://schemas.openxmlformats.org/officeDocument/2006/relationships/hyperlink" Target="http://www.ichunqiu.com/career/105/439" TargetMode="External"/><Relationship Id="rId134" Type="http://schemas.openxmlformats.org/officeDocument/2006/relationships/hyperlink" Target="http://www.ichunqiu.com/career/105/1385" TargetMode="External"/><Relationship Id="rId139" Type="http://schemas.openxmlformats.org/officeDocument/2006/relationships/hyperlink" Target="http://www.ichunqiu.com/career/105/1395" TargetMode="External"/><Relationship Id="rId80" Type="http://schemas.openxmlformats.org/officeDocument/2006/relationships/hyperlink" Target="http://www.ichunqiu.com/career/105/50393" TargetMode="External"/><Relationship Id="rId85" Type="http://schemas.openxmlformats.org/officeDocument/2006/relationships/hyperlink" Target="http://www.ichunqiu.com/career/105/38" TargetMode="External"/><Relationship Id="rId150" Type="http://schemas.openxmlformats.org/officeDocument/2006/relationships/hyperlink" Target="http://www.ichunqiu.com/career/105/1611" TargetMode="External"/><Relationship Id="rId155" Type="http://schemas.openxmlformats.org/officeDocument/2006/relationships/hyperlink" Target="http://www.ichunqiu.com/career/105/50215" TargetMode="External"/><Relationship Id="rId171" Type="http://schemas.openxmlformats.org/officeDocument/2006/relationships/hyperlink" Target="http://www.ichunqiu.com/career/105/51275" TargetMode="External"/><Relationship Id="rId176" Type="http://schemas.openxmlformats.org/officeDocument/2006/relationships/hyperlink" Target="http://www.ichunqiu.com/career/105/50781" TargetMode="External"/><Relationship Id="rId192" Type="http://schemas.openxmlformats.org/officeDocument/2006/relationships/hyperlink" Target="http://www.ichunqiu.com/career/105/1325" TargetMode="External"/><Relationship Id="rId12" Type="http://schemas.openxmlformats.org/officeDocument/2006/relationships/hyperlink" Target="http://www.ichunqiu.com/career/105/50987" TargetMode="External"/><Relationship Id="rId17" Type="http://schemas.openxmlformats.org/officeDocument/2006/relationships/hyperlink" Target="http://www.ichunqiu.com/career/105/51085" TargetMode="External"/><Relationship Id="rId33" Type="http://schemas.openxmlformats.org/officeDocument/2006/relationships/hyperlink" Target="http://www.ichunqiu.com/career/105/50759" TargetMode="External"/><Relationship Id="rId38" Type="http://schemas.openxmlformats.org/officeDocument/2006/relationships/hyperlink" Target="http://www.ichunqiu.com/career/105/50769" TargetMode="External"/><Relationship Id="rId59" Type="http://schemas.openxmlformats.org/officeDocument/2006/relationships/hyperlink" Target="http://www.ichunqiu.com/career/105/1257" TargetMode="External"/><Relationship Id="rId103" Type="http://schemas.openxmlformats.org/officeDocument/2006/relationships/hyperlink" Target="http://www.ichunqiu.com/career/105/50125" TargetMode="External"/><Relationship Id="rId108" Type="http://schemas.openxmlformats.org/officeDocument/2006/relationships/hyperlink" Target="http://www.ichunqiu.com/career/105/405" TargetMode="External"/><Relationship Id="rId124" Type="http://schemas.openxmlformats.org/officeDocument/2006/relationships/hyperlink" Target="http://www.ichunqiu.com/career/105/1365" TargetMode="External"/><Relationship Id="rId129" Type="http://schemas.openxmlformats.org/officeDocument/2006/relationships/hyperlink" Target="http://www.ichunqiu.com/career/105/1375" TargetMode="External"/><Relationship Id="rId54" Type="http://schemas.openxmlformats.org/officeDocument/2006/relationships/hyperlink" Target="http://www.ichunqiu.com/career/105/1247" TargetMode="External"/><Relationship Id="rId70" Type="http://schemas.openxmlformats.org/officeDocument/2006/relationships/hyperlink" Target="http://www.ichunqiu.com/career/105/913" TargetMode="External"/><Relationship Id="rId75" Type="http://schemas.openxmlformats.org/officeDocument/2006/relationships/hyperlink" Target="http://www.ichunqiu.com/career/105/50867" TargetMode="External"/><Relationship Id="rId91" Type="http://schemas.openxmlformats.org/officeDocument/2006/relationships/hyperlink" Target="http://www.ichunqiu.com/career/105/47" TargetMode="External"/><Relationship Id="rId96" Type="http://schemas.openxmlformats.org/officeDocument/2006/relationships/hyperlink" Target="http://www.ichunqiu.com/career/105/52" TargetMode="External"/><Relationship Id="rId140" Type="http://schemas.openxmlformats.org/officeDocument/2006/relationships/hyperlink" Target="http://www.ichunqiu.com/career/105/1397" TargetMode="External"/><Relationship Id="rId145" Type="http://schemas.openxmlformats.org/officeDocument/2006/relationships/hyperlink" Target="http://www.ichunqiu.com/career/105/1601" TargetMode="External"/><Relationship Id="rId161" Type="http://schemas.openxmlformats.org/officeDocument/2006/relationships/hyperlink" Target="http://www.ichunqiu.com/career/105/50227" TargetMode="External"/><Relationship Id="rId166" Type="http://schemas.openxmlformats.org/officeDocument/2006/relationships/hyperlink" Target="http://www.ichunqiu.com/career/105/51261" TargetMode="External"/><Relationship Id="rId182" Type="http://schemas.openxmlformats.org/officeDocument/2006/relationships/hyperlink" Target="http://www.ichunqiu.com/career/105/50793" TargetMode="External"/><Relationship Id="rId187" Type="http://schemas.openxmlformats.org/officeDocument/2006/relationships/hyperlink" Target="http://www.ichunqiu.com/career/105/507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ichunqiu.com/career/105/50667" TargetMode="External"/><Relationship Id="rId28" Type="http://schemas.openxmlformats.org/officeDocument/2006/relationships/hyperlink" Target="http://www.ichunqiu.com/career/105/51799" TargetMode="External"/><Relationship Id="rId49" Type="http://schemas.openxmlformats.org/officeDocument/2006/relationships/hyperlink" Target="http://www.ichunqiu.com/career/105/1237" TargetMode="External"/><Relationship Id="rId114" Type="http://schemas.openxmlformats.org/officeDocument/2006/relationships/hyperlink" Target="http://www.ichunqiu.com/career/105/436" TargetMode="External"/><Relationship Id="rId119" Type="http://schemas.openxmlformats.org/officeDocument/2006/relationships/hyperlink" Target="http://www.ichunqiu.com/career/105/51575" TargetMode="External"/><Relationship Id="rId44" Type="http://schemas.openxmlformats.org/officeDocument/2006/relationships/hyperlink" Target="http://www.ichunqiu.com/career/105/1227" TargetMode="External"/><Relationship Id="rId60" Type="http://schemas.openxmlformats.org/officeDocument/2006/relationships/hyperlink" Target="http://www.ichunqiu.com/career/105/483" TargetMode="External"/><Relationship Id="rId65" Type="http://schemas.openxmlformats.org/officeDocument/2006/relationships/hyperlink" Target="http://www.ichunqiu.com/career/105/899" TargetMode="External"/><Relationship Id="rId81" Type="http://schemas.openxmlformats.org/officeDocument/2006/relationships/hyperlink" Target="http://www.ichunqiu.com/career/105/50395" TargetMode="External"/><Relationship Id="rId86" Type="http://schemas.openxmlformats.org/officeDocument/2006/relationships/hyperlink" Target="http://www.ichunqiu.com/career/105/101" TargetMode="External"/><Relationship Id="rId130" Type="http://schemas.openxmlformats.org/officeDocument/2006/relationships/hyperlink" Target="http://www.ichunqiu.com/career/105/1377" TargetMode="External"/><Relationship Id="rId135" Type="http://schemas.openxmlformats.org/officeDocument/2006/relationships/hyperlink" Target="http://www.ichunqiu.com/career/105/1387" TargetMode="External"/><Relationship Id="rId151" Type="http://schemas.openxmlformats.org/officeDocument/2006/relationships/hyperlink" Target="http://www.ichunqiu.com/career/105/1613" TargetMode="External"/><Relationship Id="rId156" Type="http://schemas.openxmlformats.org/officeDocument/2006/relationships/hyperlink" Target="http://www.ichunqiu.com/career/105/50217" TargetMode="External"/><Relationship Id="rId177" Type="http://schemas.openxmlformats.org/officeDocument/2006/relationships/hyperlink" Target="http://www.ichunqiu.com/career/105/50783" TargetMode="External"/><Relationship Id="rId172" Type="http://schemas.openxmlformats.org/officeDocument/2006/relationships/hyperlink" Target="http://www.ichunqiu.com/career/105/51277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www.ichunqiu.com/career/105/50989" TargetMode="External"/><Relationship Id="rId18" Type="http://schemas.openxmlformats.org/officeDocument/2006/relationships/hyperlink" Target="http://www.ichunqiu.com/career/105/50659" TargetMode="External"/><Relationship Id="rId39" Type="http://schemas.openxmlformats.org/officeDocument/2006/relationships/hyperlink" Target="http://www.ichunqiu.com/career/105/50771" TargetMode="External"/><Relationship Id="rId109" Type="http://schemas.openxmlformats.org/officeDocument/2006/relationships/hyperlink" Target="http://www.ichunqiu.com/career/105/406" TargetMode="External"/><Relationship Id="rId34" Type="http://schemas.openxmlformats.org/officeDocument/2006/relationships/hyperlink" Target="http://www.ichunqiu.com/career/105/50761" TargetMode="External"/><Relationship Id="rId50" Type="http://schemas.openxmlformats.org/officeDocument/2006/relationships/hyperlink" Target="http://www.ichunqiu.com/career/105/1239" TargetMode="External"/><Relationship Id="rId55" Type="http://schemas.openxmlformats.org/officeDocument/2006/relationships/hyperlink" Target="http://www.ichunqiu.com/career/105/1249" TargetMode="External"/><Relationship Id="rId76" Type="http://schemas.openxmlformats.org/officeDocument/2006/relationships/hyperlink" Target="http://www.ichunqiu.com/career/105/338" TargetMode="External"/><Relationship Id="rId97" Type="http://schemas.openxmlformats.org/officeDocument/2006/relationships/hyperlink" Target="http://www.ichunqiu.com/career/105/53" TargetMode="External"/><Relationship Id="rId104" Type="http://schemas.openxmlformats.org/officeDocument/2006/relationships/hyperlink" Target="http://www.ichunqiu.com/career/105/50127" TargetMode="External"/><Relationship Id="rId120" Type="http://schemas.openxmlformats.org/officeDocument/2006/relationships/hyperlink" Target="http://www.ichunqiu.com/career/105/1357" TargetMode="External"/><Relationship Id="rId125" Type="http://schemas.openxmlformats.org/officeDocument/2006/relationships/hyperlink" Target="http://www.ichunqiu.com/career/105/1367" TargetMode="External"/><Relationship Id="rId141" Type="http://schemas.openxmlformats.org/officeDocument/2006/relationships/hyperlink" Target="http://www.ichunqiu.com/career/105/1399" TargetMode="External"/><Relationship Id="rId146" Type="http://schemas.openxmlformats.org/officeDocument/2006/relationships/hyperlink" Target="http://www.ichunqiu.com/career/105/1603" TargetMode="External"/><Relationship Id="rId167" Type="http://schemas.openxmlformats.org/officeDocument/2006/relationships/hyperlink" Target="http://www.ichunqiu.com/career/105/51263" TargetMode="External"/><Relationship Id="rId188" Type="http://schemas.openxmlformats.org/officeDocument/2006/relationships/hyperlink" Target="http://www.ichunqiu.com/career/105/50719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ichunqiu.com/career/105/915" TargetMode="External"/><Relationship Id="rId92" Type="http://schemas.openxmlformats.org/officeDocument/2006/relationships/hyperlink" Target="http://www.ichunqiu.com/career/105/48" TargetMode="External"/><Relationship Id="rId162" Type="http://schemas.openxmlformats.org/officeDocument/2006/relationships/hyperlink" Target="http://www.ichunqiu.com/career/105/51245" TargetMode="External"/><Relationship Id="rId183" Type="http://schemas.openxmlformats.org/officeDocument/2006/relationships/hyperlink" Target="http://www.ichunqiu.com/career/105/50795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chunqiu.com/career/105/51797" TargetMode="External"/><Relationship Id="rId24" Type="http://schemas.openxmlformats.org/officeDocument/2006/relationships/hyperlink" Target="http://www.ichunqiu.com/career/105/51547" TargetMode="External"/><Relationship Id="rId40" Type="http://schemas.openxmlformats.org/officeDocument/2006/relationships/hyperlink" Target="http://www.ichunqiu.com/career/105/50773" TargetMode="External"/><Relationship Id="rId45" Type="http://schemas.openxmlformats.org/officeDocument/2006/relationships/hyperlink" Target="http://www.ichunqiu.com/career/105/1229" TargetMode="External"/><Relationship Id="rId66" Type="http://schemas.openxmlformats.org/officeDocument/2006/relationships/hyperlink" Target="http://www.ichunqiu.com/career/105/905" TargetMode="External"/><Relationship Id="rId87" Type="http://schemas.openxmlformats.org/officeDocument/2006/relationships/hyperlink" Target="http://www.ichunqiu.com/career/105/43" TargetMode="External"/><Relationship Id="rId110" Type="http://schemas.openxmlformats.org/officeDocument/2006/relationships/hyperlink" Target="http://www.ichunqiu.com/career/105/440" TargetMode="External"/><Relationship Id="rId115" Type="http://schemas.openxmlformats.org/officeDocument/2006/relationships/hyperlink" Target="http://www.ichunqiu.com/career/105/433" TargetMode="External"/><Relationship Id="rId131" Type="http://schemas.openxmlformats.org/officeDocument/2006/relationships/hyperlink" Target="http://www.ichunqiu.com/career/105/1379" TargetMode="External"/><Relationship Id="rId136" Type="http://schemas.openxmlformats.org/officeDocument/2006/relationships/hyperlink" Target="http://www.ichunqiu.com/career/105/1389" TargetMode="External"/><Relationship Id="rId157" Type="http://schemas.openxmlformats.org/officeDocument/2006/relationships/hyperlink" Target="http://www.ichunqiu.com/career/105/50219" TargetMode="External"/><Relationship Id="rId178" Type="http://schemas.openxmlformats.org/officeDocument/2006/relationships/hyperlink" Target="http://www.ichunqiu.com/career/105/50785" TargetMode="External"/><Relationship Id="rId61" Type="http://schemas.openxmlformats.org/officeDocument/2006/relationships/hyperlink" Target="http://www.ichunqiu.com/career/105/485" TargetMode="External"/><Relationship Id="rId82" Type="http://schemas.openxmlformats.org/officeDocument/2006/relationships/hyperlink" Target="http://www.ichunqiu.com/career/105/50971" TargetMode="External"/><Relationship Id="rId152" Type="http://schemas.openxmlformats.org/officeDocument/2006/relationships/hyperlink" Target="http://www.ichunqiu.com/career/105/50209" TargetMode="External"/><Relationship Id="rId173" Type="http://schemas.openxmlformats.org/officeDocument/2006/relationships/hyperlink" Target="http://www.ichunqiu.com/career/105/51281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www.ichunqiu.com/career/105/50657" TargetMode="External"/><Relationship Id="rId14" Type="http://schemas.openxmlformats.org/officeDocument/2006/relationships/hyperlink" Target="http://www.ichunqiu.com/career/105/50991" TargetMode="External"/><Relationship Id="rId30" Type="http://schemas.openxmlformats.org/officeDocument/2006/relationships/hyperlink" Target="http://www.ichunqiu.com/career/105/51563" TargetMode="External"/><Relationship Id="rId35" Type="http://schemas.openxmlformats.org/officeDocument/2006/relationships/hyperlink" Target="http://www.ichunqiu.com/career/105/50763" TargetMode="External"/><Relationship Id="rId56" Type="http://schemas.openxmlformats.org/officeDocument/2006/relationships/hyperlink" Target="http://www.ichunqiu.com/career/105/1251" TargetMode="External"/><Relationship Id="rId77" Type="http://schemas.openxmlformats.org/officeDocument/2006/relationships/hyperlink" Target="http://www.ichunqiu.com/career/105/339" TargetMode="External"/><Relationship Id="rId100" Type="http://schemas.openxmlformats.org/officeDocument/2006/relationships/hyperlink" Target="http://www.ichunqiu.com/career/105/50119" TargetMode="External"/><Relationship Id="rId105" Type="http://schemas.openxmlformats.org/officeDocument/2006/relationships/hyperlink" Target="http://www.ichunqiu.com/career/105/330" TargetMode="External"/><Relationship Id="rId126" Type="http://schemas.openxmlformats.org/officeDocument/2006/relationships/hyperlink" Target="http://www.ichunqiu.com/career/105/1369" TargetMode="External"/><Relationship Id="rId147" Type="http://schemas.openxmlformats.org/officeDocument/2006/relationships/hyperlink" Target="http://www.ichunqiu.com/career/105/1605" TargetMode="External"/><Relationship Id="rId168" Type="http://schemas.openxmlformats.org/officeDocument/2006/relationships/hyperlink" Target="http://www.ichunqiu.com/career/105/51265" TargetMode="External"/><Relationship Id="rId8" Type="http://schemas.openxmlformats.org/officeDocument/2006/relationships/hyperlink" Target="http://www.ichunqiu.com/career/105/50979" TargetMode="External"/><Relationship Id="rId51" Type="http://schemas.openxmlformats.org/officeDocument/2006/relationships/hyperlink" Target="http://www.ichunqiu.com/career/105/1241" TargetMode="External"/><Relationship Id="rId72" Type="http://schemas.openxmlformats.org/officeDocument/2006/relationships/hyperlink" Target="http://www.ichunqiu.com/career/105/50861" TargetMode="External"/><Relationship Id="rId93" Type="http://schemas.openxmlformats.org/officeDocument/2006/relationships/hyperlink" Target="http://www.ichunqiu.com/career/105/49" TargetMode="External"/><Relationship Id="rId98" Type="http://schemas.openxmlformats.org/officeDocument/2006/relationships/hyperlink" Target="http://www.ichunqiu.com/career/105/50115" TargetMode="External"/><Relationship Id="rId121" Type="http://schemas.openxmlformats.org/officeDocument/2006/relationships/hyperlink" Target="http://www.ichunqiu.com/career/105/1359" TargetMode="External"/><Relationship Id="rId142" Type="http://schemas.openxmlformats.org/officeDocument/2006/relationships/hyperlink" Target="http://www.ichunqiu.com/career/105/1595" TargetMode="External"/><Relationship Id="rId163" Type="http://schemas.openxmlformats.org/officeDocument/2006/relationships/hyperlink" Target="http://www.ichunqiu.com/career/105/51247" TargetMode="External"/><Relationship Id="rId184" Type="http://schemas.openxmlformats.org/officeDocument/2006/relationships/hyperlink" Target="http://www.ichunqiu.com/career/105/50797" TargetMode="External"/><Relationship Id="rId189" Type="http://schemas.openxmlformats.org/officeDocument/2006/relationships/hyperlink" Target="http://www.ichunqiu.com/career/105/52677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ichunqiu.com/career/105/51475" TargetMode="External"/><Relationship Id="rId46" Type="http://schemas.openxmlformats.org/officeDocument/2006/relationships/hyperlink" Target="http://www.ichunqiu.com/career/105/1231" TargetMode="External"/><Relationship Id="rId67" Type="http://schemas.openxmlformats.org/officeDocument/2006/relationships/hyperlink" Target="http://www.ichunqiu.com/career/105/907" TargetMode="External"/><Relationship Id="rId116" Type="http://schemas.openxmlformats.org/officeDocument/2006/relationships/hyperlink" Target="http://www.ichunqiu.com/career/105/434" TargetMode="External"/><Relationship Id="rId137" Type="http://schemas.openxmlformats.org/officeDocument/2006/relationships/hyperlink" Target="http://www.ichunqiu.com/career/105/1391" TargetMode="External"/><Relationship Id="rId158" Type="http://schemas.openxmlformats.org/officeDocument/2006/relationships/hyperlink" Target="http://www.ichunqiu.com/career/105/50221" TargetMode="External"/><Relationship Id="rId20" Type="http://schemas.openxmlformats.org/officeDocument/2006/relationships/hyperlink" Target="http://www.ichunqiu.com/career/105/50665" TargetMode="External"/><Relationship Id="rId41" Type="http://schemas.openxmlformats.org/officeDocument/2006/relationships/hyperlink" Target="http://www.ichunqiu.com/career/105/50775" TargetMode="External"/><Relationship Id="rId62" Type="http://schemas.openxmlformats.org/officeDocument/2006/relationships/hyperlink" Target="http://www.ichunqiu.com/career/105/487" TargetMode="External"/><Relationship Id="rId83" Type="http://schemas.openxmlformats.org/officeDocument/2006/relationships/hyperlink" Target="http://www.ichunqiu.com/career/105/39" TargetMode="External"/><Relationship Id="rId88" Type="http://schemas.openxmlformats.org/officeDocument/2006/relationships/hyperlink" Target="http://www.ichunqiu.com/career/105/44" TargetMode="External"/><Relationship Id="rId111" Type="http://schemas.openxmlformats.org/officeDocument/2006/relationships/hyperlink" Target="http://www.ichunqiu.com/career/105/432" TargetMode="External"/><Relationship Id="rId132" Type="http://schemas.openxmlformats.org/officeDocument/2006/relationships/hyperlink" Target="http://www.ichunqiu.com/career/105/1381" TargetMode="External"/><Relationship Id="rId153" Type="http://schemas.openxmlformats.org/officeDocument/2006/relationships/hyperlink" Target="http://www.ichunqiu.com/career/105/50211" TargetMode="External"/><Relationship Id="rId174" Type="http://schemas.openxmlformats.org/officeDocument/2006/relationships/hyperlink" Target="http://www.ichunqiu.com/career/105/51285" TargetMode="External"/><Relationship Id="rId179" Type="http://schemas.openxmlformats.org/officeDocument/2006/relationships/hyperlink" Target="http://www.ichunqiu.com/career/105/50787" TargetMode="External"/><Relationship Id="rId190" Type="http://schemas.openxmlformats.org/officeDocument/2006/relationships/hyperlink" Target="http://www.ichunqiu.com/career/105/50723" TargetMode="External"/><Relationship Id="rId15" Type="http://schemas.openxmlformats.org/officeDocument/2006/relationships/hyperlink" Target="http://www.ichunqiu.com/career/105/50967" TargetMode="External"/><Relationship Id="rId36" Type="http://schemas.openxmlformats.org/officeDocument/2006/relationships/hyperlink" Target="http://www.ichunqiu.com/career/105/50765" TargetMode="External"/><Relationship Id="rId57" Type="http://schemas.openxmlformats.org/officeDocument/2006/relationships/hyperlink" Target="http://www.ichunqiu.com/career/105/1253" TargetMode="External"/><Relationship Id="rId106" Type="http://schemas.openxmlformats.org/officeDocument/2006/relationships/hyperlink" Target="http://www.ichunqiu.com/career/105/449" TargetMode="External"/><Relationship Id="rId127" Type="http://schemas.openxmlformats.org/officeDocument/2006/relationships/hyperlink" Target="http://www.ichunqiu.com/career/105/1371" TargetMode="External"/><Relationship Id="rId10" Type="http://schemas.openxmlformats.org/officeDocument/2006/relationships/hyperlink" Target="http://www.ichunqiu.com/career/105/50983" TargetMode="External"/><Relationship Id="rId31" Type="http://schemas.openxmlformats.org/officeDocument/2006/relationships/hyperlink" Target="http://www.ichunqiu.com/career/105/51087" TargetMode="External"/><Relationship Id="rId52" Type="http://schemas.openxmlformats.org/officeDocument/2006/relationships/hyperlink" Target="http://www.ichunqiu.com/career/105/1243" TargetMode="External"/><Relationship Id="rId73" Type="http://schemas.openxmlformats.org/officeDocument/2006/relationships/hyperlink" Target="http://www.ichunqiu.com/career/105/50863" TargetMode="External"/><Relationship Id="rId78" Type="http://schemas.openxmlformats.org/officeDocument/2006/relationships/hyperlink" Target="http://www.ichunqiu.com/career/105/50385" TargetMode="External"/><Relationship Id="rId94" Type="http://schemas.openxmlformats.org/officeDocument/2006/relationships/hyperlink" Target="http://www.ichunqiu.com/career/105/50" TargetMode="External"/><Relationship Id="rId99" Type="http://schemas.openxmlformats.org/officeDocument/2006/relationships/hyperlink" Target="http://www.ichunqiu.com/career/105/50117" TargetMode="External"/><Relationship Id="rId101" Type="http://schemas.openxmlformats.org/officeDocument/2006/relationships/hyperlink" Target="http://www.ichunqiu.com/career/105/50121" TargetMode="External"/><Relationship Id="rId122" Type="http://schemas.openxmlformats.org/officeDocument/2006/relationships/hyperlink" Target="http://www.ichunqiu.com/career/105/1361" TargetMode="External"/><Relationship Id="rId143" Type="http://schemas.openxmlformats.org/officeDocument/2006/relationships/hyperlink" Target="http://www.ichunqiu.com/career/105/1597" TargetMode="External"/><Relationship Id="rId148" Type="http://schemas.openxmlformats.org/officeDocument/2006/relationships/hyperlink" Target="http://www.ichunqiu.com/career/105/1607" TargetMode="External"/><Relationship Id="rId164" Type="http://schemas.openxmlformats.org/officeDocument/2006/relationships/hyperlink" Target="http://www.ichunqiu.com/career/105/51251" TargetMode="External"/><Relationship Id="rId169" Type="http://schemas.openxmlformats.org/officeDocument/2006/relationships/hyperlink" Target="http://www.ichunqiu.com/career/105/51269" TargetMode="External"/><Relationship Id="rId185" Type="http://schemas.openxmlformats.org/officeDocument/2006/relationships/hyperlink" Target="http://www.ichunqiu.com/career/105/50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hunqiu.com/career/105/50981" TargetMode="External"/><Relationship Id="rId180" Type="http://schemas.openxmlformats.org/officeDocument/2006/relationships/hyperlink" Target="http://www.ichunqiu.com/career/105/50789" TargetMode="External"/><Relationship Id="rId26" Type="http://schemas.openxmlformats.org/officeDocument/2006/relationships/hyperlink" Target="http://www.ichunqiu.com/career/105/515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3136</Words>
  <Characters>17880</Characters>
  <Application>Microsoft Office Word</Application>
  <DocSecurity>0</DocSecurity>
  <Lines>149</Lines>
  <Paragraphs>41</Paragraphs>
  <ScaleCrop>false</ScaleCrop>
  <Company/>
  <LinksUpToDate>false</LinksUpToDate>
  <CharactersWithSpaces>20975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2016-09-01T09:04:00Z</dcterms:created>
  <dcterms:modified xsi:type="dcterms:W3CDTF">2016-09-01T09:04:00Z</dcterms:modified>
</cp:coreProperties>
</file>