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INFORME TÉCNICO DE ESTADO Y PLAN DE MEJORA</w:t>
      </w:r>
    </w:p>
    <w:p>
      <w:pPr>
        <w:jc w:val="center"/>
      </w:pPr>
      <w:r>
        <w:rPr>
          <w:b/>
          <w:sz w:val="26"/>
        </w:rPr>
        <w:t>Emilia Sandobar · Abogada Penalista en Mendoza</w:t>
      </w:r>
    </w:p>
    <w:p>
      <w:pPr>
        <w:jc w:val="center"/>
      </w:pPr>
      <w:r>
        <w:rPr>
          <w:i/>
        </w:rPr>
        <w:t>Baseline inicial · 18 de septiembre de 2026</w:t>
      </w:r>
    </w:p>
    <w:p>
      <w:pPr>
        <w:pStyle w:val="Heading1"/>
      </w:pPr>
      <w:r>
        <w:t>1. Objetivo</w:t>
      </w:r>
    </w:p>
    <w:p>
      <w:r>
        <w:t>Establecer un punto de referencia técnico y de posicionamiento para medir durante los próximos 30 días la evolución de la presencia digital de Emilia Sandobar. Esta etapa se concentra en SEO, web, Google Business Profile (GBP) y GEO.</w:t>
      </w:r>
    </w:p>
    <w:p>
      <w:pPr>
        <w:pStyle w:val="Heading1"/>
      </w:pPr>
      <w:r>
        <w:t>2. Estado actual</w:t>
      </w:r>
    </w:p>
    <w:p>
      <w:r>
        <w:t>La infraestructura técnica del sitio se encuentra consolidada, con un baseline previo de 100/100 en las métricas principales de PageSpeed y 3/3 en navegación con agentes. La prioridad actual no es rediseñar la web, sino consolidar las páginas estratégicas, mejorar la calidad de medición y generar señales SEO, locales y GEO comparables.</w:t>
      </w:r>
    </w:p>
    <w:p>
      <w:pPr>
        <w:pStyle w:val="Heading1"/>
      </w:pPr>
      <w:r>
        <w:t>3. Baseline cuantitativo — 18/09/2026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Fuente</w:t>
            </w:r>
          </w:p>
        </w:tc>
        <w:tc>
          <w:tcPr>
            <w:tcW w:type="dxa" w:w="2520"/>
          </w:tcPr>
          <w:p>
            <w:r>
              <w:t>Indicador</w:t>
            </w:r>
          </w:p>
        </w:tc>
        <w:tc>
          <w:tcPr>
            <w:tcW w:type="dxa" w:w="2520"/>
          </w:tcPr>
          <w:p>
            <w:r>
              <w:t>Baseline</w:t>
            </w:r>
          </w:p>
        </w:tc>
        <w:tc>
          <w:tcPr>
            <w:tcW w:type="dxa" w:w="2520"/>
          </w:tcPr>
          <w:p>
            <w:r>
              <w:t>Observación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Clics orgánicos · últimos 28 días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Datos asentados hasta 16/09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Impresiones · últimos 28 días</w:t>
            </w:r>
          </w:p>
        </w:tc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Datos asentados hasta 16/09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CTR</w:t>
            </w:r>
          </w:p>
        </w:tc>
        <w:tc>
          <w:tcPr>
            <w:tcW w:type="dxa" w:w="2520"/>
          </w:tcPr>
          <w:p>
            <w:r>
              <w:t>0%</w:t>
            </w:r>
          </w:p>
        </w:tc>
        <w:tc>
          <w:tcPr>
            <w:tcW w:type="dxa" w:w="2520"/>
          </w:tcPr>
          <w:p>
            <w:r>
              <w:t>Sin clics registrados en la ventana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Posición media</w:t>
            </w:r>
          </w:p>
        </w:tc>
        <w:tc>
          <w:tcPr>
            <w:tcW w:type="dxa" w:w="2520"/>
          </w:tcPr>
          <w:p>
            <w:r>
              <w:t>10,61</w:t>
            </w:r>
          </w:p>
        </w:tc>
        <w:tc>
          <w:tcPr>
            <w:tcW w:type="dxa" w:w="2520"/>
          </w:tcPr>
          <w:p>
            <w:r>
              <w:t>Promedio general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Consulta 'abogada penalista'</w:t>
            </w:r>
          </w:p>
        </w:tc>
        <w:tc>
          <w:tcPr>
            <w:tcW w:type="dxa" w:w="2520"/>
          </w:tcPr>
          <w:p>
            <w:r>
              <w:t>Pos. 5–6</w:t>
            </w:r>
          </w:p>
        </w:tc>
        <w:tc>
          <w:tcPr>
            <w:tcW w:type="dxa" w:w="2520"/>
          </w:tcPr>
          <w:p>
            <w:r>
              <w:t>Señal inicial sobre /abogada-penalista-mendoza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/abogada-penalista-mendoza</w:t>
            </w:r>
          </w:p>
        </w:tc>
        <w:tc>
          <w:tcPr>
            <w:tcW w:type="dxa" w:w="2520"/>
          </w:tcPr>
          <w:p>
            <w:r>
              <w:t>15 impresiones</w:t>
            </w:r>
          </w:p>
        </w:tc>
        <w:tc>
          <w:tcPr>
            <w:tcW w:type="dxa" w:w="2520"/>
          </w:tcPr>
          <w:p>
            <w:r>
              <w:t>URL prioritaria</w:t>
            </w:r>
          </w:p>
        </w:tc>
      </w:tr>
      <w:tr>
        <w:tc>
          <w:tcPr>
            <w:tcW w:type="dxa" w:w="2520"/>
          </w:tcPr>
          <w:p>
            <w:r>
              <w:t>Search Console</w:t>
            </w:r>
          </w:p>
        </w:tc>
        <w:tc>
          <w:tcPr>
            <w:tcW w:type="dxa" w:w="2520"/>
          </w:tcPr>
          <w:p>
            <w:r>
              <w:t>/servicios-abogacia-mendoza</w:t>
            </w:r>
          </w:p>
        </w:tc>
        <w:tc>
          <w:tcPr>
            <w:tcW w:type="dxa" w:w="2520"/>
          </w:tcPr>
          <w:p>
            <w:r>
              <w:t>10 impresiones</w:t>
            </w:r>
          </w:p>
        </w:tc>
        <w:tc>
          <w:tcPr>
            <w:tcW w:type="dxa" w:w="2520"/>
          </w:tcPr>
          <w:p>
            <w:r>
              <w:t>Posición media aproximada 7,8</w:t>
            </w:r>
          </w:p>
        </w:tc>
      </w:tr>
      <w:tr>
        <w:tc>
          <w:tcPr>
            <w:tcW w:type="dxa" w:w="2520"/>
          </w:tcPr>
          <w:p>
            <w:r>
              <w:t>GBP</w:t>
            </w:r>
          </w:p>
        </w:tc>
        <w:tc>
          <w:tcPr>
            <w:tcW w:type="dxa" w:w="2520"/>
          </w:tcPr>
          <w:p>
            <w:r>
              <w:t>Impresiones recientes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Dato disponible del 15/09</w:t>
            </w:r>
          </w:p>
        </w:tc>
      </w:tr>
      <w:tr>
        <w:tc>
          <w:tcPr>
            <w:tcW w:type="dxa" w:w="2520"/>
          </w:tcPr>
          <w:p>
            <w:r>
              <w:t>GBP</w:t>
            </w:r>
          </w:p>
        </w:tc>
        <w:tc>
          <w:tcPr>
            <w:tcW w:type="dxa" w:w="2520"/>
          </w:tcPr>
          <w:p>
            <w:r>
              <w:t>Clics web / llamadas / indicaciones</w:t>
            </w:r>
          </w:p>
        </w:tc>
        <w:tc>
          <w:tcPr>
            <w:tcW w:type="dxa" w:w="2520"/>
          </w:tcPr>
          <w:p>
            <w:r>
              <w:t>0 / 0 / 0</w:t>
            </w:r>
          </w:p>
        </w:tc>
        <w:tc>
          <w:tcPr>
            <w:tcW w:type="dxa" w:w="2520"/>
          </w:tcPr>
          <w:p>
            <w:r>
              <w:t>En el dato reciente disponible</w:t>
            </w:r>
          </w:p>
        </w:tc>
      </w:tr>
      <w:tr>
        <w:tc>
          <w:tcPr>
            <w:tcW w:type="dxa" w:w="2520"/>
          </w:tcPr>
          <w:p>
            <w:r>
              <w:t>GBP</w:t>
            </w:r>
          </w:p>
        </w:tc>
        <w:tc>
          <w:tcPr>
            <w:tcW w:type="dxa" w:w="2520"/>
          </w:tcPr>
          <w:p>
            <w:r>
              <w:t>Reseñas</w:t>
            </w:r>
          </w:p>
        </w:tc>
        <w:tc>
          <w:tcPr>
            <w:tcW w:type="dxa" w:w="2520"/>
          </w:tcPr>
          <w:p>
            <w:r>
              <w:t>1 · 5,0</w:t>
            </w:r>
          </w:p>
        </w:tc>
        <w:tc>
          <w:tcPr>
            <w:tcW w:type="dxa" w:w="2520"/>
          </w:tcPr>
          <w:p>
            <w:r>
              <w:t>Dato actual disponible</w:t>
            </w:r>
          </w:p>
        </w:tc>
      </w:tr>
      <w:tr>
        <w:tc>
          <w:tcPr>
            <w:tcW w:type="dxa" w:w="2520"/>
          </w:tcPr>
          <w:p>
            <w:r>
              <w:t>GEO</w:t>
            </w:r>
          </w:p>
        </w:tc>
        <w:tc>
          <w:tcPr>
            <w:tcW w:type="dxa" w:w="2520"/>
          </w:tcPr>
          <w:p>
            <w:r>
              <w:t>Navegación con agentes</w:t>
            </w:r>
          </w:p>
        </w:tc>
        <w:tc>
          <w:tcPr>
            <w:tcW w:type="dxa" w:w="2520"/>
          </w:tcPr>
          <w:p>
            <w:r>
              <w:t>3/3</w:t>
            </w:r>
          </w:p>
        </w:tc>
        <w:tc>
          <w:tcPr>
            <w:tcW w:type="dxa" w:w="2520"/>
          </w:tcPr>
          <w:p>
            <w:r>
              <w:t>Baseline previo del proyecto</w:t>
            </w:r>
          </w:p>
        </w:tc>
      </w:tr>
    </w:tbl>
    <w:p>
      <w:r>
        <w:t>Nota metodológica: Search Console presenta desfase de datos. Por ello, el documento se fecha el 18/09/2026, mientras que los datos SEO asentados utilizados llegan hasta el 16/09/2026.</w:t>
      </w:r>
    </w:p>
    <w:p>
      <w:pPr>
        <w:pStyle w:val="Heading1"/>
      </w:pPr>
      <w:r>
        <w:t>4. Punto 1 — Auditoría de GA4</w:t>
      </w:r>
    </w:p>
    <w:p>
      <w:r>
        <w:t>La primera acción es validar la medición antes de utilizar conversiones como KPI comercial. La propiedad presenta señales de tráfico de desarrollo/pruebas, incluyendo actividad desde 127.0.0.1. También aparecen conversiones anormalmente perfectas en algunas rutas de contacto. Por lo tanto, esas conversiones no deben interpretarse todavía como consultas comerciales.</w:t>
      </w:r>
    </w:p>
    <w:p>
      <w:pPr>
        <w:pStyle w:val="ListBullet"/>
      </w:pPr>
      <w:r>
        <w:t>Separar tráfico de producción de pruebas/desarrollo.</w:t>
      </w:r>
    </w:p>
    <w:p>
      <w:pPr>
        <w:pStyle w:val="ListBullet"/>
      </w:pPr>
      <w:r>
        <w:t>Identificar exactamente qué eventos están marcados como conversiones.</w:t>
      </w:r>
    </w:p>
    <w:p>
      <w:pPr>
        <w:pStyle w:val="ListBullet"/>
      </w:pPr>
      <w:r>
        <w:t>Conservar como conversiones principales únicamente acciones verificables: WhatsApp, teléfono y formulario.</w:t>
      </w:r>
    </w:p>
    <w:p>
      <w:pPr>
        <w:pStyle w:val="ListBullet"/>
      </w:pPr>
      <w:r>
        <w:t>Registrar el nuevo baseline GA4 una vez corregida la medición.</w:t>
      </w:r>
    </w:p>
    <w:p>
      <w:pPr>
        <w:pStyle w:val="Heading1"/>
      </w:pPr>
      <w:r>
        <w:t>5. Punto 2 — Consolidación de páginas prioritarias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URL</w:t>
            </w:r>
          </w:p>
        </w:tc>
        <w:tc>
          <w:tcPr>
            <w:tcW w:type="dxa" w:w="2016"/>
          </w:tcPr>
          <w:p>
            <w:r>
              <w:t>Indexación</w:t>
            </w:r>
          </w:p>
        </w:tc>
        <w:tc>
          <w:tcPr>
            <w:tcW w:type="dxa" w:w="2016"/>
          </w:tcPr>
          <w:p>
            <w:r>
              <w:t>Impresiones</w:t>
            </w:r>
          </w:p>
        </w:tc>
        <w:tc>
          <w:tcPr>
            <w:tcW w:type="dxa" w:w="2016"/>
          </w:tcPr>
          <w:p>
            <w:r>
              <w:t>Posición</w:t>
            </w:r>
          </w:p>
        </w:tc>
        <w:tc>
          <w:tcPr>
            <w:tcW w:type="dxa" w:w="2016"/>
          </w:tcPr>
          <w:p>
            <w:r>
              <w:t>Acciones</w:t>
            </w:r>
          </w:p>
        </w:tc>
      </w:tr>
      <w:tr>
        <w:tc>
          <w:tcPr>
            <w:tcW w:type="dxa" w:w="2016"/>
          </w:tcPr>
          <w:p>
            <w:r>
              <w:t>/abogada-penalista-mendoza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15</w:t>
            </w:r>
          </w:p>
        </w:tc>
        <w:tc>
          <w:tcPr>
            <w:tcW w:type="dxa" w:w="2016"/>
          </w:tcPr>
          <w:p>
            <w:r>
              <w:t>Señal 5–6 para 'abogada penalista'</w:t>
            </w:r>
          </w:p>
        </w:tc>
        <w:tc>
          <w:tcPr>
            <w:tcW w:type="dxa" w:w="2016"/>
          </w:tcPr>
          <w:p>
            <w:r>
              <w:t>H1, contenido, enlaces internos, CTA</w:t>
            </w:r>
          </w:p>
        </w:tc>
      </w:tr>
      <w:tr>
        <w:tc>
          <w:tcPr>
            <w:tcW w:type="dxa" w:w="2016"/>
          </w:tcPr>
          <w:p>
            <w:r>
              <w:t>/servicios-abogacia-mendoza</w:t>
            </w:r>
          </w:p>
        </w:tc>
        <w:tc>
          <w:tcPr>
            <w:tcW w:type="dxa" w:w="2016"/>
          </w:tcPr>
          <w:p>
            <w:r>
              <w:t>PASS</w:t>
            </w:r>
          </w:p>
        </w:tc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≈ 7,8</w:t>
            </w:r>
          </w:p>
        </w:tc>
        <w:tc>
          <w:tcPr>
            <w:tcW w:type="dxa" w:w="2016"/>
          </w:tcPr>
          <w:p>
            <w:r>
              <w:t>H1, contenido, enlaces internos, CTA</w:t>
            </w:r>
          </w:p>
        </w:tc>
      </w:tr>
    </w:tbl>
    <w:p>
      <w:r>
        <w:t>La consolidación será incremental: no se propone un rediseño. El objetivo es mejorar la relevancia textual, la arquitectura interna y el recorrido hacia contacto manteniendo el sistema visual.</w:t>
      </w:r>
    </w:p>
    <w:p>
      <w:pPr>
        <w:pStyle w:val="Heading1"/>
      </w:pPr>
      <w:r>
        <w:t>6. Punto 3 — Google Business Profile</w:t>
      </w:r>
    </w:p>
    <w:p>
      <w:r>
        <w:t>El perfil 'Abogada Penalista Emilia Sandobar' ya está conectado y operativo. El volumen actual todavía es reducido, por lo que el objetivo de los próximos 30 días es construir histórico comparable.</w:t>
      </w:r>
    </w:p>
    <w:p>
      <w:pPr>
        <w:pStyle w:val="ListBullet"/>
      </w:pPr>
      <w:r>
        <w:t>Publicar contenido periódico relacionado con los servicios prioritarios.</w:t>
      </w:r>
    </w:p>
    <w:p>
      <w:pPr>
        <w:pStyle w:val="ListBullet"/>
      </w:pPr>
      <w:r>
        <w:t>Reforzar servicios y descripción manteniendo información estable y verificable.</w:t>
      </w:r>
    </w:p>
    <w:p>
      <w:pPr>
        <w:pStyle w:val="ListBullet"/>
      </w:pPr>
      <w:r>
        <w:t>Consolidar las señales Emilia Sandobar + abogada penalista + Mendoza.</w:t>
      </w:r>
    </w:p>
    <w:p>
      <w:pPr>
        <w:pStyle w:val="ListBullet"/>
      </w:pPr>
      <w:r>
        <w:t>Medir Search, Maps, clics al sitio, llamadas, indicaciones y reseñas.</w:t>
      </w:r>
    </w:p>
    <w:p>
      <w:pPr>
        <w:pStyle w:val="ListBullet"/>
      </w:pPr>
      <w:r>
        <w:t>No utilizar datos variables como eje de posicionamiento.</w:t>
      </w:r>
    </w:p>
    <w:p>
      <w:pPr>
        <w:pStyle w:val="Heading1"/>
      </w:pPr>
      <w:r>
        <w:t>7. Punto 4 — Benchmark GEO</w:t>
      </w:r>
    </w:p>
    <w:p>
      <w:r>
        <w:t>El baseline GEO es 3/3 en navegación con agentes. En 30 días se repetirá el benchmark con las mismas consultas y criterios para que la comparación sea cuantitativa.</w:t>
      </w:r>
    </w:p>
    <w:p>
      <w:pPr>
        <w:pStyle w:val="ListBullet"/>
      </w:pPr>
      <w:r>
        <w:t>Consulta principal: 'abogada penalista en Mendoza'.</w:t>
      </w:r>
    </w:p>
    <w:p>
      <w:pPr>
        <w:pStyle w:val="ListBullet"/>
      </w:pPr>
      <w:r>
        <w:t>Registrar si Emilia aparece.</w:t>
      </w:r>
    </w:p>
    <w:p>
      <w:pPr>
        <w:pStyle w:val="ListBullet"/>
      </w:pPr>
      <w:r>
        <w:t>Registrar si aparece el sitio oficial.</w:t>
      </w:r>
    </w:p>
    <w:p>
      <w:pPr>
        <w:pStyle w:val="ListBullet"/>
      </w:pPr>
      <w:r>
        <w:t>Registrar si la especialidad y ubicación se describen correctamente.</w:t>
      </w:r>
    </w:p>
    <w:p>
      <w:pPr>
        <w:pStyle w:val="ListBullet"/>
      </w:pPr>
      <w:r>
        <w:t>Registrar URLs citadas y fecha de ejecución.</w:t>
      </w:r>
    </w:p>
    <w:p>
      <w:pPr>
        <w:pStyle w:val="Heading1"/>
      </w:pPr>
      <w:r>
        <w:t>8. Plan de ejecución — 30 días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Período</w:t>
            </w:r>
          </w:p>
        </w:tc>
        <w:tc>
          <w:tcPr>
            <w:tcW w:type="dxa" w:w="3360"/>
          </w:tcPr>
          <w:p>
            <w:r>
              <w:t>Acciones</w:t>
            </w:r>
          </w:p>
        </w:tc>
        <w:tc>
          <w:tcPr>
            <w:tcW w:type="dxa" w:w="3360"/>
          </w:tcPr>
          <w:p>
            <w:r>
              <w:t>Resultado esperado</w:t>
            </w:r>
          </w:p>
        </w:tc>
      </w:tr>
      <w:tr>
        <w:tc>
          <w:tcPr>
            <w:tcW w:type="dxa" w:w="3360"/>
          </w:tcPr>
          <w:p>
            <w:r>
              <w:t>Días 1–7</w:t>
            </w:r>
          </w:p>
        </w:tc>
        <w:tc>
          <w:tcPr>
            <w:tcW w:type="dxa" w:w="3360"/>
          </w:tcPr>
          <w:p>
            <w:r>
              <w:t>Auditar/corregir GA4 y congelar baseline</w:t>
            </w:r>
          </w:p>
        </w:tc>
        <w:tc>
          <w:tcPr>
            <w:tcW w:type="dxa" w:w="3360"/>
          </w:tcPr>
          <w:p>
            <w:r>
              <w:t>Datos de conversión confiables</w:t>
            </w:r>
          </w:p>
        </w:tc>
      </w:tr>
      <w:tr>
        <w:tc>
          <w:tcPr>
            <w:tcW w:type="dxa" w:w="3360"/>
          </w:tcPr>
          <w:p>
            <w:r>
              <w:t>Días 8–15</w:t>
            </w:r>
          </w:p>
        </w:tc>
        <w:tc>
          <w:tcPr>
            <w:tcW w:type="dxa" w:w="3360"/>
          </w:tcPr>
          <w:p>
            <w:r>
              <w:t>Consolidar las dos páginas prioritarias</w:t>
            </w:r>
          </w:p>
        </w:tc>
        <w:tc>
          <w:tcPr>
            <w:tcW w:type="dxa" w:w="3360"/>
          </w:tcPr>
          <w:p>
            <w:r>
              <w:t>Mayor relevancia y mejor recorrido</w:t>
            </w:r>
          </w:p>
        </w:tc>
      </w:tr>
      <w:tr>
        <w:tc>
          <w:tcPr>
            <w:tcW w:type="dxa" w:w="3360"/>
          </w:tcPr>
          <w:p>
            <w:r>
              <w:t>Días 16–23</w:t>
            </w:r>
          </w:p>
        </w:tc>
        <w:tc>
          <w:tcPr>
            <w:tcW w:type="dxa" w:w="3360"/>
          </w:tcPr>
          <w:p>
            <w:r>
              <w:t>Activar/optimizar GBP</w:t>
            </w:r>
          </w:p>
        </w:tc>
        <w:tc>
          <w:tcPr>
            <w:tcW w:type="dxa" w:w="3360"/>
          </w:tcPr>
          <w:p>
            <w:r>
              <w:t>Más señales locales medibles</w:t>
            </w:r>
          </w:p>
        </w:tc>
      </w:tr>
      <w:tr>
        <w:tc>
          <w:tcPr>
            <w:tcW w:type="dxa" w:w="3360"/>
          </w:tcPr>
          <w:p>
            <w:r>
              <w:t>Días 24–30</w:t>
            </w:r>
          </w:p>
        </w:tc>
        <w:tc>
          <w:tcPr>
            <w:tcW w:type="dxa" w:w="3360"/>
          </w:tcPr>
          <w:p>
            <w:r>
              <w:t>Repetir benchmark GEO y comparar</w:t>
            </w:r>
          </w:p>
        </w:tc>
        <w:tc>
          <w:tcPr>
            <w:tcW w:type="dxa" w:w="3360"/>
          </w:tcPr>
          <w:p>
            <w:r>
              <w:t>Evolución contra baseline</w:t>
            </w:r>
          </w:p>
        </w:tc>
      </w:tr>
    </w:tbl>
    <w:p>
      <w:pPr>
        <w:pStyle w:val="Heading1"/>
      </w:pPr>
      <w:r>
        <w:t>9. Indicadores al día 30</w:t>
      </w:r>
    </w:p>
    <w:p>
      <w:pPr>
        <w:pStyle w:val="ListBullet"/>
      </w:pPr>
      <w:r>
        <w:t>Search Console: impresiones, clics, CTR y posición media.</w:t>
      </w:r>
    </w:p>
    <w:p>
      <w:pPr>
        <w:pStyle w:val="ListBullet"/>
      </w:pPr>
      <w:r>
        <w:t>Consulta 'abogada penalista': impresiones, posición y CTR.</w:t>
      </w:r>
    </w:p>
    <w:p>
      <w:pPr>
        <w:pStyle w:val="ListBullet"/>
      </w:pPr>
      <w:r>
        <w:t>/abogada-penalista-mendoza: impresiones, posición y clics.</w:t>
      </w:r>
    </w:p>
    <w:p>
      <w:pPr>
        <w:pStyle w:val="ListBullet"/>
      </w:pPr>
      <w:r>
        <w:t>/servicios-abogacia-mendoza: impresiones, posición y clics.</w:t>
      </w:r>
    </w:p>
    <w:p>
      <w:pPr>
        <w:pStyle w:val="ListBullet"/>
      </w:pPr>
      <w:r>
        <w:t>GA4: usuarios, engagement y conversiones válidas de producción.</w:t>
      </w:r>
    </w:p>
    <w:p>
      <w:pPr>
        <w:pStyle w:val="ListBullet"/>
      </w:pPr>
      <w:r>
        <w:t>GBP: impresiones Search/Maps, clics web, llamadas, indicaciones y reseñas.</w:t>
      </w:r>
    </w:p>
    <w:p>
      <w:pPr>
        <w:pStyle w:val="ListBullet"/>
      </w:pPr>
      <w:r>
        <w:t>GEO: resultado del benchmark repetido.</w:t>
      </w:r>
    </w:p>
    <w:p>
      <w:pPr>
        <w:pStyle w:val="Heading1"/>
      </w:pPr>
      <w:r>
        <w:t>10. Criterio de éxito</w:t>
      </w:r>
    </w:p>
    <w:p>
      <w:r>
        <w:t>El objetivo de esta etapa no es prometer una cantidad determinada de consultas. Es construir un sistema de medición confiable y mejorar las señales de relevancia de las dos páginas prioritarias, la presencia local en Google y la recuperación de la entidad Emilia Sandobar en búsquedas GEO.</w:t>
      </w:r>
    </w:p>
    <w:p>
      <w:r>
        <w:t>Al finalizar los 30 días se realizará una comparación contra este baseline para decidir qué acciones mantener, ampliar o corregir.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Emilia Sandobar · Informe técnico · 18/09/2026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