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FoamFit 기획서</w:t>
      </w:r>
    </w:p>
    <w:p>
      <w:pPr>
        <w:jc w:val="center"/>
      </w:pPr>
      <w:r>
        <w:rPr>
          <w:i/>
        </w:rPr>
        <w:t>물티슈가 필요 없는 스마트 화장지 솔루션</w:t>
      </w:r>
    </w:p>
    <w:p>
      <w:pPr>
        <w:jc w:val="center"/>
      </w:pPr>
      <w:r>
        <w:rPr>
          <w:color w:val="6B7280"/>
        </w:rPr>
        <w:t>버전: 1.0 완성본  |  작성일: 2026-05-09</w:t>
      </w:r>
    </w:p>
    <w:p/>
    <w:p>
      <w:pPr>
        <w:pStyle w:val="Heading1"/>
        <w:jc w:val="left"/>
      </w:pPr>
      <w:r>
        <w:rPr>
          <w:color w:val="1F497D"/>
          <w:sz w:val="32"/>
        </w:rPr>
        <w:t>1. 아이디어 개요</w:t>
      </w:r>
    </w:p>
    <w:p>
      <w:r>
        <w:rPr>
          <w:b/>
        </w:rPr>
        <w:t xml:space="preserve">제품명 (가칭): </w:t>
      </w:r>
      <w:r>
        <w:t>FoamFit — 폼 분사 모듈</w:t>
      </w:r>
    </w:p>
    <w:p>
      <w:r>
        <w:rPr>
          <w:b/>
        </w:rPr>
        <w:t xml:space="preserve">한 줄 정의: </w:t>
      </w:r>
      <w:r>
        <w:t>공중화장실 점보롤 디스펜서에 부착하는 모듈형 장치로, 화장지를 뽑는 물리적 힘만으로 기계식 펌프를 작동시켜 거품(폼) 세정제를 자동 분사함으로써 전기 없이도 물티슈 수준의 위생 경험을 제공한다.</w:t>
      </w:r>
    </w:p>
    <w:p/>
    <w:p>
      <w:pPr>
        <w:pStyle w:val="Heading1"/>
        <w:jc w:val="left"/>
      </w:pPr>
      <w:r>
        <w:rPr>
          <w:color w:val="1F497D"/>
          <w:sz w:val="32"/>
        </w:rPr>
        <w:t>2. 문제 정의 (Pain Point)</w:t>
      </w:r>
    </w:p>
    <w:p>
      <w:r>
        <w:t>공중화장실에서 대변 후 일반 화장지만으로는 청결감이 부족하지만:</w:t>
      </w:r>
    </w:p>
    <w:p>
      <w:pPr>
        <w:pStyle w:val="ListBullet"/>
      </w:pPr>
      <w:r>
        <w:t>변기 막힘: 물티슈는 물에 녹지 않아 배관을 막고 수십만 원의 처리 비용 유발</w:t>
      </w:r>
    </w:p>
    <w:p>
      <w:pPr>
        <w:pStyle w:val="ListBullet"/>
      </w:pPr>
      <w:r>
        <w:t>쓰레기 문제: 물티슈 쓰레기가 화장실 쓰레기통을 가득 채워 관리 부담 증가</w:t>
      </w:r>
    </w:p>
    <w:p>
      <w:pPr>
        <w:pStyle w:val="ListBullet"/>
      </w:pPr>
      <w:r>
        <w:t>비데 보급 불가: 설치 비용·공간·배관 문제로 공중화장실 보급 어려움</w:t>
      </w:r>
    </w:p>
    <w:p>
      <w:r>
        <w:rPr>
          <w:b/>
        </w:rPr>
        <w:t>→ "깨끗하게 닦고 싶지만 물티슈는 쓰기 꺼려지는" 마찰(Friction) 지점</w:t>
      </w:r>
    </w:p>
    <w:p/>
    <w:p>
      <w:pPr>
        <w:pStyle w:val="Heading1"/>
        <w:jc w:val="left"/>
      </w:pPr>
      <w:r>
        <w:rPr>
          <w:color w:val="1F497D"/>
          <w:sz w:val="32"/>
        </w:rPr>
        <w:t>3. 시장 검증 (블라인드 앱 설문, n=18,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응답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비율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인원</w:t>
            </w:r>
          </w:p>
        </w:tc>
      </w:tr>
      <w:tr>
        <w:tc>
          <w:tcPr>
            <w:tcW w:type="dxa" w:w="2880"/>
          </w:tcPr>
          <w:p>
            <w:r>
              <w:t>물티슈가 모든 화장실에 있다면 쓴다 (= 잠재 고객)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  <w:tc>
          <w:tcPr>
            <w:tcW w:type="dxa" w:w="2880"/>
          </w:tcPr>
          <w:p>
            <w:r>
              <w:t>9명</w:t>
            </w:r>
          </w:p>
        </w:tc>
      </w:tr>
      <w:tr>
        <w:tc>
          <w:tcPr>
            <w:tcW w:type="dxa" w:w="2880"/>
          </w:tcPr>
          <w:p>
            <w:r>
              <w:t>마른 휴지로도 충분하다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  <w:tc>
          <w:tcPr>
            <w:tcW w:type="dxa" w:w="2880"/>
          </w:tcPr>
          <w:p>
            <w:r>
              <w:t>6명</w:t>
            </w:r>
          </w:p>
        </w:tc>
      </w:tr>
      <w:tr>
        <w:tc>
          <w:tcPr>
            <w:tcW w:type="dxa" w:w="2880"/>
          </w:tcPr>
          <w:p>
            <w:r>
              <w:t>물티슈도 귀찮아서 안 쓴다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  <w:tc>
          <w:tcPr>
            <w:tcW w:type="dxa" w:w="2880"/>
          </w:tcPr>
          <w:p>
            <w:r>
              <w:t>3명</w:t>
            </w:r>
          </w:p>
        </w:tc>
      </w:tr>
    </w:tbl>
    <w:p/>
    <w:p>
      <w:r>
        <w:rPr>
          <w:b/>
        </w:rPr>
        <w:t xml:space="preserve">핵심 인사이트: </w:t>
      </w:r>
      <w:r>
        <w:t>응답자 절반이 더 쾌적한 대안이 있다면 기꺼이 사용할 의향 있음.</w:t>
      </w:r>
    </w:p>
    <w:p/>
    <w:p>
      <w:pPr>
        <w:pStyle w:val="Heading1"/>
        <w:jc w:val="left"/>
      </w:pPr>
      <w:r>
        <w:rPr>
          <w:color w:val="1F497D"/>
          <w:sz w:val="32"/>
        </w:rPr>
        <w:t>4. 솔루션 설계</w:t>
      </w:r>
    </w:p>
    <w:p>
      <w:pPr>
        <w:pStyle w:val="Heading2"/>
        <w:jc w:val="left"/>
      </w:pPr>
      <w:r>
        <w:rPr>
          <w:color w:val="2E74B5"/>
          <w:sz w:val="26"/>
        </w:rPr>
        <w:t>4-1. 하드웨어 구조</w:t>
      </w:r>
    </w:p>
    <w:p>
      <w:r>
        <w:rPr>
          <w:rFonts w:ascii="Courier New" w:hAnsi="Courier New"/>
          <w:sz w:val="18"/>
        </w:rPr>
        <w:t>[ 점보롤 디스펜서 ]  ───  기존 그대로 유지</w:t>
        <w:br/>
        <w:t xml:space="preserve">        ↓</w:t>
        <w:br/>
        <w:t>[ FoamFit 부착 모듈 ]</w:t>
        <w:br/>
        <w:t xml:space="preserve">  ├─ 기계식 펌프: 화장지 인출 시 레버 연동 → 폼 미량 분사</w:t>
        <w:br/>
        <w:t xml:space="preserve">  ├─ 폼 카트리지: 교체형 (OEM 폼 → 추후 자체 포뮬러)</w:t>
        <w:br/>
        <w:t xml:space="preserve">  ├─ 분사 노즐: 화장지 뽑히는 지점에 위치</w:t>
        <w:br/>
        <w:t xml:space="preserve">  └─ 사용자 Lock 스위치: 원하지 않는 사용자는 직접 끌 수 있음</w:t>
      </w:r>
    </w:p>
    <w:p/>
    <w:p>
      <w:r>
        <w:rPr>
          <w:b/>
        </w:rPr>
        <w:t xml:space="preserve">핵심 원리: </w:t>
      </w:r>
      <w:r>
        <w:t xml:space="preserve">화장지를 당기는 물리적 힘 → 기계식 펌프 압축 → 폼 분사. </w:t>
      </w:r>
      <w:r>
        <w:rPr>
          <w:b/>
        </w:rPr>
        <w:t>전기·배터리 일절 불필요.</w:t>
      </w:r>
    </w:p>
    <w:p>
      <w:pPr>
        <w:pStyle w:val="Heading2"/>
        <w:jc w:val="left"/>
      </w:pPr>
      <w:r>
        <w:rPr>
          <w:color w:val="2E74B5"/>
          <w:sz w:val="26"/>
        </w:rPr>
        <w:t>4-2. 주요 설계 결정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결정 사항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t>분사 물질</w:t>
            </w:r>
          </w:p>
        </w:tc>
        <w:tc>
          <w:tcPr>
            <w:tcW w:type="dxa" w:w="2880"/>
          </w:tcPr>
          <w:p>
            <w:r>
              <w:t>거품(폼) 세정제</w:t>
            </w:r>
          </w:p>
        </w:tc>
        <w:tc>
          <w:tcPr>
            <w:tcW w:type="dxa" w:w="2880"/>
          </w:tcPr>
          <w:p>
            <w:r>
              <w:t>화장지 찢어짐 방지 + 세정력 향상</w:t>
            </w:r>
          </w:p>
        </w:tc>
      </w:tr>
      <w:tr>
        <w:tc>
          <w:tcPr>
            <w:tcW w:type="dxa" w:w="2880"/>
          </w:tcPr>
          <w:p>
            <w:r>
              <w:t>제품 형태</w:t>
            </w:r>
          </w:p>
        </w:tc>
        <w:tc>
          <w:tcPr>
            <w:tcW w:type="dxa" w:w="2880"/>
          </w:tcPr>
          <w:p>
            <w:r>
              <w:t>모듈형 (기존 디스펜서 부착)</w:t>
            </w:r>
          </w:p>
        </w:tc>
        <w:tc>
          <w:tcPr>
            <w:tcW w:type="dxa" w:w="2880"/>
          </w:tcPr>
          <w:p>
            <w:r>
              <w:t>B2B 도입 장벽 최소화</w:t>
            </w:r>
          </w:p>
        </w:tc>
      </w:tr>
      <w:tr>
        <w:tc>
          <w:tcPr>
            <w:tcW w:type="dxa" w:w="2880"/>
          </w:tcPr>
          <w:p>
            <w:r>
              <w:t>트리거 방식</w:t>
            </w:r>
          </w:p>
        </w:tc>
        <w:tc>
          <w:tcPr>
            <w:tcW w:type="dxa" w:w="2880"/>
          </w:tcPr>
          <w:p>
            <w:r>
              <w:t>기계식 레버 연동</w:t>
            </w:r>
          </w:p>
        </w:tc>
        <w:tc>
          <w:tcPr>
            <w:tcW w:type="dxa" w:w="2880"/>
          </w:tcPr>
          <w:p>
            <w:r>
              <w:t>전원 불필요, 자연스러운 사용 흐름</w:t>
            </w:r>
          </w:p>
        </w:tc>
      </w:tr>
      <w:tr>
        <w:tc>
          <w:tcPr>
            <w:tcW w:type="dxa" w:w="2880"/>
          </w:tcPr>
          <w:p>
            <w:r>
              <w:t>전원</w:t>
            </w:r>
          </w:p>
        </w:tc>
        <w:tc>
          <w:tcPr>
            <w:tcW w:type="dxa" w:w="2880"/>
          </w:tcPr>
          <w:p>
            <w:r>
              <w:t>없음 (순수 기계식)</w:t>
            </w:r>
          </w:p>
        </w:tc>
        <w:tc>
          <w:tcPr>
            <w:tcW w:type="dxa" w:w="2880"/>
          </w:tcPr>
          <w:p>
            <w:r>
              <w:t>설치·유지 비용 제로</w:t>
            </w:r>
          </w:p>
        </w:tc>
      </w:tr>
      <w:tr>
        <w:tc>
          <w:tcPr>
            <w:tcW w:type="dxa" w:w="2880"/>
          </w:tcPr>
          <w:p>
            <w:r>
              <w:t>Lock 제어</w:t>
            </w:r>
          </w:p>
        </w:tc>
        <w:tc>
          <w:tcPr>
            <w:tcW w:type="dxa" w:w="2880"/>
          </w:tcPr>
          <w:p>
            <w:r>
              <w:t>사용자 직접 온/오프</w:t>
            </w:r>
          </w:p>
        </w:tc>
        <w:tc>
          <w:tcPr>
            <w:tcW w:type="dxa" w:w="2880"/>
          </w:tcPr>
          <w:p>
            <w:r>
              <w:t>원하지 않는 사용자 선택권 보장</w:t>
            </w:r>
          </w:p>
        </w:tc>
      </w:tr>
      <w:tr>
        <w:tc>
          <w:tcPr>
            <w:tcW w:type="dxa" w:w="2880"/>
          </w:tcPr>
          <w:p>
            <w:r>
              <w:t>폼 공급 전략</w:t>
            </w:r>
          </w:p>
        </w:tc>
        <w:tc>
          <w:tcPr>
            <w:tcW w:type="dxa" w:w="2880"/>
          </w:tcPr>
          <w:p>
            <w:r>
              <w:t>OEM 시작 → 자체 개발</w:t>
            </w:r>
          </w:p>
        </w:tc>
        <w:tc>
          <w:tcPr>
            <w:tcW w:type="dxa" w:w="2880"/>
          </w:tcPr>
          <w:p>
            <w:r>
              <w:t>빠른 출시 + 장기 기술 차별화</w:t>
            </w:r>
          </w:p>
        </w:tc>
      </w:tr>
      <w:tr>
        <w:tc>
          <w:tcPr>
            <w:tcW w:type="dxa" w:w="2880"/>
          </w:tcPr>
          <w:p>
            <w:r>
              <w:t>파트너십 전략</w:t>
            </w:r>
          </w:p>
        </w:tc>
        <w:tc>
          <w:tcPr>
            <w:tcW w:type="dxa" w:w="2880"/>
          </w:tcPr>
          <w:p>
            <w:r>
              <w:t>디스펜서 제조사 공동개발 우선</w:t>
            </w:r>
          </w:p>
        </w:tc>
        <w:tc>
          <w:tcPr>
            <w:tcW w:type="dxa" w:w="2880"/>
          </w:tcPr>
          <w:p>
            <w:r>
              <w:t>호환성 해결 + 기존 유통망 활용</w:t>
            </w:r>
          </w:p>
        </w:tc>
      </w:tr>
    </w:tbl>
    <w:p/>
    <w:p>
      <w:pPr>
        <w:pStyle w:val="Heading1"/>
        <w:jc w:val="left"/>
      </w:pPr>
      <w:r>
        <w:rPr>
          <w:color w:val="1F497D"/>
          <w:sz w:val="32"/>
        </w:rPr>
        <w:t>5. B2B 전략</w:t>
      </w:r>
    </w:p>
    <w:p>
      <w:pPr>
        <w:pStyle w:val="Heading2"/>
        <w:jc w:val="left"/>
      </w:pPr>
      <w:r>
        <w:rPr>
          <w:color w:val="2E74B5"/>
          <w:sz w:val="26"/>
        </w:rPr>
        <w:t>5-1. 타겟 고객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타겟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이유</w:t>
            </w:r>
          </w:p>
        </w:tc>
      </w:tr>
      <w:tr>
        <w:tc>
          <w:tcPr>
            <w:tcW w:type="dxa" w:w="4320"/>
          </w:tcPr>
          <w:p>
            <w:r>
              <w:t>고속도로 휴게소</w:t>
            </w:r>
          </w:p>
        </w:tc>
        <w:tc>
          <w:tcPr>
            <w:tcW w:type="dxa" w:w="4320"/>
          </w:tcPr>
          <w:p>
            <w:r>
              <w:t>유동인구 최대, 빠른 사용 데이터 확보 가능</w:t>
            </w:r>
          </w:p>
        </w:tc>
      </w:tr>
      <w:tr>
        <w:tc>
          <w:tcPr>
            <w:tcW w:type="dxa" w:w="4320"/>
          </w:tcPr>
          <w:p>
            <w:r>
              <w:t>공공기관 (정부·지자체 청사)</w:t>
            </w:r>
          </w:p>
        </w:tc>
        <w:tc>
          <w:tcPr>
            <w:tcW w:type="dxa" w:w="4320"/>
          </w:tcPr>
          <w:p>
            <w:r>
              <w:t>공공 위생 개선 명분, 대규모 계약 가능</w:t>
            </w:r>
          </w:p>
        </w:tc>
      </w:tr>
      <w:tr>
        <w:tc>
          <w:tcPr>
            <w:tcW w:type="dxa" w:w="4320"/>
          </w:tcPr>
          <w:p>
            <w:r>
              <w:t>대형 쇼핑몰·복합시설</w:t>
            </w:r>
          </w:p>
        </w:tc>
        <w:tc>
          <w:tcPr>
            <w:tcW w:type="dxa" w:w="4320"/>
          </w:tcPr>
          <w:p>
            <w:r>
              <w:t>방문객 만족도 차별화 포인트</w:t>
            </w:r>
          </w:p>
        </w:tc>
      </w:tr>
      <w:tr>
        <w:tc>
          <w:tcPr>
            <w:tcW w:type="dxa" w:w="4320"/>
          </w:tcPr>
          <w:p>
            <w:r>
              <w:t>기업 오피스 빌딩</w:t>
            </w:r>
          </w:p>
        </w:tc>
        <w:tc>
          <w:tcPr>
            <w:tcW w:type="dxa" w:w="4320"/>
          </w:tcPr>
          <w:p>
            <w:r>
              <w:t>총무팀 의사결정 빠름, 피드백 품질 높음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5-2. B2B 설득 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예상 반론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방어 논리</w:t>
            </w:r>
          </w:p>
        </w:tc>
      </w:tr>
      <w:tr>
        <w:tc>
          <w:tcPr>
            <w:tcW w:type="dxa" w:w="4320"/>
          </w:tcPr>
          <w:p>
            <w:r>
              <w:t>"휴지 사용량 늘어 비용 증가 아닌가?"</w:t>
            </w:r>
          </w:p>
        </w:tc>
        <w:tc>
          <w:tcPr>
            <w:tcW w:type="dxa" w:w="4320"/>
          </w:tcPr>
          <w:p>
            <w:r>
              <w:t>물티슈 변기 막힘 수리 비용 절감이 훨씬 큼</w:t>
            </w:r>
          </w:p>
        </w:tc>
      </w:tr>
      <w:tr>
        <w:tc>
          <w:tcPr>
            <w:tcW w:type="dxa" w:w="4320"/>
          </w:tcPr>
          <w:p>
            <w:r>
              <w:t>"설비 교체 비용이 부담스럽다"</w:t>
            </w:r>
          </w:p>
        </w:tc>
        <w:tc>
          <w:tcPr>
            <w:tcW w:type="dxa" w:w="4320"/>
          </w:tcPr>
          <w:p>
            <w:r>
              <w:t>기존 디스펜서 그대로, 모듈만 부착 (5분 설치)</w:t>
            </w:r>
          </w:p>
        </w:tc>
      </w:tr>
      <w:tr>
        <w:tc>
          <w:tcPr>
            <w:tcW w:type="dxa" w:w="4320"/>
          </w:tcPr>
          <w:p>
            <w:r>
              <w:t>"관리가 번거롭지 않나?"</w:t>
            </w:r>
          </w:p>
        </w:tc>
        <w:tc>
          <w:tcPr>
            <w:tcW w:type="dxa" w:w="4320"/>
          </w:tcPr>
          <w:p>
            <w:r>
              <w:t>카트리지 정기 구독 하나로 관리 일원화</w:t>
            </w:r>
          </w:p>
        </w:tc>
      </w:tr>
      <w:tr>
        <w:tc>
          <w:tcPr>
            <w:tcW w:type="dxa" w:w="4320"/>
          </w:tcPr>
          <w:p>
            <w:r>
              <w:t>"전기 공사가 필요한가?"</w:t>
            </w:r>
          </w:p>
        </w:tc>
        <w:tc>
          <w:tcPr>
            <w:tcW w:type="dxa" w:w="4320"/>
          </w:tcPr>
          <w:p>
            <w:r>
              <w:t>순수 기계식, 전원 일절 불필요</w:t>
            </w:r>
          </w:p>
        </w:tc>
      </w:tr>
      <w:tr>
        <w:tc>
          <w:tcPr>
            <w:tcW w:type="dxa" w:w="4320"/>
          </w:tcPr>
          <w:p>
            <w:r>
              <w:t>"사용자가 거부감 느끼지 않나?"</w:t>
            </w:r>
          </w:p>
        </w:tc>
        <w:tc>
          <w:tcPr>
            <w:tcW w:type="dxa" w:w="4320"/>
          </w:tcPr>
          <w:p>
            <w:r>
              <w:t>Lock 스위치로 개인 선택권 보장</w:t>
            </w:r>
          </w:p>
        </w:tc>
      </w:tr>
    </w:tbl>
    <w:p/>
    <w:p>
      <w:pPr>
        <w:pStyle w:val="Heading1"/>
        <w:jc w:val="left"/>
      </w:pPr>
      <w:r>
        <w:rPr>
          <w:color w:val="1F497D"/>
          <w:sz w:val="32"/>
        </w:rPr>
        <w:t>6. 비즈니스 모델 &amp; 로드맵</w:t>
      </w:r>
    </w:p>
    <w:p>
      <w:pPr>
        <w:pStyle w:val="Heading2"/>
        <w:jc w:val="left"/>
      </w:pPr>
      <w:r>
        <w:rPr>
          <w:color w:val="2E74B5"/>
          <w:sz w:val="26"/>
        </w:rPr>
        <w:t>수익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수익원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방식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모듈 판매</w:t>
            </w:r>
          </w:p>
        </w:tc>
        <w:tc>
          <w:tcPr>
            <w:tcW w:type="dxa" w:w="2880"/>
          </w:tcPr>
          <w:p>
            <w:r>
              <w:t>초기 하드웨어 판매</w:t>
            </w:r>
          </w:p>
        </w:tc>
        <w:tc>
          <w:tcPr>
            <w:tcW w:type="dxa" w:w="2880"/>
          </w:tcPr>
          <w:p>
            <w:r>
              <w:t>원가 근접 가격으로 진입 유도</w:t>
            </w:r>
          </w:p>
        </w:tc>
      </w:tr>
      <w:tr>
        <w:tc>
          <w:tcPr>
            <w:tcW w:type="dxa" w:w="2880"/>
          </w:tcPr>
          <w:p>
            <w:r>
              <w:t>폼 카트리지 구독</w:t>
            </w:r>
          </w:p>
        </w:tc>
        <w:tc>
          <w:tcPr>
            <w:tcW w:type="dxa" w:w="2880"/>
          </w:tcPr>
          <w:p>
            <w:r>
              <w:t>월정액 or 사용량 기반</w:t>
            </w:r>
          </w:p>
        </w:tc>
        <w:tc>
          <w:tcPr>
            <w:tcW w:type="dxa" w:w="2880"/>
          </w:tcPr>
          <w:p>
            <w:r>
              <w:t>핵심 수익</w:t>
            </w:r>
          </w:p>
        </w:tc>
      </w:tr>
      <w:tr>
        <w:tc>
          <w:tcPr>
            <w:tcW w:type="dxa" w:w="2880"/>
          </w:tcPr>
          <w:p>
            <w:r>
              <w:t>파트너십 수익</w:t>
            </w:r>
          </w:p>
        </w:tc>
        <w:tc>
          <w:tcPr>
            <w:tcW w:type="dxa" w:w="2880"/>
          </w:tcPr>
          <w:p>
            <w:r>
              <w:t>라이선스 or 공동 수익 배분</w:t>
            </w:r>
          </w:p>
        </w:tc>
        <w:tc>
          <w:tcPr>
            <w:tcW w:type="dxa" w:w="2880"/>
          </w:tcPr>
          <w:p>
            <w:r>
              <w:t>Phase 1 주요 수익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3단계 로드맵</w:t>
      </w:r>
    </w:p>
    <w:p>
      <w:r>
        <w:rPr>
          <w:b/>
        </w:rPr>
        <w:t>Phase 1 (0~12개월): 파트너십 공동개발</w:t>
      </w:r>
    </w:p>
    <w:p>
      <w:pPr>
        <w:pStyle w:val="ListBullet"/>
      </w:pPr>
      <w:r>
        <w:t>디스펜서 제조사 파트너십 체결</w:t>
      </w:r>
    </w:p>
    <w:p>
      <w:pPr>
        <w:pStyle w:val="ListBullet"/>
      </w:pPr>
      <w:r>
        <w:t>OEM 폼 세정제 공급 계약</w:t>
      </w:r>
    </w:p>
    <w:p>
      <w:pPr>
        <w:pStyle w:val="ListBullet"/>
      </w:pPr>
      <w:r>
        <w:t>PoC 시범 설치 (고속도로 휴게소 우선)</w:t>
      </w:r>
    </w:p>
    <w:p>
      <w:pPr>
        <w:pStyle w:val="ListBullet"/>
      </w:pPr>
      <w:r>
        <w:t>기계식 펌프 프로토타입 완성</w:t>
      </w:r>
    </w:p>
    <w:p/>
    <w:p>
      <w:r>
        <w:rPr>
          <w:b/>
        </w:rPr>
        <w:t>Phase 2 (12~24개월): 카트리지 구독 정착</w:t>
      </w:r>
    </w:p>
    <w:p>
      <w:pPr>
        <w:pStyle w:val="ListBullet"/>
      </w:pPr>
      <w:r>
        <w:t>B2B 구독 (월정액 or 자동 배송) 런칭</w:t>
      </w:r>
    </w:p>
    <w:p>
      <w:pPr>
        <w:pStyle w:val="ListBullet"/>
      </w:pPr>
      <w:r>
        <w:t>사용량 데이터 수집 및 최적화</w:t>
      </w:r>
    </w:p>
    <w:p>
      <w:pPr>
        <w:pStyle w:val="ListBullet"/>
      </w:pPr>
      <w:r>
        <w:t>고객사 레퍼런스 확보</w:t>
      </w:r>
    </w:p>
    <w:p/>
    <w:p>
      <w:r>
        <w:rPr>
          <w:b/>
        </w:rPr>
        <w:t>Phase 3 (24개월+): 자체 브랜드 확장</w:t>
      </w:r>
    </w:p>
    <w:p>
      <w:pPr>
        <w:pStyle w:val="ListBullet"/>
      </w:pPr>
      <w:r>
        <w:t>자체 폼 포뮬러 개발 및 특허 출원</w:t>
      </w:r>
    </w:p>
    <w:p>
      <w:pPr>
        <w:pStyle w:val="ListBullet"/>
      </w:pPr>
      <w:r>
        <w:t>FoamFit 독립 브랜드 론칭</w:t>
      </w:r>
    </w:p>
    <w:p>
      <w:pPr>
        <w:pStyle w:val="ListBullet"/>
      </w:pPr>
      <w:r>
        <w:t>직접 B2B 영업 확장</w:t>
      </w:r>
    </w:p>
    <w:p/>
    <w:p>
      <w:pPr>
        <w:pStyle w:val="Heading1"/>
        <w:jc w:val="left"/>
      </w:pPr>
      <w:r>
        <w:rPr>
          <w:color w:val="1F497D"/>
          <w:sz w:val="32"/>
        </w:rPr>
        <w:t>7. 다음 실행 과제</w:t>
      </w:r>
    </w:p>
    <w:p>
      <w:pPr>
        <w:pStyle w:val="ListBullet"/>
      </w:pPr>
      <w:r>
        <w:t>디스펜서 제조사 리스트업 및 파트너십 접촉</w:t>
      </w:r>
    </w:p>
    <w:p>
      <w:pPr>
        <w:pStyle w:val="ListBullet"/>
      </w:pPr>
      <w:r>
        <w:t>기계식 펌프 프로토타입 제작</w:t>
      </w:r>
    </w:p>
    <w:p>
      <w:pPr>
        <w:pStyle w:val="ListBullet"/>
      </w:pPr>
      <w:r>
        <w:t>OEM 폼 세정제 공급사 탐색 (뿌리는 비데 폼 제조사)</w:t>
      </w:r>
    </w:p>
    <w:p>
      <w:pPr>
        <w:pStyle w:val="ListBullet"/>
      </w:pPr>
      <w:r>
        <w:t>특허 선행 조사 (기계식 펌프 + 디스펜서 연동 방식)</w:t>
      </w:r>
    </w:p>
    <w:p>
      <w:pPr>
        <w:pStyle w:val="ListBullet"/>
      </w:pPr>
      <w:r>
        <w:t>규제·인증 검토 (식약처 세정제 관련)</w:t>
      </w:r>
    </w:p>
    <w:p>
      <w:pPr>
        <w:pStyle w:val="ListBullet"/>
      </w:pPr>
      <w:r>
        <w:t>MVP PoC 시범 설치 장소 확보 (고속도로 휴게소 우선)</w:t>
      </w:r>
    </w:p>
    <w:p>
      <w:pPr>
        <w:pStyle w:val="ListBullet"/>
      </w:pPr>
      <w:r>
        <w:t>블라인드 추가 설문 (표본 확대, n=100+)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