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488"/>
        <w:gridCol w:w="1688"/>
        <w:gridCol w:w="1288"/>
      </w:tblGrid>
      <w:tr w:rsidR="00CE24A0">
        <w:trPr>
          <w:jc w:val="center"/>
        </w:trPr>
        <w:tc>
          <w:tcPr>
            <w:tcW w:w="10289" w:type="dxa"/>
            <w:gridSpan w:val="6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G07</w:t>
            </w: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小组项目第</w:t>
            </w:r>
            <w:r>
              <w:rPr>
                <w:rFonts w:ascii="Microsoft YaHei UI" w:eastAsia="Microsoft YaHei UI" w:hAnsi="Microsoft YaHei UI" w:cs="Microsoft YaHei UI" w:hint="eastAsia"/>
                <w:b/>
                <w:color w:val="CCE8CF"/>
                <w:sz w:val="20"/>
              </w:rPr>
              <w:t>五</w:t>
            </w: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次例会</w:t>
            </w:r>
          </w:p>
        </w:tc>
      </w:tr>
      <w:tr w:rsidR="00CE24A0">
        <w:trPr>
          <w:gridAfter w:val="2"/>
          <w:wAfter w:w="2976" w:type="dxa"/>
          <w:jc w:val="center"/>
        </w:trPr>
        <w:tc>
          <w:tcPr>
            <w:tcW w:w="29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：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25</w:t>
            </w:r>
          </w:p>
        </w:tc>
        <w:tc>
          <w:tcPr>
            <w:tcW w:w="4337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弘毅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1-608</w:t>
            </w:r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陈帆，赵伟宏，林翼力，刘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浥</w:t>
            </w:r>
            <w:proofErr w:type="gramEnd"/>
          </w:p>
        </w:tc>
      </w:tr>
      <w:tr w:rsidR="00CE24A0">
        <w:trPr>
          <w:jc w:val="center"/>
        </w:trPr>
        <w:tc>
          <w:tcPr>
            <w:tcW w:w="10289" w:type="dxa"/>
            <w:gridSpan w:val="6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b/>
                <w:color w:val="CCE8CF"/>
                <w:sz w:val="20"/>
              </w:rPr>
              <w:t>本周安排</w:t>
            </w:r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color w:val="808080"/>
                <w:sz w:val="16"/>
              </w:rPr>
              <w:t>1.5h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all</w:t>
            </w:r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1.app</w:t>
            </w:r>
            <w:r>
              <w:rPr>
                <w:rFonts w:ascii="宋体" w:eastAsia="宋体" w:hAnsi="宋体" w:cs="宋体"/>
                <w:sz w:val="22"/>
              </w:rPr>
              <w:t>分析文档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2.</w:t>
            </w:r>
            <w:r>
              <w:rPr>
                <w:rFonts w:ascii="宋体" w:eastAsia="宋体" w:hAnsi="宋体" w:cs="宋体"/>
                <w:sz w:val="22"/>
              </w:rPr>
              <w:t>翻转课堂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ppt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扩展（问题</w:t>
            </w:r>
            <w:r>
              <w:rPr>
                <w:rFonts w:ascii="宋体" w:eastAsia="宋体" w:hAnsi="宋体" w:cs="宋体"/>
                <w:sz w:val="22"/>
              </w:rPr>
              <w:t>+</w:t>
            </w:r>
            <w:r>
              <w:rPr>
                <w:rFonts w:ascii="宋体" w:eastAsia="宋体" w:hAnsi="宋体" w:cs="宋体"/>
                <w:sz w:val="22"/>
              </w:rPr>
              <w:t>明确知识点</w:t>
            </w:r>
            <w:r>
              <w:rPr>
                <w:rFonts w:ascii="宋体" w:eastAsia="宋体" w:hAnsi="宋体" w:cs="宋体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关键点）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3.RP</w:t>
            </w:r>
            <w:r>
              <w:rPr>
                <w:rFonts w:ascii="宋体" w:eastAsia="宋体" w:hAnsi="宋体" w:cs="宋体"/>
                <w:sz w:val="22"/>
              </w:rPr>
              <w:t>界面安排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4.</w:t>
            </w:r>
            <w:r>
              <w:rPr>
                <w:rFonts w:ascii="宋体" w:eastAsia="宋体" w:hAnsi="宋体" w:cs="宋体"/>
                <w:sz w:val="22"/>
              </w:rPr>
              <w:t>可行性分析报告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5.</w:t>
            </w:r>
            <w:r>
              <w:rPr>
                <w:rFonts w:ascii="宋体" w:eastAsia="宋体" w:hAnsi="宋体" w:cs="宋体"/>
                <w:sz w:val="22"/>
              </w:rPr>
              <w:t>工作任务分解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6.</w:t>
            </w:r>
            <w:r>
              <w:rPr>
                <w:rFonts w:ascii="宋体" w:eastAsia="宋体" w:hAnsi="宋体" w:cs="宋体"/>
                <w:sz w:val="22"/>
              </w:rPr>
              <w:t>目前文档及时更新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7.</w:t>
            </w:r>
            <w:r>
              <w:rPr>
                <w:rFonts w:ascii="宋体" w:eastAsia="宋体" w:hAnsi="宋体" w:cs="宋体"/>
                <w:sz w:val="22"/>
              </w:rPr>
              <w:t>课本（前四章）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8.git</w:t>
            </w:r>
            <w:r>
              <w:rPr>
                <w:rFonts w:ascii="宋体" w:eastAsia="宋体" w:hAnsi="宋体" w:cs="宋体"/>
                <w:sz w:val="22"/>
              </w:rPr>
              <w:t>管理</w:t>
            </w:r>
          </w:p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9.</w:t>
            </w:r>
            <w:r>
              <w:rPr>
                <w:rFonts w:ascii="宋体" w:eastAsia="宋体" w:hAnsi="宋体" w:cs="宋体"/>
                <w:sz w:val="22"/>
              </w:rPr>
              <w:t>注册</w:t>
            </w:r>
            <w:proofErr w:type="gramStart"/>
            <w:r>
              <w:rPr>
                <w:rFonts w:ascii="宋体" w:eastAsia="宋体" w:hAnsi="宋体" w:cs="宋体"/>
                <w:sz w:val="22"/>
              </w:rPr>
              <w:t>博客园</w:t>
            </w:r>
            <w:proofErr w:type="gramEnd"/>
          </w:p>
        </w:tc>
      </w:tr>
      <w:tr w:rsidR="00CE24A0">
        <w:trPr>
          <w:jc w:val="center"/>
        </w:trPr>
        <w:tc>
          <w:tcPr>
            <w:tcW w:w="17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CE24A0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CE24A0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截止时间</w:t>
            </w:r>
          </w:p>
        </w:tc>
      </w:tr>
      <w:tr w:rsidR="00CE24A0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16"/>
              </w:rPr>
              <w:t>ppt</w:t>
            </w:r>
            <w:proofErr w:type="spellEnd"/>
            <w:r>
              <w:rPr>
                <w:rFonts w:ascii="Microsoft YaHei UI" w:eastAsia="Microsoft YaHei UI" w:hAnsi="Microsoft YaHei UI" w:cs="Microsoft YaHei UI"/>
                <w:sz w:val="16"/>
              </w:rPr>
              <w:t>翻转课堂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 xml:space="preserve"> 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，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课本前四章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 xml:space="preserve">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          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 w:rsidP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赵伟宏（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刘浥审查）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,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林翼力（张荣阳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审查）</w:t>
            </w:r>
            <w:bookmarkStart w:id="0" w:name="_GoBack"/>
            <w:bookmarkEnd w:id="0"/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2018.10.13</w:t>
            </w:r>
          </w:p>
        </w:tc>
      </w:tr>
      <w:tr w:rsidR="00CE24A0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会议记录，制度约束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，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eastAsia="Microsoft YaHei UI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张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荣阳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（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陈帆审查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）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2018.10.1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3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晚</w:t>
            </w:r>
          </w:p>
        </w:tc>
      </w:tr>
      <w:tr w:rsidR="00CE24A0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app</w:t>
            </w:r>
            <w:r>
              <w:rPr>
                <w:rFonts w:ascii="Microsoft YaHei UI" w:eastAsia="Microsoft YaHei UI" w:hAnsi="Microsoft YaHei UI" w:cs="Microsoft YaHei UI"/>
                <w:sz w:val="16"/>
              </w:rPr>
              <w:t>分析文档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，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刘</w:t>
            </w:r>
            <w:proofErr w:type="gramStart"/>
            <w:r>
              <w:rPr>
                <w:rFonts w:ascii="Microsoft YaHei UI" w:eastAsia="Microsoft YaHei UI" w:hAnsi="Microsoft YaHei UI" w:cs="Microsoft YaHei UI"/>
                <w:sz w:val="16"/>
              </w:rPr>
              <w:t>浥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（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赵伟宏审查</w:t>
            </w: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）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2018.10.13</w:t>
            </w:r>
          </w:p>
        </w:tc>
      </w:tr>
      <w:tr w:rsidR="00CE24A0">
        <w:trPr>
          <w:jc w:val="center"/>
        </w:trPr>
        <w:tc>
          <w:tcPr>
            <w:tcW w:w="582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6"/>
              </w:rPr>
              <w:t>陈帆（林翼力审查）</w:t>
            </w:r>
          </w:p>
        </w:tc>
        <w:tc>
          <w:tcPr>
            <w:tcW w:w="12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E24A0" w:rsidRDefault="00B313D4">
            <w:pPr>
              <w:jc w:val="left"/>
              <w:rPr>
                <w:rFonts w:ascii="Microsoft YaHei UI" w:eastAsia="Microsoft YaHei UI" w:hAnsi="Microsoft YaHei UI" w:cs="Microsoft YaHei UI"/>
                <w:sz w:val="16"/>
              </w:rPr>
            </w:pPr>
            <w:r>
              <w:rPr>
                <w:rFonts w:ascii="Microsoft YaHei UI" w:eastAsia="Microsoft YaHei UI" w:hAnsi="Microsoft YaHei UI" w:cs="Microsoft YaHei UI"/>
                <w:sz w:val="16"/>
              </w:rPr>
              <w:t>2018.10.13</w:t>
            </w:r>
          </w:p>
        </w:tc>
      </w:tr>
    </w:tbl>
    <w:p w:rsidR="00CE24A0" w:rsidRDefault="00CE24A0">
      <w:pPr>
        <w:ind w:right="720"/>
        <w:jc w:val="left"/>
        <w:rPr>
          <w:rFonts w:ascii="Microsoft YaHei UI" w:eastAsia="Microsoft YaHei UI" w:hAnsi="Microsoft YaHei UI" w:cs="Microsoft YaHei UI"/>
          <w:sz w:val="18"/>
        </w:rPr>
      </w:pPr>
    </w:p>
    <w:sectPr w:rsidR="00CE24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CE24A0"/>
    <w:rsid w:val="00B313D4"/>
    <w:rsid w:val="00CE24A0"/>
    <w:rsid w:val="6B1C0300"/>
    <w:rsid w:val="7A6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dcterms:created xsi:type="dcterms:W3CDTF">2018-10-12T11:28:00Z</dcterms:created>
  <dcterms:modified xsi:type="dcterms:W3CDTF">2018-10-12T13:05:00Z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