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w:t>
            </w: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2019.1.10</w:t>
            </w:r>
          </w:p>
        </w:tc>
      </w:tr>
    </w:tbl>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培训计划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 xml:space="preserve"> Training </w:t>
      </w:r>
      <w:r>
        <w:rPr>
          <w:rFonts w:cs="Times New Roman"/>
          <w:b/>
          <w:spacing w:val="15"/>
          <w:sz w:val="32"/>
          <w:szCs w:val="56"/>
        </w:rPr>
        <w:t>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6719355"/>
      <w:bookmarkStart w:id="1" w:name="_Toc27132"/>
      <w:bookmarkStart w:id="2" w:name="_Toc447553497"/>
      <w:bookmarkStart w:id="3" w:name="_Toc60"/>
      <w:bookmarkStart w:id="4" w:name="_Toc12861"/>
      <w:bookmarkStart w:id="5" w:name="_Toc466742046"/>
      <w:bookmarkStart w:id="6" w:name="_Toc446076693"/>
      <w:bookmarkStart w:id="7" w:name="_Toc466020645"/>
      <w:bookmarkStart w:id="8" w:name="_Toc495739754"/>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8174"/>
      <w:bookmarkStart w:id="10" w:name="_Toc53491270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rFonts w:hint="eastAsia" w:eastAsia="宋体"/>
                <w:szCs w:val="21"/>
                <w:lang w:val="en-US" w:eastAsia="zh-CN"/>
              </w:rPr>
            </w:pPr>
            <w:r>
              <w:rPr>
                <w:rFonts w:hint="eastAsia"/>
                <w:szCs w:val="21"/>
                <w:lang w:val="en-US" w:eastAsia="zh-CN"/>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2019.1.10—2019.1.10</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1</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2</w:t>
            </w:r>
            <w:r>
              <w:rPr>
                <w:rFonts w:hint="eastAsia"/>
                <w:szCs w:val="21"/>
              </w:rPr>
              <w:t>—2019.1.1</w:t>
            </w:r>
            <w:r>
              <w:rPr>
                <w:rFonts w:hint="eastAsia"/>
                <w:szCs w:val="21"/>
                <w:lang w:val="en-US" w:eastAsia="zh-CN"/>
              </w:rPr>
              <w:t>2</w:t>
            </w:r>
          </w:p>
        </w:tc>
        <w:tc>
          <w:tcPr>
            <w:tcW w:w="1672" w:type="dxa"/>
            <w:vAlign w:val="top"/>
          </w:tcPr>
          <w:p>
            <w:pPr>
              <w:rPr>
                <w:szCs w:val="21"/>
              </w:rPr>
            </w:pP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sdt>
      <w:sdtPr>
        <w:rPr>
          <w:rFonts w:ascii="宋体" w:hAnsi="宋体" w:cs="宋体"/>
          <w:b w:val="0"/>
          <w:spacing w:val="0"/>
          <w:sz w:val="21"/>
          <w:szCs w:val="22"/>
          <w:lang w:val="zh-CN"/>
        </w:rPr>
        <w:id w:val="1200737482"/>
        <w:docPartObj>
          <w:docPartGallery w:val="Table of Contents"/>
          <w:docPartUnique/>
        </w:docPartObj>
      </w:sdtPr>
      <w:sdtEndPr>
        <w:rPr>
          <w:rFonts w:ascii="宋体" w:hAnsi="宋体" w:cs="宋体"/>
          <w:b w:val="0"/>
          <w:spacing w:val="0"/>
          <w:sz w:val="21"/>
          <w:szCs w:val="22"/>
          <w:lang w:val="zh-CN"/>
        </w:rPr>
      </w:sdtEndPr>
      <w:sdtContent>
        <w:p>
          <w:pPr>
            <w:pStyle w:val="26"/>
          </w:pPr>
          <w:bookmarkStart w:id="11" w:name="_Toc471065351"/>
          <w:r>
            <w:rPr>
              <w:lang w:val="zh-CN"/>
            </w:rPr>
            <w:t>目录</w:t>
          </w:r>
          <w:bookmarkEnd w:id="11"/>
        </w:p>
        <w:p>
          <w:pPr>
            <w:pStyle w:val="24"/>
            <w:tabs>
              <w:tab w:val="right" w:leader="dot" w:pos="8296"/>
            </w:tabs>
            <w:rPr>
              <w:rFonts w:asciiTheme="minorHAnsi" w:hAnsiTheme="minorHAnsi" w:eastAsiaTheme="minorEastAsia" w:cstheme="minorBidi"/>
              <w:kern w:val="2"/>
              <w:sz w:val="24"/>
              <w:szCs w:val="24"/>
            </w:rPr>
          </w:pPr>
          <w:r>
            <w:fldChar w:fldCharType="begin"/>
          </w:r>
          <w:r>
            <w:instrText xml:space="preserve"> TOC \o "1-3" \h \z \u </w:instrText>
          </w:r>
          <w:r>
            <w:fldChar w:fldCharType="separate"/>
          </w:r>
          <w:r>
            <w:fldChar w:fldCharType="begin"/>
          </w:r>
          <w:r>
            <w:instrText xml:space="preserve"> HYPERLINK \l "_Toc534912707" </w:instrText>
          </w:r>
          <w:r>
            <w:fldChar w:fldCharType="separate"/>
          </w:r>
          <w:r>
            <w:rPr>
              <w:rStyle w:val="39"/>
              <w:rFonts w:ascii="Times New Roman" w:hAnsi="Times New Roman" w:cs="Times New Roman"/>
              <w:b/>
              <w:bCs/>
              <w:kern w:val="44"/>
            </w:rPr>
            <w:t>版 本 历 史</w:t>
          </w:r>
          <w:r>
            <w:tab/>
          </w:r>
          <w:r>
            <w:fldChar w:fldCharType="begin"/>
          </w:r>
          <w:r>
            <w:instrText xml:space="preserve"> PAGEREF _Toc534912707 \h </w:instrText>
          </w:r>
          <w:r>
            <w:fldChar w:fldCharType="separate"/>
          </w:r>
          <w:r>
            <w:t>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"_Toc534912708" </w:instrText>
          </w:r>
          <w:r>
            <w:fldChar w:fldCharType="separate"/>
          </w:r>
          <w:r>
            <w:rPr>
              <w:rStyle w:val="39"/>
            </w:rPr>
            <w:t>1</w:t>
          </w:r>
          <w:r>
            <w:rPr>
              <w:rFonts w:asciiTheme="minorHAnsi" w:hAnsiTheme="minorHAnsi" w:eastAsiaTheme="minorEastAsia" w:cstheme="minorBidi"/>
              <w:kern w:val="2"/>
              <w:sz w:val="24"/>
              <w:szCs w:val="24"/>
            </w:rPr>
            <w:tab/>
          </w:r>
          <w:r>
            <w:rPr>
              <w:rStyle w:val="39"/>
            </w:rPr>
            <w:t>概述</w:t>
          </w:r>
          <w:r>
            <w:tab/>
          </w:r>
          <w:r>
            <w:fldChar w:fldCharType="begin"/>
          </w:r>
          <w:r>
            <w:instrText xml:space="preserve"> PAGEREF _Toc534912708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"_Toc534912709" </w:instrText>
          </w:r>
          <w:r>
            <w:fldChar w:fldCharType="separate"/>
          </w:r>
          <w:r>
            <w:rPr>
              <w:rStyle w:val="39"/>
              <w:rFonts w:ascii="宋体" w:hAnsi="宋体" w:eastAsia="宋体"/>
            </w:rPr>
            <w:t>1.1目的</w:t>
          </w:r>
          <w:r>
            <w:tab/>
          </w:r>
          <w:r>
            <w:fldChar w:fldCharType="begin"/>
          </w:r>
          <w:r>
            <w:instrText xml:space="preserve"> PAGEREF _Toc534912709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"_Toc534912710" </w:instrText>
          </w:r>
          <w:r>
            <w:fldChar w:fldCharType="separate"/>
          </w:r>
          <w:r>
            <w:rPr>
              <w:rStyle w:val="39"/>
              <w:rFonts w:ascii="宋体" w:hAnsi="宋体" w:eastAsia="宋体"/>
            </w:rPr>
            <w:t>1.2 原则</w:t>
          </w:r>
          <w:r>
            <w:tab/>
          </w:r>
          <w:r>
            <w:fldChar w:fldCharType="begin"/>
          </w:r>
          <w:r>
            <w:instrText xml:space="preserve"> PAGEREF _Toc534912710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"_Toc534912711" </w:instrText>
          </w:r>
          <w:r>
            <w:fldChar w:fldCharType="separate"/>
          </w:r>
          <w:r>
            <w:rPr>
              <w:rStyle w:val="39"/>
            </w:rPr>
            <w:t>2</w:t>
          </w:r>
          <w:r>
            <w:rPr>
              <w:rFonts w:asciiTheme="minorHAnsi" w:hAnsiTheme="minorHAnsi" w:eastAsiaTheme="minorEastAsia" w:cstheme="minorBidi"/>
              <w:kern w:val="2"/>
              <w:sz w:val="24"/>
              <w:szCs w:val="24"/>
            </w:rPr>
            <w:tab/>
          </w:r>
          <w:r>
            <w:rPr>
              <w:rStyle w:val="39"/>
            </w:rPr>
            <w:t>培训需求</w:t>
          </w:r>
          <w:r>
            <w:tab/>
          </w:r>
          <w:r>
            <w:fldChar w:fldCharType="begin"/>
          </w:r>
          <w:r>
            <w:instrText xml:space="preserve"> PAGEREF _Toc534912711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"_Toc534912712" </w:instrText>
          </w:r>
          <w:r>
            <w:fldChar w:fldCharType="separate"/>
          </w:r>
          <w:r>
            <w:rPr>
              <w:rStyle w:val="39"/>
              <w:rFonts w:ascii="宋体" w:hAnsi="宋体" w:eastAsia="宋体"/>
            </w:rPr>
            <w:t>2.1开发组织内部</w:t>
          </w:r>
          <w:r>
            <w:tab/>
          </w:r>
          <w:r>
            <w:fldChar w:fldCharType="begin"/>
          </w:r>
          <w:r>
            <w:instrText xml:space="preserve"> PAGEREF _Toc534912712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"_Toc534912713" </w:instrText>
          </w:r>
          <w:r>
            <w:fldChar w:fldCharType="separate"/>
          </w:r>
          <w:r>
            <w:rPr>
              <w:rStyle w:val="39"/>
              <w:rFonts w:ascii="宋体" w:hAnsi="宋体" w:eastAsia="宋体"/>
            </w:rPr>
            <w:t>2.2</w:t>
          </w:r>
          <w:r>
            <w:rPr>
              <w:rStyle w:val="39"/>
            </w:rPr>
            <w:t>用户</w:t>
          </w:r>
          <w:r>
            <w:tab/>
          </w:r>
          <w:r>
            <w:fldChar w:fldCharType="begin"/>
          </w:r>
          <w:r>
            <w:instrText xml:space="preserve"> PAGEREF _Toc534912713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"_Toc534912714" </w:instrText>
          </w:r>
          <w:r>
            <w:fldChar w:fldCharType="separate"/>
          </w:r>
          <w:r>
            <w:rPr>
              <w:rStyle w:val="39"/>
            </w:rPr>
            <w:t>3</w:t>
          </w:r>
          <w:r>
            <w:rPr>
              <w:rFonts w:asciiTheme="minorHAnsi" w:hAnsiTheme="minorHAnsi" w:eastAsiaTheme="minorEastAsia" w:cstheme="minorBidi"/>
              <w:kern w:val="2"/>
              <w:sz w:val="24"/>
              <w:szCs w:val="24"/>
            </w:rPr>
            <w:tab/>
          </w:r>
          <w:r>
            <w:rPr>
              <w:rStyle w:val="39"/>
            </w:rPr>
            <w:t>培训对象</w:t>
          </w:r>
          <w:r>
            <w:tab/>
          </w:r>
          <w:r>
            <w:fldChar w:fldCharType="begin"/>
          </w:r>
          <w:r>
            <w:instrText xml:space="preserve"> PAGEREF _Toc534912714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"_Toc534912715" </w:instrText>
          </w:r>
          <w:r>
            <w:fldChar w:fldCharType="separate"/>
          </w:r>
          <w:r>
            <w:rPr>
              <w:rStyle w:val="39"/>
            </w:rPr>
            <w:t>4</w:t>
          </w:r>
          <w:r>
            <w:rPr>
              <w:rFonts w:asciiTheme="minorHAnsi" w:hAnsiTheme="minorHAnsi" w:eastAsiaTheme="minorEastAsia" w:cstheme="minorBidi"/>
              <w:kern w:val="2"/>
              <w:sz w:val="24"/>
              <w:szCs w:val="24"/>
            </w:rPr>
            <w:tab/>
          </w:r>
          <w:r>
            <w:rPr>
              <w:rStyle w:val="39"/>
            </w:rPr>
            <w:t>开发组织内部培训方案</w:t>
          </w:r>
          <w:r>
            <w:tab/>
          </w:r>
          <w:r>
            <w:fldChar w:fldCharType="begin"/>
          </w:r>
          <w:r>
            <w:instrText xml:space="preserve"> PAGEREF _Toc534912715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"_Toc534912716" </w:instrText>
          </w:r>
          <w:r>
            <w:fldChar w:fldCharType="separate"/>
          </w:r>
          <w:r>
            <w:rPr>
              <w:rStyle w:val="39"/>
            </w:rPr>
            <w:t>5</w:t>
          </w:r>
          <w:r>
            <w:rPr>
              <w:rFonts w:asciiTheme="minorHAnsi" w:hAnsiTheme="minorHAnsi" w:eastAsiaTheme="minorEastAsia" w:cstheme="minorBidi"/>
              <w:kern w:val="2"/>
              <w:sz w:val="24"/>
              <w:szCs w:val="24"/>
            </w:rPr>
            <w:tab/>
          </w:r>
          <w:r>
            <w:rPr>
              <w:rStyle w:val="39"/>
            </w:rPr>
            <w:t>用户培训方案</w:t>
          </w:r>
          <w:r>
            <w:tab/>
          </w:r>
          <w:r>
            <w:fldChar w:fldCharType="begin"/>
          </w:r>
          <w:r>
            <w:instrText xml:space="preserve"> PAGEREF _Toc534912716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"_Toc534912717" </w:instrText>
          </w:r>
          <w:r>
            <w:fldChar w:fldCharType="separate"/>
          </w:r>
          <w:r>
            <w:rPr>
              <w:rStyle w:val="39"/>
            </w:rPr>
            <w:t>6</w:t>
          </w:r>
          <w:r>
            <w:rPr>
              <w:rFonts w:asciiTheme="minorHAnsi" w:hAnsiTheme="minorHAnsi" w:eastAsiaTheme="minorEastAsia" w:cstheme="minorBidi"/>
              <w:kern w:val="2"/>
              <w:sz w:val="24"/>
              <w:szCs w:val="24"/>
            </w:rPr>
            <w:tab/>
          </w:r>
          <w:r>
            <w:rPr>
              <w:rStyle w:val="39"/>
            </w:rPr>
            <w:t>考核</w:t>
          </w:r>
          <w:r>
            <w:tab/>
          </w:r>
          <w:r>
            <w:fldChar w:fldCharType="begin"/>
          </w:r>
          <w:r>
            <w:instrText xml:space="preserve"> PAGEREF _Toc534912717 \h </w:instrText>
          </w:r>
          <w:r>
            <w:fldChar w:fldCharType="separate"/>
          </w:r>
          <w:r>
            <w:t>6</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"_Toc534912718" </w:instrText>
          </w:r>
          <w:r>
            <w:fldChar w:fldCharType="separate"/>
          </w:r>
          <w:r>
            <w:rPr>
              <w:rStyle w:val="39"/>
              <w:rFonts w:ascii="宋体" w:hAnsi="宋体" w:eastAsia="宋体"/>
            </w:rPr>
            <w:t>6.1开发组织内部</w:t>
          </w:r>
          <w:r>
            <w:tab/>
          </w:r>
          <w:r>
            <w:fldChar w:fldCharType="begin"/>
          </w:r>
          <w:r>
            <w:instrText xml:space="preserve"> PAGEREF _Toc534912718 \h </w:instrText>
          </w:r>
          <w:r>
            <w:fldChar w:fldCharType="separate"/>
          </w:r>
          <w:r>
            <w:t>6</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"_Toc534912719" </w:instrText>
          </w:r>
          <w:r>
            <w:fldChar w:fldCharType="separate"/>
          </w:r>
          <w:r>
            <w:rPr>
              <w:rStyle w:val="39"/>
              <w:rFonts w:ascii="宋体" w:hAnsi="宋体" w:eastAsia="宋体"/>
            </w:rPr>
            <w:t>6.2用户</w:t>
          </w:r>
          <w:r>
            <w:tab/>
          </w:r>
          <w:r>
            <w:fldChar w:fldCharType="begin"/>
          </w:r>
          <w:r>
            <w:instrText xml:space="preserve"> PAGEREF _Toc534912719 \h </w:instrText>
          </w:r>
          <w:r>
            <w:fldChar w:fldCharType="separate"/>
          </w:r>
          <w:r>
            <w:t>6</w:t>
          </w:r>
          <w:r>
            <w:fldChar w:fldCharType="end"/>
          </w:r>
          <w:r>
            <w:fldChar w:fldCharType="end"/>
          </w:r>
        </w:p>
        <w:p>
          <w:pPr>
            <w:jc w:val="center"/>
          </w:pPr>
          <w:r>
            <w:fldChar w:fldCharType="end"/>
          </w:r>
        </w:p>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keepNext/>
        <w:keepLines/>
        <w:spacing w:before="240"/>
      </w:pPr>
      <w:bookmarkStart w:id="12" w:name="_Toc534912708"/>
      <w:r>
        <w:rPr>
          <w:rFonts w:hint="eastAsia"/>
        </w:rPr>
        <w:t>概述</w:t>
      </w:r>
      <w:bookmarkEnd w:id="12"/>
      <w:bookmarkStart w:id="13" w:name="_Toc144024721"/>
      <w:bookmarkStart w:id="14" w:name="_Toc471065230"/>
      <w:bookmarkStart w:id="15" w:name="_Toc471065353"/>
      <w:bookmarkStart w:id="16" w:name="_Toc471065251"/>
    </w:p>
    <w:bookmarkEnd w:id="13"/>
    <w:bookmarkEnd w:id="14"/>
    <w:bookmarkEnd w:id="15"/>
    <w:bookmarkEnd w:id="16"/>
    <w:p>
      <w:pPr>
        <w:pStyle w:val="3"/>
        <w:rPr>
          <w:rFonts w:ascii="宋体" w:hAnsi="宋体" w:eastAsia="宋体"/>
        </w:rPr>
      </w:pPr>
      <w:bookmarkStart w:id="17" w:name="_Toc534912709"/>
      <w:r>
        <w:rPr>
          <w:rFonts w:hint="eastAsia" w:ascii="宋体" w:hAnsi="宋体" w:eastAsia="宋体"/>
        </w:rPr>
        <w:t>1.1目的</w:t>
      </w:r>
      <w:bookmarkEnd w:id="17"/>
      <w:r>
        <w:rPr>
          <w:rFonts w:ascii="宋体" w:hAnsi="宋体" w:eastAsia="宋体"/>
        </w:rPr>
        <w:t xml:space="preserve"> </w:t>
      </w:r>
    </w:p>
    <w:p>
      <w:pPr>
        <w:ind w:firstLine="420" w:firstLineChars="20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rPr>
          <w:rFonts w:hint="eastAsia"/>
        </w:rPr>
        <w:t>。</w:t>
      </w:r>
    </w:p>
    <w:p>
      <w:r>
        <w:rPr>
          <w:rFonts w:hint="eastAsia"/>
        </w:rPr>
        <w:t xml:space="preserve">     为了实现这个项目，进行开发组织内部培训和用户培训是必不可少的。</w:t>
      </w:r>
    </w:p>
    <w:p>
      <w:r>
        <w:rPr>
          <w:rFonts w:hint="eastAsia"/>
        </w:rPr>
        <w:tab/>
      </w:r>
      <w:r>
        <w:rPr>
          <w:rFonts w:hint="eastAsia"/>
        </w:rPr>
        <w:t xml:space="preserve"> 进行开发组织内部培训，是为了使得开发组织内部能够对该APP的定位更加了解，明白各个成员在整个项目中所扮演的角色，了解在项目开发中需要具备的职业素养，学习并使用需要用到的开发工具和技能。</w:t>
      </w:r>
    </w:p>
    <w:p>
      <w:r>
        <w:rPr>
          <w:rFonts w:hint="eastAsia"/>
        </w:rPr>
        <w:tab/>
      </w:r>
      <w:r>
        <w:rPr>
          <w:rFonts w:hint="eastAsia"/>
        </w:rPr>
        <w:t xml:space="preserve"> 对用户进行培训，是为了让用户对于渔乐生活app的背景，用途以及使用方式有更清晰的概念，在使用时可以更</w:t>
      </w:r>
      <w:r>
        <w:rPr>
          <w:rFonts w:hint="eastAsia"/>
          <w:lang w:val="en-US" w:eastAsia="zh-CN"/>
        </w:rPr>
        <w:t>加</w:t>
      </w:r>
      <w:r>
        <w:rPr>
          <w:rFonts w:hint="eastAsia"/>
        </w:rPr>
        <w:t>明确自己的使用目的和需求，并且能够对本app的使用和操作更加得心应手。</w:t>
      </w:r>
    </w:p>
    <w:p>
      <w:pPr>
        <w:pStyle w:val="3"/>
        <w:rPr>
          <w:rFonts w:ascii="宋体" w:hAnsi="宋体" w:eastAsia="宋体"/>
        </w:rPr>
      </w:pPr>
      <w:bookmarkStart w:id="18" w:name="_Toc534912710"/>
      <w:r>
        <w:rPr>
          <w:rFonts w:hint="eastAsia" w:ascii="宋体" w:hAnsi="宋体" w:eastAsia="宋体"/>
        </w:rPr>
        <w:t>1.2 原则</w:t>
      </w:r>
      <w:bookmarkEnd w:id="18"/>
    </w:p>
    <w:p>
      <w:pPr>
        <w:spacing w:line="360" w:lineRule="auto"/>
        <w:ind w:firstLine="420"/>
        <w:rPr>
          <w:kern w:val="2"/>
        </w:rPr>
      </w:pPr>
      <w:r>
        <w:rPr>
          <w:rFonts w:hint="eastAsia"/>
          <w:kern w:val="2"/>
        </w:rPr>
        <w:t>（一）、根据不</w:t>
      </w:r>
      <w:r>
        <w:rPr>
          <w:rFonts w:hint="eastAsia"/>
          <w:kern w:val="2"/>
          <w:lang w:val="en-US" w:eastAsia="zh-CN"/>
        </w:rPr>
        <w:t>同</w:t>
      </w:r>
      <w:r>
        <w:rPr>
          <w:rFonts w:hint="eastAsia"/>
          <w:kern w:val="2"/>
        </w:rPr>
        <w:t>培训对象采取不同的培训方式</w:t>
      </w:r>
    </w:p>
    <w:p>
      <w:pPr>
        <w:spacing w:line="360" w:lineRule="auto"/>
        <w:ind w:firstLine="420"/>
        <w:rPr>
          <w:rFonts w:hint="eastAsia"/>
          <w:kern w:val="2"/>
        </w:rPr>
      </w:pPr>
      <w:r>
        <w:rPr>
          <w:rFonts w:hint="eastAsia"/>
          <w:kern w:val="2"/>
        </w:rPr>
        <w:t>（二）、根据不同的培训内容采取最适合的培训方式</w:t>
      </w:r>
    </w:p>
    <w:p>
      <w:pPr>
        <w:spacing w:line="360" w:lineRule="auto"/>
        <w:ind w:firstLine="420"/>
        <w:rPr>
          <w:rFonts w:hint="eastAsia"/>
          <w:kern w:val="2"/>
        </w:rPr>
      </w:pPr>
    </w:p>
    <w:p>
      <w:pPr>
        <w:pStyle w:val="45"/>
        <w:keepNext/>
        <w:keepLines/>
        <w:spacing w:before="240"/>
      </w:pPr>
      <w:bookmarkStart w:id="19" w:name="_Toc534912711"/>
      <w:r>
        <w:rPr>
          <w:rFonts w:hint="eastAsia"/>
        </w:rPr>
        <w:t>培训需求</w:t>
      </w:r>
      <w:bookmarkEnd w:id="19"/>
    </w:p>
    <w:p>
      <w:pPr>
        <w:pStyle w:val="3"/>
        <w:rPr>
          <w:rFonts w:ascii="宋体" w:hAnsi="宋体" w:eastAsia="宋体"/>
        </w:rPr>
      </w:pPr>
      <w:bookmarkStart w:id="20" w:name="_Toc534912712"/>
      <w:r>
        <w:rPr>
          <w:rFonts w:hint="eastAsia" w:ascii="宋体" w:hAnsi="宋体" w:eastAsia="宋体"/>
        </w:rPr>
        <w:t>2.1开发组织内部</w:t>
      </w:r>
      <w:bookmarkEnd w:id="20"/>
      <w:r>
        <w:rPr>
          <w:rFonts w:ascii="宋体" w:hAnsi="宋体" w:eastAsia="宋体"/>
        </w:rPr>
        <w:t xml:space="preserve"> </w:t>
      </w:r>
    </w:p>
    <w:p>
      <w:pPr>
        <w:ind w:firstLine="420" w:firstLineChars="0"/>
        <w:rPr>
          <w:rFonts w:hint="eastAsia"/>
          <w:lang w:val="en-US" w:eastAsia="zh-CN"/>
        </w:rPr>
      </w:pPr>
      <w:r>
        <w:rPr>
          <w:rFonts w:hint="eastAsia"/>
          <w:lang w:val="en-US" w:eastAsia="zh-CN"/>
        </w:rPr>
        <w:t>在系统准备、计划和需求获取分析阶段，对开发组织内部进行岗位的职责培训以及对工具的安装和使用培训。</w:t>
      </w:r>
    </w:p>
    <w:p>
      <w:pPr>
        <w:ind w:firstLine="420" w:firstLineChars="0"/>
        <w:rPr>
          <w:rFonts w:hint="eastAsia"/>
          <w:lang w:val="en-US" w:eastAsia="zh-CN"/>
        </w:rPr>
      </w:pPr>
    </w:p>
    <w:p>
      <w:pPr>
        <w:pStyle w:val="3"/>
        <w:rPr>
          <w:rFonts w:ascii="宋体" w:hAnsi="宋体" w:eastAsia="宋体"/>
        </w:rPr>
      </w:pPr>
      <w:bookmarkStart w:id="21" w:name="_Toc534912713"/>
      <w:r>
        <w:rPr>
          <w:rFonts w:hint="eastAsia" w:ascii="宋体" w:hAnsi="宋体" w:eastAsia="宋体"/>
        </w:rPr>
        <w:t>2.2</w:t>
      </w:r>
      <w:r>
        <w:rPr>
          <w:rFonts w:hint="eastAsia"/>
        </w:rPr>
        <w:t>用户</w:t>
      </w:r>
      <w:bookmarkEnd w:id="21"/>
      <w:r>
        <w:rPr>
          <w:rFonts w:ascii="宋体" w:hAnsi="宋体" w:eastAsia="宋体"/>
        </w:rPr>
        <w:t xml:space="preserve"> </w:t>
      </w:r>
    </w:p>
    <w:p>
      <w:pPr>
        <w:pStyle w:val="12"/>
        <w:ind w:firstLine="420" w:firstLineChars="0"/>
        <w:rPr>
          <w:rFonts w:hint="eastAsia" w:eastAsia="宋体"/>
          <w:lang w:val="en-US" w:eastAsia="zh-CN"/>
        </w:rPr>
      </w:pPr>
      <w:r>
        <w:rPr>
          <w:rFonts w:hint="eastAsia"/>
          <w:lang w:val="en-US" w:eastAsia="zh-CN"/>
        </w:rPr>
        <w:t>在系统的需求获取及分析阶段，对用户进行对于“渔乐生活”APP的总体及各个模块的认识的培训，还有对用户手册使用的培训。</w:t>
      </w:r>
    </w:p>
    <w:p>
      <w:pPr>
        <w:pStyle w:val="45"/>
        <w:keepNext/>
        <w:keepLines/>
        <w:spacing w:before="240"/>
      </w:pPr>
      <w:bookmarkStart w:id="22" w:name="_Toc534912714"/>
      <w:r>
        <w:rPr>
          <w:rFonts w:hint="eastAsia"/>
        </w:rPr>
        <w:t>培训对象</w:t>
      </w:r>
      <w:bookmarkEnd w:id="22"/>
    </w:p>
    <w:p>
      <w:pPr>
        <w:ind w:left="420"/>
      </w:pPr>
      <w:r>
        <w:rPr>
          <w:rFonts w:hint="eastAsia"/>
        </w:rPr>
        <w:t>（一）、开发组织内部</w:t>
      </w:r>
    </w:p>
    <w:p>
      <w:pPr>
        <w:ind w:left="420"/>
        <w:rPr>
          <w:rFonts w:hint="eastAsia"/>
        </w:rPr>
      </w:pPr>
      <w:r>
        <w:rPr>
          <w:rFonts w:hint="eastAsia"/>
        </w:rPr>
        <w:t>（二）、用户</w:t>
      </w:r>
    </w:p>
    <w:p>
      <w:pPr>
        <w:ind w:left="420"/>
        <w:rPr>
          <w:rFonts w:hint="eastAsia"/>
        </w:rPr>
      </w:pPr>
    </w:p>
    <w:p>
      <w:pPr>
        <w:ind w:left="420"/>
        <w:rPr>
          <w:rFonts w:hint="eastAsia"/>
        </w:rPr>
      </w:pPr>
    </w:p>
    <w:p>
      <w:pPr>
        <w:ind w:left="420"/>
        <w:rPr>
          <w:rFonts w:hint="eastAsia"/>
        </w:rPr>
      </w:pPr>
    </w:p>
    <w:p>
      <w:pPr>
        <w:ind w:left="420"/>
        <w:rPr>
          <w:rFonts w:hint="eastAsia"/>
        </w:rPr>
      </w:pPr>
    </w:p>
    <w:p>
      <w:pPr>
        <w:pStyle w:val="45"/>
        <w:keepNext/>
        <w:keepLines/>
        <w:spacing w:before="240"/>
      </w:pPr>
      <w:bookmarkStart w:id="23" w:name="_Toc534912715"/>
      <w:r>
        <w:rPr>
          <w:rFonts w:hint="eastAsia"/>
        </w:rPr>
        <w:t>开发组织内部培训方案</w:t>
      </w:r>
      <w:bookmarkEnd w:id="23"/>
    </w:p>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rPr>
              <w:t>G0</w:t>
            </w:r>
            <w:r>
              <w:rPr>
                <w:rFonts w:hint="eastAsia"/>
                <w:lang w:val="en-US" w:eastAsia="zh-CN"/>
              </w:rPr>
              <w:t>7</w:t>
            </w:r>
            <w:r>
              <w:rPr>
                <w:rFonts w:hint="eastAsia"/>
              </w:rPr>
              <w:t>-小组使用工具安装与使用培训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由项目经理进行</w:t>
            </w:r>
            <w:r>
              <w:rPr>
                <w:rFonts w:hint="eastAsia"/>
                <w:lang w:val="en-US" w:eastAsia="zh-CN"/>
              </w:rPr>
              <w:t>培训</w:t>
            </w:r>
          </w:p>
        </w:tc>
        <w:tc>
          <w:tcPr>
            <w:tcW w:w="1105" w:type="dxa"/>
          </w:tcPr>
          <w:p>
            <w:pPr>
              <w:spacing w:line="360" w:lineRule="auto"/>
            </w:pPr>
            <w:r>
              <w:rPr>
                <w:rFonts w:hint="eastAsia"/>
              </w:rPr>
              <w:t>理四421</w:t>
            </w:r>
          </w:p>
        </w:tc>
        <w:tc>
          <w:tcPr>
            <w:tcW w:w="1625" w:type="dxa"/>
          </w:tcPr>
          <w:p>
            <w:pPr>
              <w:spacing w:line="360" w:lineRule="auto"/>
            </w:pPr>
            <w:r>
              <w:rPr>
                <w:rFonts w:hint="eastAsia"/>
              </w:rPr>
              <w:t>每当有新工具使用时将会使用一小时到两小时进行培训</w:t>
            </w:r>
          </w:p>
        </w:tc>
        <w:tc>
          <w:tcPr>
            <w:tcW w:w="1074" w:type="dxa"/>
          </w:tcPr>
          <w:p>
            <w:pPr>
              <w:spacing w:line="360" w:lineRule="auto"/>
              <w:rPr>
                <w:rFonts w:hint="eastAsia" w:eastAsia="宋体"/>
                <w:lang w:eastAsia="zh-CN"/>
              </w:rPr>
            </w:pPr>
            <w:r>
              <w:rPr>
                <w:rFonts w:hint="eastAsia"/>
                <w:lang w:val="en-US" w:eastAsia="zh-CN"/>
              </w:rPr>
              <w:t>项目经理张荣阳</w:t>
            </w:r>
          </w:p>
        </w:tc>
        <w:tc>
          <w:tcPr>
            <w:tcW w:w="755" w:type="dxa"/>
          </w:tcPr>
          <w:p>
            <w:pPr>
              <w:spacing w:line="360" w:lineRule="auto"/>
            </w:pPr>
          </w:p>
        </w:tc>
      </w:tr>
    </w:tbl>
    <w:p>
      <w:pPr>
        <w:pStyle w:val="13"/>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rPr>
          <w:rFonts w:hint="eastAsia"/>
        </w:rPr>
        <w:t>-开发组内部培训方案</w:t>
      </w:r>
    </w:p>
    <w:p>
      <w:pPr>
        <w:pStyle w:val="45"/>
        <w:keepNext/>
        <w:keepLines/>
        <w:spacing w:before="240"/>
      </w:pPr>
      <w:bookmarkStart w:id="24" w:name="_Toc534912716"/>
      <w:r>
        <w:rPr>
          <w:rFonts w:hint="eastAsia"/>
        </w:rPr>
        <w:t>用户培训方案</w:t>
      </w:r>
      <w:bookmarkEnd w:id="24"/>
    </w:p>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1629"/>
        <w:gridCol w:w="1381"/>
        <w:gridCol w:w="1455"/>
        <w:gridCol w:w="1190"/>
        <w:gridCol w:w="1189"/>
        <w:gridCol w:w="970"/>
        <w:gridCol w:w="6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pPr>
            <w:r>
              <w:rPr>
                <w:rFonts w:hint="eastAsia"/>
              </w:rPr>
              <w:t>序号</w:t>
            </w:r>
          </w:p>
        </w:tc>
        <w:tc>
          <w:tcPr>
            <w:tcW w:w="1629" w:type="dxa"/>
          </w:tcPr>
          <w:p>
            <w:pPr>
              <w:spacing w:line="360" w:lineRule="auto"/>
            </w:pPr>
            <w:r>
              <w:rPr>
                <w:rFonts w:hint="eastAsia"/>
              </w:rPr>
              <w:t>培训内容</w:t>
            </w:r>
          </w:p>
        </w:tc>
        <w:tc>
          <w:tcPr>
            <w:tcW w:w="1381" w:type="dxa"/>
          </w:tcPr>
          <w:p>
            <w:pPr>
              <w:spacing w:line="360" w:lineRule="auto"/>
            </w:pPr>
            <w:r>
              <w:rPr>
                <w:rFonts w:hint="eastAsia"/>
              </w:rPr>
              <w:t>培训对象</w:t>
            </w:r>
          </w:p>
        </w:tc>
        <w:tc>
          <w:tcPr>
            <w:tcW w:w="1455" w:type="dxa"/>
          </w:tcPr>
          <w:p>
            <w:pPr>
              <w:spacing w:line="360" w:lineRule="auto"/>
            </w:pPr>
            <w:r>
              <w:rPr>
                <w:rFonts w:hint="eastAsia"/>
              </w:rPr>
              <w:t>培训方式</w:t>
            </w:r>
          </w:p>
        </w:tc>
        <w:tc>
          <w:tcPr>
            <w:tcW w:w="1190" w:type="dxa"/>
          </w:tcPr>
          <w:p>
            <w:pPr>
              <w:spacing w:line="360" w:lineRule="auto"/>
            </w:pPr>
            <w:r>
              <w:rPr>
                <w:rFonts w:hint="eastAsia"/>
              </w:rPr>
              <w:t>培训地点</w:t>
            </w:r>
          </w:p>
        </w:tc>
        <w:tc>
          <w:tcPr>
            <w:tcW w:w="1189" w:type="dxa"/>
          </w:tcPr>
          <w:p>
            <w:pPr>
              <w:spacing w:line="360" w:lineRule="auto"/>
            </w:pPr>
            <w:r>
              <w:rPr>
                <w:rFonts w:hint="eastAsia"/>
              </w:rPr>
              <w:t>培训课时</w:t>
            </w:r>
          </w:p>
        </w:tc>
        <w:tc>
          <w:tcPr>
            <w:tcW w:w="970" w:type="dxa"/>
          </w:tcPr>
          <w:p>
            <w:pPr>
              <w:spacing w:line="360" w:lineRule="auto"/>
            </w:pPr>
            <w:r>
              <w:rPr>
                <w:rFonts w:hint="eastAsia"/>
              </w:rPr>
              <w:t>培训人</w:t>
            </w:r>
          </w:p>
        </w:tc>
        <w:tc>
          <w:tcPr>
            <w:tcW w:w="646"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pPr>
            <w:r>
              <w:rPr>
                <w:rFonts w:hint="eastAsia"/>
              </w:rPr>
              <w:t>1</w:t>
            </w:r>
          </w:p>
        </w:tc>
        <w:tc>
          <w:tcPr>
            <w:tcW w:w="1629" w:type="dxa"/>
          </w:tcPr>
          <w:p>
            <w:pPr>
              <w:spacing w:line="360" w:lineRule="auto"/>
            </w:pPr>
            <w:r>
              <w:rPr>
                <w:rFonts w:hint="eastAsia"/>
              </w:rPr>
              <w:t>“渔乐生活APP”的总体认识</w:t>
            </w:r>
          </w:p>
        </w:tc>
        <w:tc>
          <w:tcPr>
            <w:tcW w:w="1381" w:type="dxa"/>
          </w:tcPr>
          <w:p>
            <w:pPr>
              <w:spacing w:line="360" w:lineRule="auto"/>
            </w:pPr>
            <w:r>
              <w:rPr>
                <w:rFonts w:hint="eastAsia"/>
              </w:rPr>
              <w:t>全体用户代表</w:t>
            </w:r>
          </w:p>
        </w:tc>
        <w:tc>
          <w:tcPr>
            <w:tcW w:w="1455" w:type="dxa"/>
          </w:tcPr>
          <w:p>
            <w:pPr>
              <w:spacing w:line="360" w:lineRule="auto"/>
            </w:pPr>
            <w:r>
              <w:rPr>
                <w:rFonts w:hint="eastAsia"/>
              </w:rPr>
              <w:t>以开会的模式进行培训</w:t>
            </w:r>
          </w:p>
        </w:tc>
        <w:tc>
          <w:tcPr>
            <w:tcW w:w="1190" w:type="dxa"/>
          </w:tcPr>
          <w:p>
            <w:pPr>
              <w:spacing w:line="360" w:lineRule="auto"/>
              <w:rPr>
                <w:rFonts w:hint="eastAsia" w:eastAsia="宋体"/>
                <w:lang w:val="en-US" w:eastAsia="zh-CN"/>
              </w:rPr>
            </w:pPr>
            <w:r>
              <w:rPr>
                <w:rFonts w:hint="eastAsia"/>
              </w:rPr>
              <w:t>理四</w:t>
            </w:r>
            <w:r>
              <w:rPr>
                <w:rFonts w:hint="eastAsia"/>
                <w:lang w:val="en-US" w:eastAsia="zh-CN"/>
              </w:rPr>
              <w:t>504</w:t>
            </w:r>
          </w:p>
        </w:tc>
        <w:tc>
          <w:tcPr>
            <w:tcW w:w="1189" w:type="dxa"/>
          </w:tcPr>
          <w:p>
            <w:pPr>
              <w:spacing w:line="360" w:lineRule="auto"/>
              <w:rPr>
                <w:rFonts w:hint="eastAsia" w:eastAsia="宋体"/>
                <w:lang w:val="en-US" w:eastAsia="zh-CN"/>
              </w:rPr>
            </w:pPr>
            <w:r>
              <w:rPr>
                <w:rFonts w:hint="eastAsia"/>
                <w:lang w:val="en-US" w:eastAsia="zh-CN"/>
              </w:rPr>
              <w:t>2018.12.5用时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720" w:type="dxa"/>
          </w:tcPr>
          <w:p>
            <w:pPr>
              <w:spacing w:line="360" w:lineRule="auto"/>
            </w:pPr>
            <w:r>
              <w:rPr>
                <w:rFonts w:hint="eastAsia"/>
              </w:rPr>
              <w:t>2</w:t>
            </w:r>
          </w:p>
        </w:tc>
        <w:tc>
          <w:tcPr>
            <w:tcW w:w="1629" w:type="dxa"/>
          </w:tcPr>
          <w:p>
            <w:pPr>
              <w:spacing w:line="360" w:lineRule="auto"/>
            </w:pPr>
            <w:r>
              <w:rPr>
                <w:rFonts w:hint="eastAsia"/>
              </w:rPr>
              <w:t>《用户手册》的使用</w:t>
            </w:r>
          </w:p>
        </w:tc>
        <w:tc>
          <w:tcPr>
            <w:tcW w:w="1381" w:type="dxa"/>
          </w:tcPr>
          <w:p>
            <w:pPr>
              <w:spacing w:line="360" w:lineRule="auto"/>
            </w:pPr>
            <w:r>
              <w:rPr>
                <w:rFonts w:hint="eastAsia"/>
              </w:rPr>
              <w:t>全体用户代表</w:t>
            </w:r>
          </w:p>
        </w:tc>
        <w:tc>
          <w:tcPr>
            <w:tcW w:w="1455" w:type="dxa"/>
          </w:tcPr>
          <w:p>
            <w:pPr>
              <w:spacing w:line="360" w:lineRule="auto"/>
            </w:pPr>
            <w:r>
              <w:rPr>
                <w:rFonts w:hint="eastAsia"/>
              </w:rPr>
              <w:t>以开会的模式进行培训</w:t>
            </w:r>
          </w:p>
        </w:tc>
        <w:tc>
          <w:tcPr>
            <w:tcW w:w="1190" w:type="dxa"/>
          </w:tcPr>
          <w:p>
            <w:pPr>
              <w:spacing w:line="360" w:lineRule="auto"/>
              <w:rPr>
                <w:rFonts w:hint="eastAsia" w:eastAsia="宋体"/>
                <w:lang w:val="en-US" w:eastAsia="zh-CN"/>
              </w:rPr>
            </w:pPr>
            <w:r>
              <w:rPr>
                <w:rFonts w:hint="eastAsia"/>
              </w:rPr>
              <w:t>理四</w:t>
            </w:r>
            <w:r>
              <w:rPr>
                <w:rFonts w:hint="eastAsia"/>
                <w:lang w:val="en-US" w:eastAsia="zh-CN"/>
              </w:rPr>
              <w:t>504</w:t>
            </w:r>
          </w:p>
        </w:tc>
        <w:tc>
          <w:tcPr>
            <w:tcW w:w="1189" w:type="dxa"/>
          </w:tcPr>
          <w:p>
            <w:pPr>
              <w:spacing w:line="360" w:lineRule="auto"/>
              <w:rPr>
                <w:rFonts w:hint="eastAsia" w:eastAsia="宋体"/>
                <w:lang w:val="en-US" w:eastAsia="zh-CN"/>
              </w:rPr>
            </w:pPr>
            <w:r>
              <w:rPr>
                <w:rFonts w:hint="eastAsia"/>
                <w:lang w:val="en-US" w:eastAsia="zh-CN"/>
              </w:rPr>
              <w:t>2018.12.28用时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20" w:type="dxa"/>
          </w:tcPr>
          <w:p>
            <w:pPr>
              <w:spacing w:line="360" w:lineRule="auto"/>
            </w:pPr>
            <w:r>
              <w:rPr>
                <w:rFonts w:hint="eastAsia"/>
              </w:rPr>
              <w:t>3</w:t>
            </w:r>
          </w:p>
        </w:tc>
        <w:tc>
          <w:tcPr>
            <w:tcW w:w="1629" w:type="dxa"/>
          </w:tcPr>
          <w:p>
            <w:pPr>
              <w:spacing w:line="360" w:lineRule="auto"/>
            </w:pPr>
            <w:r>
              <w:rPr>
                <w:rFonts w:hint="eastAsia"/>
              </w:rPr>
              <w:t>关于“管理员”的职责和“管理员功能模块”的使用</w:t>
            </w:r>
          </w:p>
        </w:tc>
        <w:tc>
          <w:tcPr>
            <w:tcW w:w="1381" w:type="dxa"/>
          </w:tcPr>
          <w:p>
            <w:pPr>
              <w:spacing w:line="360" w:lineRule="auto"/>
            </w:pPr>
            <w:r>
              <w:rPr>
                <w:rFonts w:hint="eastAsia"/>
              </w:rPr>
              <w:t>管理员</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理四一楼讨论区</w:t>
            </w:r>
          </w:p>
        </w:tc>
        <w:tc>
          <w:tcPr>
            <w:tcW w:w="1189" w:type="dxa"/>
          </w:tcPr>
          <w:p>
            <w:pPr>
              <w:spacing w:line="360" w:lineRule="auto"/>
            </w:pPr>
            <w:r>
              <w:rPr>
                <w:rFonts w:hint="eastAsia"/>
                <w:lang w:val="en-US" w:eastAsia="zh-CN"/>
              </w:rPr>
              <w:t>2018.12.23用时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31" w:hRule="atLeast"/>
        </w:trPr>
        <w:tc>
          <w:tcPr>
            <w:tcW w:w="720" w:type="dxa"/>
          </w:tcPr>
          <w:p>
            <w:pPr>
              <w:spacing w:line="360" w:lineRule="auto"/>
            </w:pPr>
            <w:r>
              <w:rPr>
                <w:rFonts w:hint="eastAsia"/>
              </w:rPr>
              <w:t>4</w:t>
            </w:r>
          </w:p>
        </w:tc>
        <w:tc>
          <w:tcPr>
            <w:tcW w:w="1629" w:type="dxa"/>
          </w:tcPr>
          <w:p>
            <w:pPr>
              <w:spacing w:line="360" w:lineRule="auto"/>
            </w:pPr>
            <w:r>
              <w:rPr>
                <w:rFonts w:hint="eastAsia"/>
              </w:rPr>
              <w:t>关于“注册用户功能模块”的认识和使用</w:t>
            </w:r>
          </w:p>
        </w:tc>
        <w:tc>
          <w:tcPr>
            <w:tcW w:w="1381" w:type="dxa"/>
          </w:tcPr>
          <w:p>
            <w:pPr>
              <w:spacing w:line="360" w:lineRule="auto"/>
            </w:pPr>
            <w:r>
              <w:rPr>
                <w:rFonts w:hint="eastAsia"/>
              </w:rPr>
              <w:t>用户代表</w:t>
            </w:r>
          </w:p>
        </w:tc>
        <w:tc>
          <w:tcPr>
            <w:tcW w:w="1455" w:type="dxa"/>
          </w:tcPr>
          <w:p>
            <w:pPr>
              <w:spacing w:line="360" w:lineRule="auto"/>
            </w:pPr>
            <w:r>
              <w:rPr>
                <w:rFonts w:hint="eastAsia"/>
              </w:rPr>
              <w:t>以开会的模式进行培训</w:t>
            </w:r>
          </w:p>
        </w:tc>
        <w:tc>
          <w:tcPr>
            <w:tcW w:w="1190" w:type="dxa"/>
          </w:tcPr>
          <w:p>
            <w:pPr>
              <w:spacing w:line="360" w:lineRule="auto"/>
            </w:pPr>
            <w:r>
              <w:rPr>
                <w:rFonts w:hint="eastAsia"/>
              </w:rPr>
              <w:t>理四</w:t>
            </w:r>
            <w:r>
              <w:rPr>
                <w:rFonts w:hint="eastAsia"/>
                <w:lang w:val="en-US" w:eastAsia="zh-CN"/>
              </w:rPr>
              <w:t>504</w:t>
            </w:r>
          </w:p>
        </w:tc>
        <w:tc>
          <w:tcPr>
            <w:tcW w:w="1189" w:type="dxa"/>
          </w:tcPr>
          <w:p>
            <w:pPr>
              <w:spacing w:line="360" w:lineRule="auto"/>
            </w:pPr>
            <w:r>
              <w:rPr>
                <w:rFonts w:hint="eastAsia"/>
                <w:lang w:val="en-US" w:eastAsia="zh-CN"/>
              </w:rPr>
              <w:t>2018.12.28用时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0" w:hRule="atLeast"/>
        </w:trPr>
        <w:tc>
          <w:tcPr>
            <w:tcW w:w="720" w:type="dxa"/>
          </w:tcPr>
          <w:p>
            <w:pPr>
              <w:spacing w:line="360" w:lineRule="auto"/>
            </w:pPr>
            <w:r>
              <w:rPr>
                <w:rFonts w:hint="eastAsia"/>
              </w:rPr>
              <w:t>5</w:t>
            </w:r>
          </w:p>
        </w:tc>
        <w:tc>
          <w:tcPr>
            <w:tcW w:w="1629" w:type="dxa"/>
          </w:tcPr>
          <w:p>
            <w:pPr>
              <w:spacing w:line="360" w:lineRule="auto"/>
            </w:pPr>
            <w:r>
              <w:rPr>
                <w:rFonts w:hint="eastAsia"/>
              </w:rPr>
              <w:t>关于“游客功能模块”的认识和使用</w:t>
            </w:r>
          </w:p>
        </w:tc>
        <w:tc>
          <w:tcPr>
            <w:tcW w:w="1381" w:type="dxa"/>
          </w:tcPr>
          <w:p>
            <w:pPr>
              <w:spacing w:line="360" w:lineRule="auto"/>
            </w:pPr>
            <w:r>
              <w:rPr>
                <w:rFonts w:hint="eastAsia"/>
              </w:rPr>
              <w:t>游客代表</w:t>
            </w:r>
          </w:p>
        </w:tc>
        <w:tc>
          <w:tcPr>
            <w:tcW w:w="1455" w:type="dxa"/>
          </w:tcPr>
          <w:p>
            <w:pPr>
              <w:spacing w:line="360" w:lineRule="auto"/>
            </w:pPr>
            <w:r>
              <w:rPr>
                <w:rFonts w:hint="eastAsia"/>
              </w:rPr>
              <w:t>以开会的模式进行培训</w:t>
            </w:r>
          </w:p>
        </w:tc>
        <w:tc>
          <w:tcPr>
            <w:tcW w:w="1190" w:type="dxa"/>
          </w:tcPr>
          <w:p>
            <w:pPr>
              <w:spacing w:line="360" w:lineRule="auto"/>
              <w:rPr>
                <w:rFonts w:hint="eastAsia" w:eastAsia="宋体"/>
                <w:lang w:val="en-US" w:eastAsia="zh-CN"/>
              </w:rPr>
            </w:pPr>
            <w:r>
              <w:rPr>
                <w:rFonts w:hint="eastAsia"/>
                <w:lang w:val="en-US" w:eastAsia="zh-CN"/>
              </w:rPr>
              <w:t>弘毅608</w:t>
            </w:r>
          </w:p>
        </w:tc>
        <w:tc>
          <w:tcPr>
            <w:tcW w:w="1189" w:type="dxa"/>
          </w:tcPr>
          <w:p>
            <w:pPr>
              <w:spacing w:line="360" w:lineRule="auto"/>
            </w:pPr>
            <w:r>
              <w:rPr>
                <w:rFonts w:hint="eastAsia"/>
                <w:lang w:val="en-US" w:eastAsia="zh-CN"/>
              </w:rPr>
              <w:t>2018.12.10用时</w:t>
            </w:r>
            <w:r>
              <w:rPr>
                <w:rFonts w:hint="eastAsia"/>
              </w:rPr>
              <w:t>1</w:t>
            </w:r>
            <w:r>
              <w:rPr>
                <w:rFonts w:hint="eastAsia"/>
                <w:lang w:val="en-US" w:eastAsia="zh-CN"/>
              </w:rPr>
              <w:t>课时</w:t>
            </w:r>
          </w:p>
        </w:tc>
        <w:tc>
          <w:tcPr>
            <w:tcW w:w="970" w:type="dxa"/>
          </w:tcPr>
          <w:p>
            <w:pPr>
              <w:spacing w:line="360" w:lineRule="auto"/>
            </w:pPr>
            <w:r>
              <w:rPr>
                <w:rFonts w:hint="eastAsia"/>
              </w:rPr>
              <w:t>G07-小组</w:t>
            </w:r>
          </w:p>
        </w:tc>
        <w:tc>
          <w:tcPr>
            <w:tcW w:w="646" w:type="dxa"/>
          </w:tcPr>
          <w:p>
            <w:pPr>
              <w:keepNext/>
              <w:spacing w:line="360" w:lineRule="auto"/>
            </w:pPr>
          </w:p>
        </w:tc>
      </w:tr>
    </w:tbl>
    <w:p>
      <w:pPr>
        <w:pStyle w:val="13"/>
        <w:jc w:val="cente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rPr>
          <w:rFonts w:hint="eastAsia"/>
        </w:rPr>
        <w:t>-用户培训方案</w:t>
      </w:r>
    </w:p>
    <w:p/>
    <w:p>
      <w:pPr>
        <w:pStyle w:val="45"/>
        <w:keepNext/>
        <w:keepLines/>
        <w:spacing w:before="240"/>
      </w:pPr>
      <w:bookmarkStart w:id="25" w:name="_Toc534912717"/>
      <w:r>
        <w:rPr>
          <w:rFonts w:hint="eastAsia"/>
        </w:rPr>
        <w:t>考核</w:t>
      </w:r>
      <w:bookmarkEnd w:id="25"/>
    </w:p>
    <w:p>
      <w:pPr>
        <w:pStyle w:val="3"/>
        <w:rPr>
          <w:rFonts w:ascii="宋体" w:hAnsi="宋体" w:eastAsia="宋体"/>
        </w:rPr>
      </w:pPr>
      <w:bookmarkStart w:id="26" w:name="_Toc534912718"/>
      <w:r>
        <w:rPr>
          <w:rFonts w:hint="eastAsia" w:ascii="宋体" w:hAnsi="宋体" w:eastAsia="宋体"/>
        </w:rPr>
        <w:t>6.1开发组织内部</w:t>
      </w:r>
      <w:bookmarkEnd w:id="26"/>
      <w:r>
        <w:rPr>
          <w:rFonts w:ascii="宋体" w:hAnsi="宋体" w:eastAsia="宋体"/>
        </w:rPr>
        <w:t xml:space="preserve"> </w:t>
      </w:r>
    </w:p>
    <w:p>
      <w:r>
        <w:rPr>
          <w:rFonts w:hint="eastAsia"/>
        </w:rPr>
        <w:tab/>
      </w:r>
      <w:r>
        <w:rPr>
          <w:rFonts w:hint="eastAsia"/>
        </w:rPr>
        <w:t>在整个“渔乐生活APP”的开发</w:t>
      </w:r>
      <w:r>
        <w:rPr>
          <w:rFonts w:hint="eastAsia"/>
          <w:lang w:val="en-US" w:eastAsia="zh-CN"/>
        </w:rPr>
        <w:t>者</w:t>
      </w:r>
      <w:r>
        <w:rPr>
          <w:rFonts w:hint="eastAsia"/>
        </w:rPr>
        <w:t>能够协调工作，</w:t>
      </w:r>
      <w:r>
        <w:rPr>
          <w:rFonts w:hint="eastAsia"/>
          <w:lang w:val="en-US" w:eastAsia="zh-CN"/>
        </w:rPr>
        <w:t>学会各种工具使用，完成所有阶段作业，</w:t>
      </w:r>
      <w:r>
        <w:rPr>
          <w:rFonts w:hint="eastAsia"/>
        </w:rPr>
        <w:t>并且最终通过课程考核</w:t>
      </w:r>
    </w:p>
    <w:p>
      <w:pPr>
        <w:pStyle w:val="3"/>
        <w:rPr>
          <w:rFonts w:ascii="宋体" w:hAnsi="宋体" w:eastAsia="宋体"/>
        </w:rPr>
      </w:pPr>
      <w:bookmarkStart w:id="27" w:name="_Toc534912719"/>
      <w:r>
        <w:rPr>
          <w:rFonts w:hint="eastAsia" w:ascii="宋体" w:hAnsi="宋体" w:eastAsia="宋体"/>
        </w:rPr>
        <w:t>6.2用户</w:t>
      </w:r>
      <w:bookmarkEnd w:id="27"/>
    </w:p>
    <w:p>
      <w:pPr>
        <w:rPr>
          <w:rFonts w:hint="eastAsia" w:eastAsia="宋体"/>
          <w:lang w:eastAsia="zh-CN"/>
        </w:rPr>
      </w:pPr>
      <w:r>
        <w:rPr>
          <w:rFonts w:hint="eastAsia"/>
        </w:rPr>
        <w:tab/>
      </w:r>
      <w:r>
        <w:rPr>
          <w:rFonts w:hint="eastAsia"/>
        </w:rPr>
        <w:t>不同类别的用户能够熟练掌握自己功能模块的操作</w:t>
      </w:r>
      <w:r>
        <w:rPr>
          <w:rFonts w:hint="eastAsia"/>
          <w:lang w:eastAsia="zh-CN"/>
        </w:rPr>
        <w:t>。</w:t>
      </w:r>
      <w:bookmarkStart w:id="28" w:name="_GoBack"/>
      <w:bookmarkEnd w:id="28"/>
    </w:p>
    <w:p/>
    <w:p/>
    <w:p>
      <w:pPr>
        <w:pStyle w:val="12"/>
        <w:ind w:firstLine="0" w:firstLineChars="0"/>
      </w:pPr>
      <w:r>
        <w:t xml:space="preserve"> </w:t>
      </w:r>
    </w:p>
    <w:p>
      <w:pPr>
        <w:ind w:left="420"/>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3"/>
        <w:numPr>
          <w:ilvl w:val="0"/>
          <w:numId w:val="0"/>
        </w:numPr>
        <w:ind w:left="992"/>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94F98"/>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08D9"/>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758CE"/>
    <w:rsid w:val="004823C5"/>
    <w:rsid w:val="00483878"/>
    <w:rsid w:val="0048401F"/>
    <w:rsid w:val="00490E30"/>
    <w:rsid w:val="0049182F"/>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26FE8"/>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D675E"/>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E5E03"/>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DF7D1D"/>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1461C09"/>
    <w:rsid w:val="02EA279B"/>
    <w:rsid w:val="044F6102"/>
    <w:rsid w:val="05292E05"/>
    <w:rsid w:val="05384F51"/>
    <w:rsid w:val="06963046"/>
    <w:rsid w:val="077E5D44"/>
    <w:rsid w:val="07A94E60"/>
    <w:rsid w:val="07F27963"/>
    <w:rsid w:val="08BC597B"/>
    <w:rsid w:val="09614D10"/>
    <w:rsid w:val="09926C14"/>
    <w:rsid w:val="09B70E10"/>
    <w:rsid w:val="0B023815"/>
    <w:rsid w:val="0B6A7BF6"/>
    <w:rsid w:val="0BCC2CD7"/>
    <w:rsid w:val="0FAA044E"/>
    <w:rsid w:val="10934A38"/>
    <w:rsid w:val="10F62E1C"/>
    <w:rsid w:val="1256501A"/>
    <w:rsid w:val="12A75363"/>
    <w:rsid w:val="142408DF"/>
    <w:rsid w:val="174F22B8"/>
    <w:rsid w:val="17832C89"/>
    <w:rsid w:val="1ACA4D3F"/>
    <w:rsid w:val="1AD760C3"/>
    <w:rsid w:val="1BE31F23"/>
    <w:rsid w:val="1D3C1C7E"/>
    <w:rsid w:val="1E1E2D3D"/>
    <w:rsid w:val="1EA908E1"/>
    <w:rsid w:val="1EF4012F"/>
    <w:rsid w:val="1F187C8A"/>
    <w:rsid w:val="207F538C"/>
    <w:rsid w:val="213E709C"/>
    <w:rsid w:val="22A82EA3"/>
    <w:rsid w:val="22BC162A"/>
    <w:rsid w:val="248B3196"/>
    <w:rsid w:val="26C1342E"/>
    <w:rsid w:val="27007C73"/>
    <w:rsid w:val="278B0368"/>
    <w:rsid w:val="28D63A5B"/>
    <w:rsid w:val="299745D9"/>
    <w:rsid w:val="29A57575"/>
    <w:rsid w:val="2ABE04E7"/>
    <w:rsid w:val="2B621FCE"/>
    <w:rsid w:val="2D3068DF"/>
    <w:rsid w:val="2D424EB5"/>
    <w:rsid w:val="2D4F5E7C"/>
    <w:rsid w:val="2DB26DA6"/>
    <w:rsid w:val="2F346B87"/>
    <w:rsid w:val="31713626"/>
    <w:rsid w:val="333A4348"/>
    <w:rsid w:val="33816D23"/>
    <w:rsid w:val="345F06D9"/>
    <w:rsid w:val="37EA594A"/>
    <w:rsid w:val="38A85DE0"/>
    <w:rsid w:val="38CD2193"/>
    <w:rsid w:val="390A5E9D"/>
    <w:rsid w:val="39685EA4"/>
    <w:rsid w:val="3DF14763"/>
    <w:rsid w:val="44B67CB8"/>
    <w:rsid w:val="45223478"/>
    <w:rsid w:val="452A1FD7"/>
    <w:rsid w:val="45E5107F"/>
    <w:rsid w:val="46590FAC"/>
    <w:rsid w:val="482616D2"/>
    <w:rsid w:val="49372E04"/>
    <w:rsid w:val="4A2639A0"/>
    <w:rsid w:val="4A4B0B98"/>
    <w:rsid w:val="4AA44B56"/>
    <w:rsid w:val="4BB65ED4"/>
    <w:rsid w:val="4C3F579E"/>
    <w:rsid w:val="4C8A6E5D"/>
    <w:rsid w:val="4D17024C"/>
    <w:rsid w:val="4DB43A97"/>
    <w:rsid w:val="528D7F43"/>
    <w:rsid w:val="52C0781A"/>
    <w:rsid w:val="546357C9"/>
    <w:rsid w:val="55D23CB3"/>
    <w:rsid w:val="563F41F6"/>
    <w:rsid w:val="569C6A65"/>
    <w:rsid w:val="5731393B"/>
    <w:rsid w:val="587F029C"/>
    <w:rsid w:val="59AD3F57"/>
    <w:rsid w:val="5ABB5E17"/>
    <w:rsid w:val="5BA60FA2"/>
    <w:rsid w:val="5C5836E6"/>
    <w:rsid w:val="60484BCA"/>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4122F2D"/>
    <w:rsid w:val="7749315E"/>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0"/>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0"/>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0"/>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1F388-381C-C048-9E53-39C634CA3347}">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7</Pages>
  <Words>385</Words>
  <Characters>2201</Characters>
  <Lines>18</Lines>
  <Paragraphs>5</Paragraphs>
  <TotalTime>1</TotalTime>
  <ScaleCrop>false</ScaleCrop>
  <LinksUpToDate>false</LinksUpToDate>
  <CharactersWithSpaces>2581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2019-01-06T12:35:00Z</dcterms:created>
  <dc:creator>PLANE</dc:creator>
  <cp:lastModifiedBy>嗯哼哈吼嘻</cp:lastModifiedBy>
  <dcterms:modified xsi:type="dcterms:W3CDTF">2019-01-12T02:45:33Z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