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bookmarkStart w:id="19" w:name="_GoBack"/>
            <w:bookmarkEnd w:id="19"/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-3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60"/>
      <w:bookmarkStart w:id="2" w:name="_Toc27132"/>
      <w:bookmarkStart w:id="3" w:name="_Toc496991628"/>
      <w:bookmarkStart w:id="4" w:name="_Toc12861"/>
      <w:bookmarkStart w:id="5" w:name="_Toc495739754"/>
      <w:bookmarkStart w:id="6" w:name="_Toc447553497"/>
      <w:bookmarkStart w:id="7" w:name="_Toc496719355"/>
      <w:bookmarkStart w:id="8" w:name="_Toc466742046"/>
      <w:bookmarkStart w:id="9" w:name="_Toc466020645"/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8.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.27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8.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.28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2018.11.2-2018.11.3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修改了员工时薪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"_Toc496991628"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_Toc496991628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"_Toc496991629"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成本估计</w:t>
          </w:r>
          <w:r>
            <w:tab/>
          </w:r>
          <w:r>
            <w:fldChar w:fldCharType="begin"/>
          </w:r>
          <w:r>
            <w:instrText xml:space="preserve"> PAGEREF _Toc496991629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"_Toc496991630" </w:instrText>
          </w:r>
          <w:r>
            <w:fldChar w:fldCharType="separate"/>
          </w:r>
          <w:r>
            <w:rPr>
              <w:rStyle w:val="39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计量单位</w:t>
          </w:r>
          <w:r>
            <w:tab/>
          </w:r>
          <w:r>
            <w:fldChar w:fldCharType="begin"/>
          </w:r>
          <w:r>
            <w:instrText xml:space="preserve"> PAGEREF _Toc496991630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"_Toc496991631" </w:instrText>
          </w:r>
          <w:r>
            <w:fldChar w:fldCharType="separate"/>
          </w:r>
          <w:r>
            <w:rPr>
              <w:rStyle w:val="39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精确度</w:t>
          </w:r>
          <w:r>
            <w:tab/>
          </w:r>
          <w:r>
            <w:fldChar w:fldCharType="begin"/>
          </w:r>
          <w:r>
            <w:instrText xml:space="preserve"> PAGEREF _Toc496991631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"_Toc496991632" </w:instrText>
          </w:r>
          <w:r>
            <w:fldChar w:fldCharType="separate"/>
          </w:r>
          <w:r>
            <w:rPr>
              <w:rStyle w:val="39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准确度</w:t>
          </w:r>
          <w:r>
            <w:tab/>
          </w:r>
          <w:r>
            <w:fldChar w:fldCharType="begin"/>
          </w:r>
          <w:r>
            <w:instrText xml:space="preserve"> PAGEREF _Toc496991632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"_Toc496991633"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绩效测量规则</w:t>
          </w:r>
          <w:r>
            <w:tab/>
          </w:r>
          <w:r>
            <w:fldChar w:fldCharType="begin"/>
          </w:r>
          <w:r>
            <w:instrText xml:space="preserve"> PAGEREF _Toc496991633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"_Toc496991634" </w:instrText>
          </w:r>
          <w:r>
            <w:fldChar w:fldCharType="separate"/>
          </w:r>
          <w:r>
            <w:rPr>
              <w:rStyle w:val="39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绩效考核规则</w:t>
          </w:r>
          <w:r>
            <w:tab/>
          </w:r>
          <w:r>
            <w:fldChar w:fldCharType="begin"/>
          </w:r>
          <w:r>
            <w:instrText xml:space="preserve"> PAGEREF _Toc496991634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"_Toc496991635"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成本估计</w:t>
          </w:r>
          <w:r>
            <w:tab/>
          </w:r>
          <w:r>
            <w:fldChar w:fldCharType="begin"/>
          </w:r>
          <w:r>
            <w:instrText xml:space="preserve"> PAGEREF _Toc496991635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"_Toc496991636" </w:instrText>
          </w:r>
          <w:r>
            <w:fldChar w:fldCharType="separate"/>
          </w:r>
          <w:r>
            <w:rPr>
              <w:rStyle w:val="39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员工时薪</w:t>
          </w:r>
          <w:r>
            <w:tab/>
          </w:r>
          <w:r>
            <w:fldChar w:fldCharType="begin"/>
          </w:r>
          <w:r>
            <w:instrText xml:space="preserve"> PAGEREF _Toc496991636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"_Toc496991637" </w:instrText>
          </w:r>
          <w:r>
            <w:fldChar w:fldCharType="separate"/>
          </w:r>
          <w:r>
            <w:rPr>
              <w:rStyle w:val="39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预算</w:t>
          </w:r>
          <w:r>
            <w:tab/>
          </w:r>
          <w:r>
            <w:fldChar w:fldCharType="begin"/>
          </w:r>
          <w:r>
            <w:instrText xml:space="preserve"> PAGEREF _Toc496991637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6991629"/>
      <w:r>
        <w:t>成本估计</w:t>
      </w:r>
      <w:bookmarkEnd w:id="10"/>
    </w:p>
    <w:p>
      <w:pPr>
        <w:pStyle w:val="61"/>
      </w:pPr>
      <w:bookmarkStart w:id="11" w:name="_Toc496991630"/>
      <w:r>
        <w:t>计量单位</w:t>
      </w:r>
      <w:bookmarkEnd w:id="11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1"/>
      </w:pPr>
      <w:bookmarkStart w:id="12" w:name="_Toc496991631"/>
      <w:r>
        <w:t>精确度</w:t>
      </w:r>
      <w:bookmarkEnd w:id="12"/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1"/>
      </w:pPr>
      <w:bookmarkStart w:id="13" w:name="_Toc496991632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59"/>
      </w:pPr>
      <w:bookmarkStart w:id="14" w:name="_Toc496991633"/>
      <w:r>
        <w:t>绩效测量规则</w:t>
      </w:r>
      <w:bookmarkEnd w:id="14"/>
    </w:p>
    <w:p>
      <w:pPr>
        <w:pStyle w:val="61"/>
      </w:pPr>
      <w:bookmarkStart w:id="15" w:name="_Toc496991634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59"/>
      </w:pPr>
      <w:bookmarkStart w:id="16" w:name="_Toc496991635"/>
      <w:r>
        <w:rPr>
          <w:rFonts w:hint="eastAsia"/>
        </w:rPr>
        <w:t>成本</w:t>
      </w:r>
      <w:r>
        <w:t>估计</w:t>
      </w:r>
      <w:bookmarkEnd w:id="16"/>
    </w:p>
    <w:p>
      <w:pPr>
        <w:pStyle w:val="61"/>
      </w:pPr>
      <w:bookmarkStart w:id="17" w:name="_Toc496991636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、网管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文档管理员、计划调整员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bookmarkStart w:id="18" w:name="_Toc496991637"/>
      <w:r>
        <w:rPr>
          <w:rFonts w:hint="eastAsia"/>
        </w:rPr>
        <w:t>根据2018最新劳动人员平均工资为3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元/小时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it行业平均工资为69.34元/小时</w:t>
      </w:r>
    </w:p>
    <w:p>
      <w:pPr>
        <w:pStyle w:val="61"/>
      </w:pPr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-49元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百度网盘Vip账号10元/月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-60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万网域名约60元/年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约5000元由学校提供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-96.84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-968.4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年度支出中减去寒暑假两个月，电费为0.538元/kwh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内网运行无宽带费用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</w:t>
            </w:r>
            <w:r>
              <w:rPr>
                <w:rFonts w:ascii="等线" w:hAnsi="等线" w:eastAsia="等线"/>
                <w:color w:val="000000"/>
                <w:sz w:val="22"/>
              </w:rPr>
              <w:t>3368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</w:t>
            </w:r>
            <w:r>
              <w:rPr>
                <w:rFonts w:ascii="等线" w:hAnsi="等线" w:eastAsia="等线"/>
                <w:color w:val="000000"/>
                <w:sz w:val="22"/>
              </w:rPr>
              <w:t>40416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30.97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元/小时，一个月工作时间记为21.75工作日</w:t>
            </w:r>
            <w:r>
              <w:rPr>
                <w:rFonts w:ascii="等线" w:hAnsi="等线" w:eastAsia="等线"/>
                <w:color w:val="00000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</w:t>
            </w:r>
            <w:r>
              <w:rPr>
                <w:rFonts w:ascii="等线" w:hAnsi="等线" w:eastAsia="等线"/>
                <w:color w:val="000000"/>
                <w:sz w:val="22"/>
              </w:rPr>
              <w:t>41613.4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张荣阳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A0568F0"/>
    <w:rsid w:val="2B994DE1"/>
    <w:rsid w:val="347C64CF"/>
    <w:rsid w:val="5F533889"/>
    <w:rsid w:val="5FCF461D"/>
    <w:rsid w:val="627A3343"/>
    <w:rsid w:val="63DC48A4"/>
    <w:rsid w:val="6E3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uiPriority w:val="0"/>
  </w:style>
  <w:style w:type="character" w:customStyle="1" w:styleId="79">
    <w:name w:val="正文文本 字符"/>
    <w:basedOn w:val="34"/>
    <w:link w:val="15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B5180-0314-4D65-A2EF-D31E7271F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320</Words>
  <Characters>1830</Characters>
  <Lines>15</Lines>
  <Paragraphs>4</Paragraphs>
  <TotalTime>3</TotalTime>
  <ScaleCrop>false</ScaleCrop>
  <LinksUpToDate>false</LinksUpToDate>
  <CharactersWithSpaces>2146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天涳の恋</cp:lastModifiedBy>
  <dcterms:modified xsi:type="dcterms:W3CDTF">2018-11-03T02:13:58Z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