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b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刘浥、陈帆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9" w:name="_GoBack"/>
    </w:p>
    <w:bookmarkEnd w:id="19"/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60"/>
      <w:bookmarkStart w:id="1" w:name="_Toc447553497"/>
      <w:bookmarkStart w:id="2" w:name="_Toc466742046"/>
      <w:bookmarkStart w:id="3" w:name="_Toc446076693"/>
      <w:bookmarkStart w:id="4" w:name="_Toc496719355"/>
      <w:bookmarkStart w:id="5" w:name="_Toc27132"/>
      <w:bookmarkStart w:id="6" w:name="_Toc12861"/>
      <w:bookmarkStart w:id="7" w:name="_Toc495739754"/>
      <w:bookmarkStart w:id="8" w:name="_Toc466020645"/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9897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2018/11/2-2018/11/3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修改了员工时薪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陈帆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2018/11/23-2018/11/24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0.4.0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2018/11/28-2018/11/28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修改了预算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_Toc9897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_Toc9897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_Toc10622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_Toc20080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_Toc28727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_Toc20031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_Toc19071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_Toc12647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_Toc19877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_Toc6709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预算</w:t>
          </w:r>
          <w:r>
            <w:tab/>
          </w:r>
          <w:r>
            <w:fldChar w:fldCharType="begin"/>
          </w:r>
          <w:r>
            <w:instrText xml:space="preserve"> PAGEREF _Toc21528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10622"/>
      <w:r>
        <w:t>成本估计</w:t>
      </w:r>
      <w:bookmarkEnd w:id="10"/>
    </w:p>
    <w:p>
      <w:pPr>
        <w:pStyle w:val="61"/>
      </w:pPr>
      <w:bookmarkStart w:id="11" w:name="_Toc20080"/>
      <w:r>
        <w:t>计量单位</w:t>
      </w:r>
      <w:bookmarkEnd w:id="11"/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1"/>
      </w:pPr>
      <w:bookmarkStart w:id="12" w:name="_Toc28727"/>
      <w:r>
        <w:t>精确度</w:t>
      </w:r>
      <w:bookmarkEnd w:id="12"/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1"/>
      </w:pPr>
      <w:bookmarkStart w:id="13" w:name="_Toc20031"/>
      <w:r>
        <w:t>准确度</w:t>
      </w:r>
      <w:bookmarkEnd w:id="13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59"/>
      </w:pPr>
      <w:bookmarkStart w:id="14" w:name="_Toc19071"/>
      <w:r>
        <w:t>绩效测量规则</w:t>
      </w:r>
      <w:bookmarkEnd w:id="14"/>
    </w:p>
    <w:p>
      <w:pPr>
        <w:pStyle w:val="61"/>
      </w:pPr>
      <w:bookmarkStart w:id="15" w:name="_Toc12647"/>
      <w:r>
        <w:t>绩效考核规则</w:t>
      </w:r>
      <w:bookmarkEnd w:id="15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(10分)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8-9分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eastAsia="zh-CN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6-7分</w:t>
            </w:r>
            <w:r>
              <w:rPr>
                <w:rFonts w:hint="eastAsia"/>
                <w:sz w:val="22"/>
                <w:szCs w:val="21"/>
                <w:lang w:eastAsia="zh-CN"/>
              </w:rPr>
              <w:t>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rFonts w:hint="eastAsia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  <w:r>
              <w:rPr>
                <w:rFonts w:hint="eastAsia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sz w:val="22"/>
                <w:szCs w:val="21"/>
                <w:lang w:val="en-US" w:eastAsia="zh-CN"/>
              </w:rPr>
              <w:t>0-5分）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59"/>
      </w:pPr>
      <w:bookmarkStart w:id="16" w:name="_Toc19877"/>
      <w:r>
        <w:rPr>
          <w:rFonts w:hint="eastAsia"/>
        </w:rPr>
        <w:t>成本</w:t>
      </w:r>
      <w:r>
        <w:t>估计</w:t>
      </w:r>
      <w:bookmarkEnd w:id="16"/>
    </w:p>
    <w:p>
      <w:pPr>
        <w:pStyle w:val="61"/>
      </w:pPr>
      <w:bookmarkStart w:id="17" w:name="_Toc6709"/>
      <w:r>
        <w:rPr>
          <w:rFonts w:hint="eastAsia"/>
        </w:rPr>
        <w:t>员工</w:t>
      </w:r>
      <w:r>
        <w:t>时薪</w:t>
      </w:r>
      <w:bookmarkEnd w:id="17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28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4C6E7" w:themeFill="accent5" w:themeFillTint="66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28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rFonts w:hint="eastAsia" w:eastAsia="宋体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sz w:val="22"/>
                <w:szCs w:val="20"/>
                <w:lang w:val="en-US" w:eastAsia="zh-CN"/>
              </w:rPr>
              <w:t>文档管理员、计划调整员</w:t>
            </w:r>
          </w:p>
        </w:tc>
        <w:tc>
          <w:tcPr>
            <w:tcW w:w="2075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  <w:tc>
          <w:tcPr>
            <w:tcW w:w="2561" w:type="dxa"/>
            <w:vAlign w:val="top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lang w:val="en-US" w:eastAsia="zh-CN"/>
              </w:rPr>
              <w:t>69.34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</w:rPr>
        <w:t>根据201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劳动人员平均工资为3</w:t>
      </w:r>
      <w:r>
        <w:rPr>
          <w:rFonts w:hint="eastAsia"/>
          <w:lang w:val="en-US" w:eastAsia="zh-CN"/>
        </w:rPr>
        <w:t>8.7</w:t>
      </w:r>
      <w:r>
        <w:rPr>
          <w:rFonts w:hint="eastAsia"/>
        </w:rPr>
        <w:t>元/小时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it行业平均工资为69.34元/小时。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参考自江亮儒同学的《2017年度杭州市人均收入（每小时）》</w:t>
      </w:r>
    </w:p>
    <w:p>
      <w:pPr>
        <w:pStyle w:val="61"/>
      </w:pPr>
      <w:bookmarkStart w:id="18" w:name="_Toc21528"/>
      <w:r>
        <w:rPr>
          <w:rFonts w:hint="eastAsia"/>
        </w:rPr>
        <w:t>预算</w:t>
      </w:r>
      <w:bookmarkEnd w:id="1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约200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万网域名约60元/年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年度支出中减去寒暑假两个月，电费为0.538元/kwh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内网运行无宽带费用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lang w:val="en-US" w:eastAsia="zh-CN"/>
              </w:rPr>
              <w:t>69.34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元/小时，</w:t>
            </w:r>
            <w:r>
              <w:rPr>
                <w:rFonts w:hint="eastAsia" w:ascii="等线" w:hAnsi="等线" w:eastAsia="等线"/>
                <w:color w:val="000000"/>
                <w:sz w:val="22"/>
                <w:lang w:eastAsia="zh-CN"/>
              </w:rPr>
              <w:t>除了节假日每天均工作一小时，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实际不支出</w:t>
            </w:r>
            <w:r>
              <w:rPr>
                <w:rFonts w:ascii="等线" w:hAnsi="等线" w:eastAsia="等线"/>
                <w:color w:val="000000"/>
                <w:sz w:val="2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380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张荣阳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70632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4DE3557"/>
    <w:rsid w:val="071611DC"/>
    <w:rsid w:val="0A0568F0"/>
    <w:rsid w:val="1A2866AE"/>
    <w:rsid w:val="1B7F11F0"/>
    <w:rsid w:val="2B210B47"/>
    <w:rsid w:val="2B994DE1"/>
    <w:rsid w:val="2D4B1423"/>
    <w:rsid w:val="31791581"/>
    <w:rsid w:val="347C64CF"/>
    <w:rsid w:val="37FC65FB"/>
    <w:rsid w:val="3E6A299D"/>
    <w:rsid w:val="49537A88"/>
    <w:rsid w:val="4BDD13C5"/>
    <w:rsid w:val="4F0E73C1"/>
    <w:rsid w:val="568617EE"/>
    <w:rsid w:val="56B23B04"/>
    <w:rsid w:val="5B8167D3"/>
    <w:rsid w:val="5F533889"/>
    <w:rsid w:val="5FCF461D"/>
    <w:rsid w:val="627A3343"/>
    <w:rsid w:val="63DC48A4"/>
    <w:rsid w:val="6E3737B2"/>
    <w:rsid w:val="6E4F74B5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99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B5180-0314-4D65-A2EF-D31E7271FC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5</Pages>
  <Words>320</Words>
  <Characters>1830</Characters>
  <Lines>15</Lines>
  <Paragraphs>4</Paragraphs>
  <TotalTime>3</TotalTime>
  <ScaleCrop>false</ScaleCrop>
  <LinksUpToDate>false</LinksUpToDate>
  <CharactersWithSpaces>2146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sky</cp:lastModifiedBy>
  <dcterms:modified xsi:type="dcterms:W3CDTF">2018-11-28T15:02:13Z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