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CD2" w:rsidRPr="003B01FD" w:rsidRDefault="003B01FD" w:rsidP="003B01FD">
      <w:pPr>
        <w:ind w:left="284" w:right="708"/>
        <w:rPr>
          <w:noProof/>
          <w:sz w:val="28"/>
          <w:szCs w:val="28"/>
          <w:lang w:eastAsia="ru-RU"/>
          <w14:glow w14:rad="0">
            <w14:schemeClr w14:val="bg1"/>
          </w14:glow>
        </w:rPr>
      </w:pPr>
      <w:r w:rsidRPr="003B01FD">
        <w:rPr>
          <w:sz w:val="28"/>
          <w:szCs w:val="28"/>
          <w:shd w:val="clear" w:color="auto" w:fill="2B2B2B"/>
          <w14:glow w14:rad="0">
            <w14:schemeClr w14:val="bg1"/>
          </w14:glow>
        </w:rPr>
        <w:t xml:space="preserve">Необработанное исключение: </w:t>
      </w:r>
      <w:proofErr w:type="spellStart"/>
      <w:r w:rsidRPr="003B01FD">
        <w:rPr>
          <w:sz w:val="28"/>
          <w:szCs w:val="28"/>
          <w:shd w:val="clear" w:color="auto" w:fill="2B2B2B"/>
          <w14:glow w14:rad="0">
            <w14:schemeClr w14:val="bg1"/>
          </w14:glow>
        </w:rPr>
        <w:t>System.NotSupportedException</w:t>
      </w:r>
      <w:proofErr w:type="spellEnd"/>
      <w:r w:rsidRPr="003B01FD">
        <w:rPr>
          <w:sz w:val="28"/>
          <w:szCs w:val="28"/>
          <w:shd w:val="clear" w:color="auto" w:fill="2B2B2B"/>
          <w14:glow w14:rad="0">
            <w14:schemeClr w14:val="bg1"/>
          </w14:glow>
        </w:rPr>
        <w:t xml:space="preserve">: нет данных, доступных для кодировки 1252. Информацию об определении пользовательской кодировки см. В документации по методу </w:t>
      </w:r>
      <w:proofErr w:type="spellStart"/>
      <w:r w:rsidRPr="003B01FD">
        <w:rPr>
          <w:sz w:val="28"/>
          <w:szCs w:val="28"/>
          <w:shd w:val="clear" w:color="auto" w:fill="2B2B2B"/>
          <w14:glow w14:rad="0">
            <w14:schemeClr w14:val="bg1"/>
          </w14:glow>
        </w:rPr>
        <w:t>Encoding.RegisterProvider</w:t>
      </w:r>
      <w:proofErr w:type="spellEnd"/>
      <w:r w:rsidRPr="003B01FD">
        <w:rPr>
          <w:sz w:val="28"/>
          <w:szCs w:val="28"/>
          <w:shd w:val="clear" w:color="auto" w:fill="2B2B2B"/>
          <w14:glow w14:rad="0">
            <w14:schemeClr w14:val="bg1"/>
          </w14:glow>
        </w:rPr>
        <w:t>. </w:t>
      </w:r>
    </w:p>
    <w:p w:rsidR="00D01CD2" w:rsidRPr="003B01FD" w:rsidRDefault="00D01CD2" w:rsidP="003B01FD">
      <w:pPr>
        <w:rPr>
          <w:noProof/>
          <w:sz w:val="28"/>
          <w:szCs w:val="28"/>
          <w:lang w:eastAsia="ru-RU"/>
          <w14:glow w14:rad="0">
            <w14:schemeClr w14:val="bg1"/>
          </w14:glow>
        </w:rPr>
      </w:pPr>
    </w:p>
    <w:p w:rsidR="003B01FD" w:rsidRDefault="00D01CD2" w:rsidP="003B01FD">
      <w:pPr>
        <w:rPr>
          <w:noProof/>
          <w:sz w:val="28"/>
          <w:szCs w:val="28"/>
          <w:lang w:eastAsia="ru-RU"/>
          <w14:glow w14:rad="0">
            <w14:schemeClr w14:val="bg1"/>
          </w14:glow>
        </w:rPr>
      </w:pPr>
      <w:r w:rsidRPr="003B01FD">
        <w:rPr>
          <w:noProof/>
          <w:sz w:val="28"/>
          <w:szCs w:val="28"/>
          <w:lang w:eastAsia="ru-RU"/>
          <w14:glow w14:rad="0">
            <w14:schemeClr w14:val="bg1"/>
          </w14:glow>
        </w:rPr>
        <w:t xml:space="preserve">При создании консольного приложения на </w:t>
      </w:r>
      <w:r w:rsidRPr="003B01FD">
        <w:rPr>
          <w:noProof/>
          <w:sz w:val="28"/>
          <w:szCs w:val="28"/>
          <w:lang w:val="en-US" w:eastAsia="ru-RU"/>
          <w14:glow w14:rad="0">
            <w14:schemeClr w14:val="bg1"/>
          </w14:glow>
        </w:rPr>
        <w:t>C</w:t>
      </w:r>
      <w:r w:rsidRPr="003B01FD">
        <w:rPr>
          <w:noProof/>
          <w:sz w:val="28"/>
          <w:szCs w:val="28"/>
          <w:lang w:eastAsia="ru-RU"/>
          <w14:glow w14:rad="0">
            <w14:schemeClr w14:val="bg1"/>
          </w14:glow>
        </w:rPr>
        <w:t xml:space="preserve"># есть вдва варианта </w:t>
      </w:r>
    </w:p>
    <w:p w:rsidR="003B01FD" w:rsidRPr="003B01FD" w:rsidRDefault="00D01CD2" w:rsidP="003B01FD">
      <w:pPr>
        <w:pStyle w:val="a4"/>
        <w:numPr>
          <w:ilvl w:val="0"/>
          <w:numId w:val="1"/>
        </w:numPr>
        <w:rPr>
          <w:noProof/>
          <w:sz w:val="28"/>
          <w:szCs w:val="28"/>
          <w:lang w:eastAsia="ru-RU"/>
          <w14:glow w14:rad="0">
            <w14:schemeClr w14:val="bg1"/>
          </w14:glow>
        </w:rPr>
      </w:pPr>
      <w:r w:rsidRPr="003B01FD">
        <w:rPr>
          <w:noProof/>
          <w:sz w:val="28"/>
          <w:szCs w:val="28"/>
          <w:lang w:val="en-US" w:eastAsia="ru-RU"/>
          <w14:glow w14:rad="0">
            <w14:schemeClr w14:val="bg1"/>
          </w14:glow>
        </w:rPr>
        <w:t>Core</w:t>
      </w:r>
      <w:r w:rsidR="00D6210A" w:rsidRPr="003B01FD">
        <w:rPr>
          <w:noProof/>
          <w:sz w:val="28"/>
          <w:szCs w:val="28"/>
          <w:lang w:eastAsia="ru-RU"/>
          <w14:glow w14:rad="0">
            <w14:schemeClr w14:val="bg1"/>
          </w14:glow>
        </w:rPr>
        <w:t xml:space="preserve"> (красный)</w:t>
      </w:r>
      <w:r w:rsidRPr="003B01FD">
        <w:rPr>
          <w:noProof/>
          <w:sz w:val="28"/>
          <w:szCs w:val="28"/>
          <w:lang w:eastAsia="ru-RU"/>
          <w14:glow w14:rad="0">
            <w14:schemeClr w14:val="bg1"/>
          </w14:glow>
        </w:rPr>
        <w:t xml:space="preserve">  и  </w:t>
      </w:r>
    </w:p>
    <w:p w:rsidR="003B01FD" w:rsidRPr="003B01FD" w:rsidRDefault="00D01CD2" w:rsidP="003B01FD">
      <w:pPr>
        <w:pStyle w:val="a4"/>
        <w:numPr>
          <w:ilvl w:val="0"/>
          <w:numId w:val="1"/>
        </w:numPr>
        <w:rPr>
          <w:noProof/>
          <w:sz w:val="28"/>
          <w:szCs w:val="28"/>
          <w:lang w:eastAsia="ru-RU"/>
          <w14:glow w14:rad="0">
            <w14:schemeClr w14:val="bg1"/>
          </w14:glow>
        </w:rPr>
      </w:pPr>
      <w:r w:rsidRPr="003B01FD">
        <w:rPr>
          <w:noProof/>
          <w:sz w:val="28"/>
          <w:szCs w:val="28"/>
          <w:lang w:val="en-US" w:eastAsia="ru-RU"/>
          <w14:glow w14:rad="0">
            <w14:schemeClr w14:val="bg1"/>
          </w14:glow>
        </w:rPr>
        <w:t>Framework</w:t>
      </w:r>
      <w:r w:rsidR="00D6210A" w:rsidRPr="003B01FD">
        <w:rPr>
          <w:noProof/>
          <w:sz w:val="28"/>
          <w:szCs w:val="28"/>
          <w:lang w:eastAsia="ru-RU"/>
          <w14:glow w14:rad="0">
            <w14:schemeClr w14:val="bg1"/>
          </w14:glow>
        </w:rPr>
        <w:t xml:space="preserve"> (зеленый)</w:t>
      </w:r>
      <w:r w:rsidRPr="003B01FD">
        <w:rPr>
          <w:noProof/>
          <w:sz w:val="28"/>
          <w:szCs w:val="28"/>
          <w:lang w:eastAsia="ru-RU"/>
          <w14:glow w14:rad="0">
            <w14:schemeClr w14:val="bg1"/>
          </w14:glow>
        </w:rPr>
        <w:t xml:space="preserve">. </w:t>
      </w:r>
    </w:p>
    <w:p w:rsidR="003B01FD" w:rsidRPr="003B01FD" w:rsidRDefault="00D01CD2" w:rsidP="003B01FD">
      <w:pPr>
        <w:rPr>
          <w:i/>
          <w14:glow w14:rad="0">
            <w14:schemeClr w14:val="bg1"/>
          </w14:glow>
        </w:rPr>
      </w:pPr>
      <w:r w:rsidRPr="003B01FD">
        <w:rPr>
          <w:noProof/>
          <w:sz w:val="28"/>
          <w:szCs w:val="28"/>
          <w:lang w:eastAsia="ru-RU"/>
          <w14:glow w14:rad="0">
            <w14:schemeClr w14:val="bg1"/>
          </w14:glow>
        </w:rPr>
        <w:t>Если выберете первый п</w:t>
      </w:r>
      <w:r w:rsidR="003B01FD" w:rsidRPr="003B01FD">
        <w:rPr>
          <w:noProof/>
          <w:sz w:val="28"/>
          <w:szCs w:val="28"/>
          <w:lang w:eastAsia="ru-RU"/>
          <w14:glow w14:rad="0">
            <w14:schemeClr w14:val="bg1"/>
          </w14:glow>
        </w:rPr>
        <w:t>о</w:t>
      </w:r>
      <w:r w:rsidRPr="003B01FD">
        <w:rPr>
          <w:noProof/>
          <w:sz w:val="28"/>
          <w:szCs w:val="28"/>
          <w:lang w:eastAsia="ru-RU"/>
          <w14:glow w14:rad="0">
            <w14:schemeClr w14:val="bg1"/>
          </w14:glow>
        </w:rPr>
        <w:t xml:space="preserve">лучите ошибку. Так как проет </w:t>
      </w:r>
      <w:r w:rsidRPr="003B01FD">
        <w:rPr>
          <w:noProof/>
          <w:sz w:val="28"/>
          <w:szCs w:val="28"/>
          <w:lang w:val="en-US" w:eastAsia="ru-RU"/>
          <w14:glow w14:rad="0">
            <w14:schemeClr w14:val="bg1"/>
          </w14:glow>
        </w:rPr>
        <w:t>Core</w:t>
      </w:r>
      <w:r w:rsidRPr="003B01FD">
        <w:rPr>
          <w:noProof/>
          <w:sz w:val="28"/>
          <w:szCs w:val="28"/>
          <w:lang w:eastAsia="ru-RU"/>
          <w14:glow w14:rad="0">
            <w14:schemeClr w14:val="bg1"/>
          </w14:glow>
        </w:rPr>
        <w:t xml:space="preserve"> поддерживает только кодировку </w:t>
      </w:r>
      <w:r w:rsidRPr="003B01FD">
        <w:rPr>
          <w:noProof/>
          <w:sz w:val="28"/>
          <w:szCs w:val="28"/>
          <w:lang w:val="en-US" w:eastAsia="ru-RU"/>
          <w14:glow w14:rad="0">
            <w14:schemeClr w14:val="bg1"/>
          </w14:glow>
        </w:rPr>
        <w:t>Unicode</w:t>
      </w:r>
      <w:r w:rsidRPr="003B01FD">
        <w:rPr>
          <w:noProof/>
          <w:sz w:val="28"/>
          <w:szCs w:val="28"/>
          <w:lang w:eastAsia="ru-RU"/>
          <w14:glow w14:rad="0">
            <w14:schemeClr w14:val="bg1"/>
          </w14:glow>
        </w:rPr>
        <w:t xml:space="preserve"> и </w:t>
      </w:r>
      <w:r w:rsidRPr="003B01FD">
        <w:rPr>
          <w:noProof/>
          <w:sz w:val="28"/>
          <w:szCs w:val="28"/>
          <w:lang w:val="en-US" w:eastAsia="ru-RU"/>
          <w14:glow w14:rad="0">
            <w14:schemeClr w14:val="bg1"/>
          </w14:glow>
        </w:rPr>
        <w:t>ISO</w:t>
      </w:r>
      <w:r w:rsidRPr="003B01FD">
        <w:rPr>
          <w:noProof/>
          <w:sz w:val="28"/>
          <w:szCs w:val="28"/>
          <w:lang w:eastAsia="ru-RU"/>
          <w14:glow w14:rad="0">
            <w14:schemeClr w14:val="bg1"/>
          </w14:glow>
        </w:rPr>
        <w:t xml:space="preserve">. </w:t>
      </w:r>
      <w:r w:rsidR="003B01FD" w:rsidRPr="003B01FD">
        <w:rPr>
          <w:i/>
          <w:noProof/>
          <w:lang w:eastAsia="ru-RU"/>
          <w14:glow w14:rad="0">
            <w14:schemeClr w14:val="bg1"/>
          </w14:glow>
        </w:rPr>
        <w:t xml:space="preserve">установки </w:t>
      </w:r>
      <w:r w:rsidR="003B01FD" w:rsidRPr="003B01FD">
        <w:rPr>
          <w:i/>
          <w14:glow w14:rad="0">
            <w14:schemeClr w14:val="bg1"/>
          </w14:glow>
        </w:rPr>
        <w:t>с приложением .</w:t>
      </w:r>
      <w:proofErr w:type="spellStart"/>
      <w:r w:rsidR="003B01FD" w:rsidRPr="003B01FD">
        <w:rPr>
          <w:i/>
          <w14:glow w14:rad="0">
            <w14:schemeClr w14:val="bg1"/>
          </w14:glow>
        </w:rPr>
        <w:t>net</w:t>
      </w:r>
      <w:proofErr w:type="spellEnd"/>
      <w:r w:rsidR="003B01FD" w:rsidRPr="003B01FD">
        <w:rPr>
          <w:i/>
          <w14:glow w14:rad="0">
            <w14:schemeClr w14:val="bg1"/>
          </w14:glow>
        </w:rPr>
        <w:t xml:space="preserve"> </w:t>
      </w:r>
      <w:proofErr w:type="spellStart"/>
      <w:proofErr w:type="gramStart"/>
      <w:r w:rsidR="003B01FD" w:rsidRPr="003B01FD">
        <w:rPr>
          <w:i/>
          <w14:glow w14:rad="0">
            <w14:schemeClr w14:val="bg1"/>
          </w14:glow>
        </w:rPr>
        <w:t>Core</w:t>
      </w:r>
      <w:proofErr w:type="spellEnd"/>
      <w:r w:rsidR="003B01FD" w:rsidRPr="003B01FD">
        <w:rPr>
          <w:i/>
          <w:noProof/>
          <w:lang w:eastAsia="ru-RU"/>
          <w14:glow w14:rad="0">
            <w14:schemeClr w14:val="bg1"/>
          </w14:glow>
        </w:rPr>
        <w:t xml:space="preserve"> </w:t>
      </w:r>
      <w:r w:rsidR="003B01FD">
        <w:rPr>
          <w:i/>
          <w:noProof/>
          <w:lang w:eastAsia="ru-RU"/>
          <w14:glow w14:rad="0">
            <w14:schemeClr w14:val="bg1"/>
          </w14:glow>
        </w:rPr>
        <w:t xml:space="preserve"> э</w:t>
      </w:r>
      <w:r w:rsidRPr="003B01FD">
        <w:rPr>
          <w:i/>
          <w:noProof/>
          <w:lang w:eastAsia="ru-RU"/>
          <w14:glow w14:rad="0">
            <w14:schemeClr w14:val="bg1"/>
          </w14:glow>
        </w:rPr>
        <w:t>то</w:t>
      </w:r>
      <w:proofErr w:type="gramEnd"/>
      <w:r w:rsidRPr="003B01FD">
        <w:rPr>
          <w:i/>
          <w:noProof/>
          <w:lang w:eastAsia="ru-RU"/>
          <w14:glow w14:rad="0">
            <w14:schemeClr w14:val="bg1"/>
          </w14:glow>
        </w:rPr>
        <w:t xml:space="preserve"> решается </w:t>
      </w:r>
      <w:r w:rsidR="003B01FD">
        <w:rPr>
          <w:i/>
          <w:noProof/>
          <w:lang w:eastAsia="ru-RU"/>
          <w14:glow w14:rad="0">
            <w14:schemeClr w14:val="bg1"/>
          </w14:glow>
        </w:rPr>
        <w:t>установки</w:t>
      </w:r>
      <w:r w:rsidR="003B01FD" w:rsidRPr="003B01FD">
        <w:rPr>
          <w:i/>
          <w14:glow w14:rad="0">
            <w14:schemeClr w14:val="bg1"/>
          </w14:glow>
        </w:rPr>
        <w:t xml:space="preserve"> пакет</w:t>
      </w:r>
      <w:r w:rsidR="003B01FD">
        <w:rPr>
          <w:i/>
          <w14:glow w14:rad="0">
            <w14:schemeClr w14:val="bg1"/>
          </w14:glow>
        </w:rPr>
        <w:t>а</w:t>
      </w:r>
      <w:r w:rsidR="003B01FD" w:rsidRPr="003B01FD">
        <w:rPr>
          <w:i/>
          <w14:glow w14:rad="0">
            <w14:schemeClr w14:val="bg1"/>
          </w14:glow>
        </w:rPr>
        <w:t xml:space="preserve"> _</w:t>
      </w:r>
      <w:proofErr w:type="spellStart"/>
      <w:r w:rsidR="003B01FD" w:rsidRPr="003B01FD">
        <w:rPr>
          <w:i/>
          <w:color w:val="F8F8F2"/>
          <w:shd w:val="clear" w:color="auto" w:fill="272822"/>
          <w14:glow w14:rad="0">
            <w14:schemeClr w14:val="bg1"/>
          </w14:glow>
        </w:rPr>
        <w:t>System.Text.Encoding.CodePages</w:t>
      </w:r>
      <w:proofErr w:type="spellEnd"/>
      <w:r w:rsidR="003B01FD" w:rsidRPr="003B01FD">
        <w:rPr>
          <w:i/>
          <w14:glow w14:rad="0">
            <w14:schemeClr w14:val="bg1"/>
          </w14:glow>
        </w:rPr>
        <w:t xml:space="preserve">_ </w:t>
      </w:r>
      <w:proofErr w:type="spellStart"/>
      <w:r w:rsidR="003B01FD" w:rsidRPr="003B01FD">
        <w:rPr>
          <w:b/>
          <w:i/>
          <w:sz w:val="32"/>
          <w:szCs w:val="32"/>
          <w14:glow w14:rad="0">
            <w14:schemeClr w14:val="bg1"/>
          </w14:glow>
        </w:rPr>
        <w:t>nuget</w:t>
      </w:r>
      <w:proofErr w:type="spellEnd"/>
      <w:r w:rsidR="003B01FD" w:rsidRPr="003B01FD">
        <w:rPr>
          <w:b/>
          <w:i/>
          <w:sz w:val="32"/>
          <w:szCs w:val="32"/>
          <w14:glow w14:rad="0">
            <w14:schemeClr w14:val="bg1"/>
          </w14:glow>
        </w:rPr>
        <w:t xml:space="preserve"> </w:t>
      </w:r>
      <w:r w:rsidR="003B01FD" w:rsidRPr="003B01FD">
        <w:rPr>
          <w:i/>
          <w14:glow w14:rad="0">
            <w14:schemeClr w14:val="bg1"/>
          </w14:glow>
        </w:rPr>
        <w:t xml:space="preserve">, затем зарегистрировал провайдера кодирования </w:t>
      </w:r>
    </w:p>
    <w:p w:rsidR="003B01FD" w:rsidRDefault="003B01FD" w:rsidP="003B01FD">
      <w:pPr>
        <w:rPr>
          <w:rFonts w:eastAsia="Times New Roman"/>
          <w:color w:val="000000" w:themeColor="text1"/>
          <w:lang w:val="en-US" w:eastAsia="ru-RU"/>
          <w14:glow w14:rad="0">
            <w14:schemeClr w14:val="bg1"/>
          </w14:glow>
        </w:rPr>
      </w:pPr>
      <w:r w:rsidRPr="003B01FD">
        <w:rPr>
          <w:rFonts w:eastAsia="Times New Roman"/>
          <w:color w:val="000000" w:themeColor="text1"/>
          <w:lang w:val="en-US" w:eastAsia="ru-RU"/>
          <w14:glow w14:rad="0">
            <w14:schemeClr w14:val="bg1"/>
          </w14:glow>
        </w:rPr>
        <w:t>_</w:t>
      </w:r>
      <w:proofErr w:type="gramStart"/>
      <w:r w:rsidRPr="003B01FD">
        <w:rPr>
          <w:rFonts w:eastAsia="Times New Roman"/>
          <w:color w:val="000000" w:themeColor="text1"/>
          <w:lang w:val="en-US" w:eastAsia="ru-RU"/>
          <w14:glow w14:rad="0">
            <w14:schemeClr w14:val="bg1"/>
          </w14:glow>
        </w:rPr>
        <w:t>System.Text.Encoding.RegisterProvider(</w:t>
      </w:r>
      <w:proofErr w:type="gramEnd"/>
      <w:r w:rsidRPr="003B01FD">
        <w:rPr>
          <w:rFonts w:eastAsia="Times New Roman"/>
          <w:color w:val="000000" w:themeColor="text1"/>
          <w:lang w:val="en-US" w:eastAsia="ru-RU"/>
          <w14:glow w14:rad="0">
            <w14:schemeClr w14:val="bg1"/>
          </w14:glow>
        </w:rPr>
        <w:t>System.Text.CodePagesEncodingProvider.Instance);</w:t>
      </w:r>
    </w:p>
    <w:p w:rsidR="00F34023" w:rsidRPr="00F34023" w:rsidRDefault="00F34023" w:rsidP="00F34023">
      <w:pPr>
        <w:rPr>
          <w:b/>
          <w:noProof/>
          <w:sz w:val="28"/>
          <w:szCs w:val="28"/>
          <w:lang w:eastAsia="ru-RU"/>
          <w14:glow w14:rad="0">
            <w14:schemeClr w14:val="bg1"/>
          </w14:glow>
        </w:rPr>
      </w:pPr>
      <w:bookmarkStart w:id="0" w:name="_GoBack"/>
      <w:r w:rsidRPr="00F34023">
        <w:rPr>
          <w:b/>
          <w:noProof/>
          <w:sz w:val="28"/>
          <w:szCs w:val="28"/>
          <w:lang w:val="en-US" w:eastAsia="ru-RU"/>
          <w14:glow w14:rad="0">
            <w14:schemeClr w14:val="bg1"/>
          </w14:glow>
        </w:rPr>
        <w:t>Framework</w:t>
      </w:r>
      <w:r w:rsidRPr="00F34023">
        <w:rPr>
          <w:b/>
          <w:noProof/>
          <w:sz w:val="28"/>
          <w:szCs w:val="28"/>
          <w:lang w:eastAsia="ru-RU"/>
          <w14:glow w14:rad="0">
            <w14:schemeClr w14:val="bg1"/>
          </w14:glow>
        </w:rPr>
        <w:t xml:space="preserve"> (зеленый)</w:t>
      </w:r>
      <w:r w:rsidRPr="00F34023">
        <w:rPr>
          <w:b/>
          <w:noProof/>
          <w:sz w:val="28"/>
          <w:szCs w:val="28"/>
          <w:lang w:eastAsia="ru-RU"/>
          <w14:glow w14:rad="0">
            <w14:schemeClr w14:val="bg1"/>
          </w14:glow>
        </w:rPr>
        <w:t xml:space="preserve"> ошибки возникает так как кодировки встроены</w:t>
      </w:r>
    </w:p>
    <w:bookmarkEnd w:id="0"/>
    <w:p w:rsidR="00D01CD2" w:rsidRPr="00F34023" w:rsidRDefault="003B01FD">
      <w:pPr>
        <w:rPr>
          <w:noProof/>
          <w:lang w:eastAsia="ru-RU"/>
        </w:rPr>
      </w:pPr>
      <w:r w:rsidRPr="003B01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1867535</wp:posOffset>
                </wp:positionV>
                <wp:extent cx="3362325" cy="619125"/>
                <wp:effectExtent l="19050" t="1905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19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D49EB" id="Прямоугольник 3" o:spid="_x0000_s1026" style="position:absolute;margin-left:175.95pt;margin-top:147.05pt;width:264.7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" filled="f" strokecolor="#538135 [2409]" strokeweight="2.25pt"/>
            </w:pict>
          </mc:Fallback>
        </mc:AlternateContent>
      </w:r>
      <w:r w:rsidRPr="003B01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1134110</wp:posOffset>
                </wp:positionV>
                <wp:extent cx="3362325" cy="733425"/>
                <wp:effectExtent l="19050" t="1905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33425"/>
                        </a:xfrm>
                        <a:prstGeom prst="rect">
                          <a:avLst/>
                        </a:prstGeom>
                        <a:noFill/>
                        <a:ln w="412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F60FD" id="Прямоугольник 2" o:spid="_x0000_s1026" style="position:absolute;margin-left:175.95pt;margin-top:89.3pt;width:264.7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" filled="f" strokecolor="#c00000" strokeweight="3.25pt"/>
            </w:pict>
          </mc:Fallback>
        </mc:AlternateContent>
      </w:r>
      <w:r w:rsidRPr="003B01FD">
        <w:rPr>
          <w:noProof/>
          <w:lang w:eastAsia="ru-RU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-744220</wp:posOffset>
            </wp:positionH>
            <wp:positionV relativeFrom="paragraph">
              <wp:posOffset>334645</wp:posOffset>
            </wp:positionV>
            <wp:extent cx="7224395" cy="4424741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53" t="8840" r="12453" b="12738"/>
                    <a:stretch/>
                  </pic:blipFill>
                  <pic:spPr bwMode="auto">
                    <a:xfrm>
                      <a:off x="0" y="0"/>
                      <a:ext cx="7224395" cy="4424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1CD2" w:rsidRPr="00F34023" w:rsidRDefault="00D01CD2"/>
    <w:p w:rsidR="001551F0" w:rsidRPr="00F34023" w:rsidRDefault="00F34023"/>
    <w:sectPr w:rsidR="001551F0" w:rsidRPr="00F34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22264"/>
    <w:multiLevelType w:val="hybridMultilevel"/>
    <w:tmpl w:val="FDCAD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74"/>
    <w:rsid w:val="003B01FD"/>
    <w:rsid w:val="00474AEC"/>
    <w:rsid w:val="00747C10"/>
    <w:rsid w:val="00AD6BC4"/>
    <w:rsid w:val="00D01CD2"/>
    <w:rsid w:val="00D6210A"/>
    <w:rsid w:val="00E53B74"/>
    <w:rsid w:val="00F3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6E86"/>
  <w15:chartTrackingRefBased/>
  <w15:docId w15:val="{A46A0BEB-60E1-42CB-B071-34C529A3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0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B01F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B01FD"/>
  </w:style>
  <w:style w:type="paragraph" w:styleId="HTML0">
    <w:name w:val="HTML Preformatted"/>
    <w:basedOn w:val="a"/>
    <w:link w:val="HTML1"/>
    <w:uiPriority w:val="99"/>
    <w:semiHidden/>
    <w:unhideWhenUsed/>
    <w:rsid w:val="003B0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B01F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B0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6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Алексеева</dc:creator>
  <cp:keywords/>
  <dc:description/>
  <cp:lastModifiedBy>Евгения Алексеева</cp:lastModifiedBy>
  <cp:revision>5</cp:revision>
  <dcterms:created xsi:type="dcterms:W3CDTF">2021-10-29T05:39:00Z</dcterms:created>
  <dcterms:modified xsi:type="dcterms:W3CDTF">2021-10-29T06:51:00Z</dcterms:modified>
</cp:coreProperties>
</file>