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D88B4" w14:textId="77777777" w:rsidR="008B1183" w:rsidRDefault="002838AD" w:rsidP="007C3FBC">
      <w:pPr>
        <w:pStyle w:val="Heading1"/>
      </w:pPr>
      <w:r>
        <w:t>Choosing i</w:t>
      </w:r>
      <w:r w:rsidR="00960728">
        <w:t>nvestments based on</w:t>
      </w:r>
      <w:r>
        <w:t xml:space="preserve"> retirement g</w:t>
      </w:r>
      <w:r w:rsidR="00CE3A1B">
        <w:t>oals</w:t>
      </w:r>
    </w:p>
    <w:p w14:paraId="6F72445E" w14:textId="77777777" w:rsidR="007C3FBC" w:rsidRDefault="0015304E" w:rsidP="00966BEF">
      <w:pPr>
        <w:pStyle w:val="Subtitle"/>
      </w:pPr>
      <w:r>
        <w:t>E</w:t>
      </w:r>
      <w:r w:rsidR="00966BEF">
        <w:t>stimating the chance of successful goal attainment based on uncertain investment results and cash needs</w:t>
      </w:r>
    </w:p>
    <w:p w14:paraId="0DB5C855" w14:textId="77777777" w:rsidR="006A6795" w:rsidRDefault="00605A1C" w:rsidP="006A6795">
      <w:pPr>
        <w:pStyle w:val="ListParagraph"/>
        <w:numPr>
          <w:ilvl w:val="0"/>
          <w:numId w:val="1"/>
        </w:numPr>
      </w:pPr>
      <w:r>
        <w:t>Demonstrate the approach using a f</w:t>
      </w:r>
      <w:r w:rsidR="00737EC0">
        <w:t>ictional narrative</w:t>
      </w:r>
    </w:p>
    <w:p w14:paraId="5C571B09" w14:textId="77777777" w:rsidR="007E7607" w:rsidRDefault="00F60E12" w:rsidP="006A6795">
      <w:pPr>
        <w:pStyle w:val="ListParagraph"/>
        <w:numPr>
          <w:ilvl w:val="0"/>
          <w:numId w:val="1"/>
        </w:numPr>
      </w:pPr>
      <w:r>
        <w:t xml:space="preserve">Input your own goal and investment assumptions into </w:t>
      </w:r>
      <w:r w:rsidRPr="00023F71">
        <w:rPr>
          <w:highlight w:val="yellow"/>
        </w:rPr>
        <w:t>this free calculator</w:t>
      </w:r>
      <w:r>
        <w:t xml:space="preserve"> </w:t>
      </w:r>
    </w:p>
    <w:p w14:paraId="11D313DD" w14:textId="705BC502" w:rsidR="00F60E12" w:rsidRDefault="007E7607" w:rsidP="007E7607">
      <w:pPr>
        <w:pStyle w:val="ListParagraph"/>
        <w:numPr>
          <w:ilvl w:val="1"/>
          <w:numId w:val="1"/>
        </w:numPr>
      </w:pPr>
      <w:r>
        <w:t>N</w:t>
      </w:r>
      <w:r w:rsidR="00023F71">
        <w:t>o signup o</w:t>
      </w:r>
      <w:r>
        <w:t>r personal information required</w:t>
      </w:r>
    </w:p>
    <w:p w14:paraId="69ADB47D" w14:textId="213493A0" w:rsidR="00C00CBA" w:rsidRDefault="00C00CBA" w:rsidP="00C00CBA">
      <w:r>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t xml:space="preserve">0,000 </w:t>
      </w:r>
      <w:r w:rsidR="0064628E">
        <w:t>in inflation adjusted dollars each year</w:t>
      </w:r>
      <w:r w:rsidR="00664A1C">
        <w:t xml:space="preserve"> for the next 10 years</w:t>
      </w:r>
      <w:r>
        <w:t xml:space="preserve"> on travel, restaurants, remodeling her home, and leasing a luxury car. </w:t>
      </w:r>
    </w:p>
    <w:p w14:paraId="47F209E2" w14:textId="77777777" w:rsidR="00C00CBA" w:rsidRDefault="00C00CBA" w:rsidP="00C00CBA">
      <w:r>
        <w:t xml:space="preserve">Mabel meets with her financial planner, Carla, to determine how to invest the $400,000. Mabel informs Carla that she is only comfortable investing in stocks </w:t>
      </w:r>
      <w:r w:rsidR="0064628E">
        <w:t>and annuities</w:t>
      </w:r>
      <w:r>
        <w:t xml:space="preserve"> she does not understand other investments</w:t>
      </w:r>
      <w:r w:rsidR="00BB04F3">
        <w:t>.</w:t>
      </w:r>
    </w:p>
    <w:p w14:paraId="2B720137" w14:textId="362BD8C3" w:rsidR="00C00CBA" w:rsidRDefault="001C30E6" w:rsidP="00C00CBA">
      <w:r>
        <w:t>Carla</w:t>
      </w:r>
      <w:r w:rsidR="00C00CBA">
        <w:t xml:space="preserve"> simulates the performance of various stock </w:t>
      </w:r>
      <w:r w:rsidR="00BB04F3">
        <w:t>and annuity allocations</w:t>
      </w:r>
      <w:r w:rsidR="00164398">
        <w:t xml:space="preserve"> using the Probicast software</w:t>
      </w:r>
      <w:r w:rsidR="00A62160">
        <w:t>. Each year, a $4</w:t>
      </w:r>
      <w:r w:rsidR="00C00CBA">
        <w:t>0,000 withdrawal is subtracted from</w:t>
      </w:r>
      <w:r w:rsidR="00BB04F3">
        <w:t xml:space="preserve"> the</w:t>
      </w:r>
      <w:r w:rsidR="00C00CBA">
        <w:t xml:space="preserve"> invested amount. If the portfolio value is insufficient to cover the withdrawal in any year, then the simulation is a failure</w:t>
      </w:r>
      <w:r w:rsidR="00BB04F3">
        <w:t xml:space="preserve"> for all subsequent years. Otherwise, the simulation is counted as a success.</w:t>
      </w:r>
      <w:r w:rsidR="00C00CBA">
        <w:t xml:space="preserve"> </w:t>
      </w:r>
    </w:p>
    <w:p w14:paraId="4FA553DA" w14:textId="77777777" w:rsidR="00C00CBA" w:rsidRDefault="00C00CBA" w:rsidP="00DB725B">
      <w:r>
        <w:t xml:space="preserve">Carla initially runs the simulations for an equal-weighted portfolio with $200,000 invested in both stocks and </w:t>
      </w:r>
      <w:r w:rsidR="00BB04F3">
        <w:t>annuities</w:t>
      </w:r>
      <w:r>
        <w:t xml:space="preserve">. Of the 1,000 simulations, only </w:t>
      </w:r>
      <w:r w:rsidR="00CC29D4">
        <w:t>19%</w:t>
      </w:r>
      <w:r>
        <w:t xml:space="preserve"> successfully cover the required cash flows. Mabel wonders if a better result is possible. </w:t>
      </w:r>
      <w:r w:rsidR="008749E6">
        <w:t>Carla calculates t</w:t>
      </w:r>
      <w:r w:rsidR="001C30E6">
        <w:t xml:space="preserve">he chances of success </w:t>
      </w:r>
      <w:r w:rsidR="00202A73">
        <w:t xml:space="preserve">for various allocations as indicated in </w:t>
      </w:r>
      <w:r w:rsidR="00DB725B">
        <w:t>Graph 1.</w:t>
      </w:r>
    </w:p>
    <w:p w14:paraId="148EA6DE" w14:textId="77777777" w:rsidR="00DB725B" w:rsidRDefault="00DB725B" w:rsidP="00DB725B">
      <w:r w:rsidRPr="00DB725B">
        <w:rPr>
          <w:i/>
          <w:noProof/>
        </w:rPr>
        <w:lastRenderedPageBreak/>
        <w:drawing>
          <wp:inline distT="0" distB="0" distL="0" distR="0" wp14:anchorId="4BBE6004" wp14:editId="6176638D">
            <wp:extent cx="4873625" cy="34334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3FA44FDD" w14:textId="77777777" w:rsidR="00DB725B" w:rsidRPr="00DB725B" w:rsidRDefault="00DB725B" w:rsidP="00DB725B">
      <w:pPr>
        <w:rPr>
          <w:b/>
          <w:i/>
        </w:rPr>
      </w:pPr>
      <w:r>
        <w:rPr>
          <w:b/>
          <w:i/>
        </w:rPr>
        <w:t>Graph 1: Probability of Goal Attainment (Bubble Size) vs Amount Invested in Stocks (Y Axis) and Years Invested (X Axis)</w:t>
      </w:r>
      <w:r w:rsidR="00F747BA">
        <w:rPr>
          <w:b/>
          <w:i/>
        </w:rPr>
        <w:t xml:space="preserve"> based on Initial Cash Outflow of $40,000 and 2% Inflation</w:t>
      </w:r>
    </w:p>
    <w:p w14:paraId="1D98BA7D" w14:textId="77777777" w:rsidR="00C00CBA" w:rsidRDefault="00AB2E8F" w:rsidP="00C00CBA">
      <w:r w:rsidRPr="00F747BA">
        <w:t>Therefore, investing in 100%</w:t>
      </w:r>
      <w:r w:rsidR="00C00CBA" w:rsidRPr="00F747BA">
        <w:t xml:space="preserve"> stocks seems to be the best choice since it results in the highest probability of success</w:t>
      </w:r>
      <w:r w:rsidRPr="00F747BA">
        <w:t xml:space="preserve"> for 10 years</w:t>
      </w:r>
      <w:r w:rsidR="00C00CBA" w:rsidRPr="00F747BA">
        <w:t xml:space="preserve">. </w:t>
      </w:r>
      <w:r w:rsidRPr="00F747BA">
        <w:t>However, she only would have a .5</w:t>
      </w:r>
      <w:r w:rsidR="00C00CBA" w:rsidRPr="00F747BA">
        <w:t>% chance of success</w:t>
      </w:r>
      <w:r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9241B" w:rsidRPr="00F747BA">
        <w:t xml:space="preserve">0,000 instead. </w:t>
      </w:r>
      <w:r w:rsidR="00452C29" w:rsidRPr="00F747BA">
        <w:t>Graph 2 summarize</w:t>
      </w:r>
      <w:r w:rsidR="0069241B" w:rsidRPr="00F747BA">
        <w:t xml:space="preserve"> these results.</w:t>
      </w:r>
      <w:r w:rsidR="00C00CBA">
        <w:t xml:space="preserve"> </w:t>
      </w:r>
    </w:p>
    <w:p w14:paraId="073701CA" w14:textId="77777777" w:rsidR="00F747BA" w:rsidRDefault="00F747BA" w:rsidP="00C00CBA">
      <w:r w:rsidRPr="00F747BA">
        <w:rPr>
          <w:noProof/>
        </w:rPr>
        <w:lastRenderedPageBreak/>
        <w:drawing>
          <wp:inline distT="0" distB="0" distL="0" distR="0" wp14:anchorId="15D5F9DB" wp14:editId="4CDF1409">
            <wp:extent cx="4873625" cy="34334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3625" cy="3433445"/>
                    </a:xfrm>
                    <a:prstGeom prst="rect">
                      <a:avLst/>
                    </a:prstGeom>
                    <a:noFill/>
                    <a:ln>
                      <a:noFill/>
                    </a:ln>
                  </pic:spPr>
                </pic:pic>
              </a:graphicData>
            </a:graphic>
          </wp:inline>
        </w:drawing>
      </w:r>
    </w:p>
    <w:p w14:paraId="644C5495" w14:textId="77777777" w:rsidR="00F747BA" w:rsidRPr="00DB725B" w:rsidRDefault="00F747BA" w:rsidP="00F747BA">
      <w:pPr>
        <w:rPr>
          <w:b/>
          <w:i/>
        </w:rPr>
      </w:pPr>
      <w:r>
        <w:rPr>
          <w:b/>
          <w:i/>
        </w:rPr>
        <w:t>Graph 2: Probability of Goal Attainment (Bubble Size) vs Amount Invested in Stocks (Y Axis) and Years Invested (X Axis) bas</w:t>
      </w:r>
      <w:r w:rsidR="00F1420D">
        <w:rPr>
          <w:b/>
          <w:i/>
        </w:rPr>
        <w:t>ed on Initial Cash Outflow of $2</w:t>
      </w:r>
      <w:r>
        <w:rPr>
          <w:b/>
          <w:i/>
        </w:rPr>
        <w:t>0,000 and 2% Inflation</w:t>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79103365" w:rsidR="00F75C4F" w:rsidRDefault="005A410B">
      <w:r>
        <w:t>To create the above analysis, Carla relied on forecasts from Chris. In particular, she needed</w:t>
      </w:r>
      <w:r w:rsidR="006B2027">
        <w:t xml:space="preserve"> a long-term forecast fo</w:t>
      </w:r>
      <w:r>
        <w:t>r stocks. Chris started with</w:t>
      </w:r>
      <w:r w:rsidR="006B2027">
        <w:t xml:space="preserve"> historical data</w:t>
      </w:r>
      <w:r>
        <w:t xml:space="preserve"> as a baseline, and then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D47F96">
        <w:t xml:space="preserve"> resamples these with</w:t>
      </w:r>
      <w:r w:rsidR="00F75C4F">
        <w:t xml:space="preserve"> replacement 1000 times for 252 simulated trading days.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77777777" w:rsidR="00DE125B" w:rsidRDefault="00302AA7">
      <w:r>
        <w:t>To alter the above baseline forecast, he followed the following steps:</w:t>
      </w:r>
    </w:p>
    <w:p w14:paraId="0456C002" w14:textId="77777777" w:rsidR="006B2027" w:rsidRPr="00036EFD" w:rsidRDefault="000906ED" w:rsidP="00DE125B">
      <w:pPr>
        <w:pStyle w:val="ListParagraph"/>
        <w:numPr>
          <w:ilvl w:val="0"/>
          <w:numId w:val="2"/>
        </w:numPr>
      </w:pPr>
      <w:r>
        <w:rPr>
          <w:i/>
        </w:rPr>
        <w:t>Assume the most likely scenario is equal to the Median.</w:t>
      </w:r>
    </w:p>
    <w:p w14:paraId="0F10C4ED" w14:textId="77777777" w:rsidR="00036EFD" w:rsidRDefault="00036EFD" w:rsidP="00DE125B">
      <w:pPr>
        <w:pStyle w:val="ListParagraph"/>
        <w:numPr>
          <w:ilvl w:val="0"/>
          <w:numId w:val="2"/>
        </w:numPr>
      </w:pPr>
      <w:r>
        <w:rPr>
          <w:i/>
        </w:rPr>
        <w:t xml:space="preserve">Adjusted the historical results to be symmetrical: </w:t>
      </w:r>
      <w:r>
        <w:t>He rounds the Minimum scenario to -50% and the Maximum to 50%.</w:t>
      </w:r>
    </w:p>
    <w:p w14:paraId="115F746B" w14:textId="77777777" w:rsidR="00DE125B" w:rsidRDefault="00036EFD" w:rsidP="00036EFD">
      <w:pPr>
        <w:pStyle w:val="ListParagraph"/>
        <w:numPr>
          <w:ilvl w:val="0"/>
          <w:numId w:val="2"/>
        </w:numPr>
      </w:pPr>
      <w:r>
        <w:rPr>
          <w:i/>
        </w:rPr>
        <w:lastRenderedPageBreak/>
        <w:t>Estimated the average</w:t>
      </w:r>
      <w:r w:rsidR="006C044E">
        <w:rPr>
          <w:i/>
        </w:rPr>
        <w:t xml:space="preserve"> </w:t>
      </w:r>
      <w:r w:rsidR="00DE125B">
        <w:rPr>
          <w:i/>
        </w:rPr>
        <w:t xml:space="preserve">investment gain: </w:t>
      </w:r>
      <w:r w:rsidR="00B41712">
        <w:t>Chris spends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7"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77777777" w:rsidR="000321D1" w:rsidRDefault="00C76B8C" w:rsidP="00C76B8C">
      <w:pPr>
        <w:pStyle w:val="ListParagraph"/>
        <w:numPr>
          <w:ilvl w:val="0"/>
          <w:numId w:val="2"/>
        </w:numPr>
      </w:pPr>
      <w:r>
        <w:rPr>
          <w:i/>
        </w:rPr>
        <w:t xml:space="preserve">Estimate </w:t>
      </w:r>
      <w:r w:rsidR="006C044E">
        <w:rPr>
          <w:i/>
        </w:rPr>
        <w:t>V</w:t>
      </w:r>
      <w:r w:rsidR="00601716">
        <w:rPr>
          <w:i/>
        </w:rPr>
        <w:t xml:space="preserve">olatility: </w:t>
      </w:r>
      <w:r>
        <w:t>Chris referenced the</w:t>
      </w:r>
      <w:r w:rsidR="00601716">
        <w:t xml:space="preserve"> VIX</w:t>
      </w:r>
      <w:r>
        <w:t>. It was</w:t>
      </w:r>
      <w:r w:rsidR="00601716">
        <w:t xml:space="preserve"> at 11.7, which is near historical lows (~9). The historical data i</w:t>
      </w:r>
      <w:r w:rsidR="00FB017F">
        <w:t>ndicates a volatility (Standard Deviation) of</w:t>
      </w:r>
      <w:r w:rsidR="006C044E">
        <w:t xml:space="preserve"> 25. Since the historical period </w:t>
      </w:r>
      <w:r w:rsidR="003706BD">
        <w:t>contained an abnormally volatile period</w:t>
      </w:r>
      <w:r w:rsidR="004B672C">
        <w:t>,</w:t>
      </w:r>
      <w:r w:rsidR="003706BD">
        <w:t xml:space="preserve"> and the current volatility</w:t>
      </w:r>
      <w:r w:rsidR="004B672C">
        <w:t xml:space="preserve"> is well below historical norms. Chris estimated a volatility</w:t>
      </w:r>
      <w:r w:rsidR="003706BD">
        <w:t xml:space="preserve"> of 16</w:t>
      </w:r>
      <w:r w:rsidR="00601716">
        <w:t>.</w:t>
      </w:r>
    </w:p>
    <w:p w14:paraId="624D5963" w14:textId="23A827B1" w:rsidR="00601716" w:rsidRDefault="007153FE" w:rsidP="007153FE">
      <w:pPr>
        <w:pStyle w:val="ListParagraph"/>
        <w:numPr>
          <w:ilvl w:val="0"/>
          <w:numId w:val="2"/>
        </w:numPr>
      </w:pPr>
      <w:r>
        <w:rPr>
          <w:i/>
        </w:rPr>
        <w:t xml:space="preserve">Estimate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Skewness),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77777777" w:rsidR="00601716" w:rsidRPr="00DE125B" w:rsidRDefault="00B65264" w:rsidP="00B65264">
      <w:pPr>
        <w:pStyle w:val="ListParagraph"/>
        <w:numPr>
          <w:ilvl w:val="0"/>
          <w:numId w:val="2"/>
        </w:numPr>
      </w:pPr>
      <w:r>
        <w:rPr>
          <w:i/>
        </w:rPr>
        <w:t>Estimate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(Exc</w:t>
      </w:r>
      <w:r w:rsidR="00F83968">
        <w:t>ess Kurtosis of .9). Chris references</w:t>
      </w:r>
      <w:r>
        <w:t xml:space="preserve"> </w:t>
      </w:r>
      <w:hyperlink r:id="rId8" w:history="1">
        <w:r w:rsidR="00F83968">
          <w:rPr>
            <w:rStyle w:val="Hyperlink"/>
          </w:rPr>
          <w:t>a paper indicating that</w:t>
        </w:r>
        <w:r w:rsidR="00F83968" w:rsidRPr="00DD1202">
          <w:rPr>
            <w:rStyle w:val="Hyperlink"/>
          </w:rPr>
          <w:t xml:space="preserve"> financial data is more chaotic than Modern Portfolio Theory acknowledges.</w:t>
        </w:r>
      </w:hyperlink>
      <w:r w:rsidR="00F83968">
        <w:t xml:space="preserve"> With this in mind, he estimates more </w:t>
      </w:r>
      <w:r w:rsidR="00EC6E76">
        <w:t>frequent extreme events</w:t>
      </w:r>
      <w:r w:rsidR="00F83968">
        <w:t xml:space="preserve"> (.54 Excess Kurtosis) than the “bell-curve” </w:t>
      </w:r>
      <w:r w:rsidR="00601716">
        <w:t>would suggest.</w:t>
      </w:r>
      <w:r w:rsidR="00EC6E76">
        <w:t xml:space="preserve"> </w:t>
      </w:r>
    </w:p>
    <w:p w14:paraId="45868C40" w14:textId="5CBB3D63" w:rsidR="007C3FBC" w:rsidRDefault="00C7483A">
      <w:r>
        <w:t>After performing these steps</w:t>
      </w:r>
      <w:r w:rsidR="005367F6" w:rsidRPr="005367F6">
        <w:t>, Chris</w:t>
      </w:r>
      <w:r w:rsidR="00327630" w:rsidRPr="005367F6">
        <w:t xml:space="preserve"> inputs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77777777" w:rsidR="00327630" w:rsidRDefault="00327630">
      <w:r w:rsidRPr="00327630">
        <w:rPr>
          <w:noProof/>
        </w:rPr>
        <w:lastRenderedPageBreak/>
        <w:drawing>
          <wp:inline distT="0" distB="0" distL="0" distR="0" wp14:anchorId="25107011" wp14:editId="02A80B01">
            <wp:extent cx="4873625" cy="34163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3625" cy="3416300"/>
                    </a:xfrm>
                    <a:prstGeom prst="rect">
                      <a:avLst/>
                    </a:prstGeom>
                    <a:noFill/>
                    <a:ln>
                      <a:noFill/>
                    </a:ln>
                  </pic:spPr>
                </pic:pic>
              </a:graphicData>
            </a:graphic>
          </wp:inline>
        </w:drawing>
      </w:r>
    </w:p>
    <w:p w14:paraId="287B8BD4" w14:textId="77777777" w:rsidR="00327630" w:rsidRDefault="00C17D5D">
      <w:pPr>
        <w:rPr>
          <w:b/>
          <w:i/>
        </w:rPr>
      </w:pPr>
      <w:r>
        <w:rPr>
          <w:b/>
          <w:i/>
        </w:rPr>
        <w:t xml:space="preserve">Graph 3: </w:t>
      </w:r>
      <w:r w:rsidR="00BF2F2C">
        <w:rPr>
          <w:b/>
          <w:i/>
        </w:rPr>
        <w:t>Estimated Long-Term Forecast for the Stock Market assuming a current price of 100.</w:t>
      </w:r>
      <w:r w:rsidR="002E128C">
        <w:rPr>
          <w:b/>
          <w:i/>
        </w:rPr>
        <w:t xml:space="preserve"> Software generates the above graphs based on the input scenarios and interpolating straight lines between each scenario.</w:t>
      </w:r>
    </w:p>
    <w:p w14:paraId="26B01264" w14:textId="56605222"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 and 1 would map to 50 and 150, respectively.</w:t>
      </w:r>
      <w:r w:rsidR="007730BB">
        <w:t xml:space="preserve"> </w:t>
      </w:r>
      <w:r w:rsidR="00225513">
        <w:t>It then transforms these simulations into the results Carla presents to Mabel.</w:t>
      </w:r>
    </w:p>
    <w:p w14:paraId="0B7FB87D" w14:textId="0B36A38F" w:rsidR="003938C7" w:rsidRPr="00286963" w:rsidRDefault="003938C7">
      <w:bookmarkStart w:id="0" w:name="_GoBack"/>
      <w:bookmarkEnd w:id="0"/>
    </w:p>
    <w:sectPr w:rsidR="003938C7" w:rsidRPr="0028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23F71"/>
    <w:rsid w:val="000321D1"/>
    <w:rsid w:val="000361F4"/>
    <w:rsid w:val="00036EFD"/>
    <w:rsid w:val="00043A3B"/>
    <w:rsid w:val="00046415"/>
    <w:rsid w:val="000906ED"/>
    <w:rsid w:val="000C232D"/>
    <w:rsid w:val="001405B9"/>
    <w:rsid w:val="00141BD0"/>
    <w:rsid w:val="0015304E"/>
    <w:rsid w:val="00156636"/>
    <w:rsid w:val="00164398"/>
    <w:rsid w:val="00181DD5"/>
    <w:rsid w:val="001977B6"/>
    <w:rsid w:val="001B2921"/>
    <w:rsid w:val="001B5B3E"/>
    <w:rsid w:val="001C30E6"/>
    <w:rsid w:val="001D4183"/>
    <w:rsid w:val="00202A73"/>
    <w:rsid w:val="00224FFE"/>
    <w:rsid w:val="00225513"/>
    <w:rsid w:val="00263881"/>
    <w:rsid w:val="002704C8"/>
    <w:rsid w:val="0027771F"/>
    <w:rsid w:val="002838AD"/>
    <w:rsid w:val="00286963"/>
    <w:rsid w:val="002B1505"/>
    <w:rsid w:val="002C4FB8"/>
    <w:rsid w:val="002E128C"/>
    <w:rsid w:val="00302AA7"/>
    <w:rsid w:val="00306CE5"/>
    <w:rsid w:val="00327630"/>
    <w:rsid w:val="00327FE7"/>
    <w:rsid w:val="003557EB"/>
    <w:rsid w:val="00355EF2"/>
    <w:rsid w:val="003603B1"/>
    <w:rsid w:val="00364EFB"/>
    <w:rsid w:val="003706BD"/>
    <w:rsid w:val="003938C7"/>
    <w:rsid w:val="003B040B"/>
    <w:rsid w:val="003C2E9D"/>
    <w:rsid w:val="003D07AF"/>
    <w:rsid w:val="003D5B96"/>
    <w:rsid w:val="003E2C99"/>
    <w:rsid w:val="003F0A51"/>
    <w:rsid w:val="00403351"/>
    <w:rsid w:val="00417C2B"/>
    <w:rsid w:val="00441D75"/>
    <w:rsid w:val="004514B5"/>
    <w:rsid w:val="00452C29"/>
    <w:rsid w:val="00470F82"/>
    <w:rsid w:val="00475721"/>
    <w:rsid w:val="0048486F"/>
    <w:rsid w:val="004937A4"/>
    <w:rsid w:val="004B2F9D"/>
    <w:rsid w:val="004B672C"/>
    <w:rsid w:val="00533DB3"/>
    <w:rsid w:val="005367F6"/>
    <w:rsid w:val="00547EEF"/>
    <w:rsid w:val="005A1BE7"/>
    <w:rsid w:val="005A410B"/>
    <w:rsid w:val="005A4A2C"/>
    <w:rsid w:val="005B54BF"/>
    <w:rsid w:val="005F58D6"/>
    <w:rsid w:val="00601716"/>
    <w:rsid w:val="00605A1C"/>
    <w:rsid w:val="00605FB4"/>
    <w:rsid w:val="0064628E"/>
    <w:rsid w:val="00664A1C"/>
    <w:rsid w:val="0067371F"/>
    <w:rsid w:val="0069241B"/>
    <w:rsid w:val="006A0970"/>
    <w:rsid w:val="006A6795"/>
    <w:rsid w:val="006B2027"/>
    <w:rsid w:val="006B2269"/>
    <w:rsid w:val="006B76AD"/>
    <w:rsid w:val="006C044E"/>
    <w:rsid w:val="007153FE"/>
    <w:rsid w:val="00736116"/>
    <w:rsid w:val="00737EC0"/>
    <w:rsid w:val="007730BB"/>
    <w:rsid w:val="007976C9"/>
    <w:rsid w:val="007A0204"/>
    <w:rsid w:val="007A1F86"/>
    <w:rsid w:val="007A4336"/>
    <w:rsid w:val="007C2AD4"/>
    <w:rsid w:val="007C3FBC"/>
    <w:rsid w:val="007E7516"/>
    <w:rsid w:val="007E7607"/>
    <w:rsid w:val="007F4229"/>
    <w:rsid w:val="007F6807"/>
    <w:rsid w:val="00825B15"/>
    <w:rsid w:val="00831B35"/>
    <w:rsid w:val="0085319D"/>
    <w:rsid w:val="008749E6"/>
    <w:rsid w:val="00893B39"/>
    <w:rsid w:val="008B1183"/>
    <w:rsid w:val="00951BC0"/>
    <w:rsid w:val="00956C57"/>
    <w:rsid w:val="00960728"/>
    <w:rsid w:val="00966BEF"/>
    <w:rsid w:val="009928F2"/>
    <w:rsid w:val="009B07E1"/>
    <w:rsid w:val="009B16F4"/>
    <w:rsid w:val="009C06CE"/>
    <w:rsid w:val="009D1DA1"/>
    <w:rsid w:val="009F3767"/>
    <w:rsid w:val="00A01BA4"/>
    <w:rsid w:val="00A06A5B"/>
    <w:rsid w:val="00A21FD8"/>
    <w:rsid w:val="00A50683"/>
    <w:rsid w:val="00A62160"/>
    <w:rsid w:val="00A928E8"/>
    <w:rsid w:val="00AA7905"/>
    <w:rsid w:val="00AB2E8F"/>
    <w:rsid w:val="00AB7C33"/>
    <w:rsid w:val="00AF1948"/>
    <w:rsid w:val="00B12E67"/>
    <w:rsid w:val="00B41712"/>
    <w:rsid w:val="00B44E4C"/>
    <w:rsid w:val="00B53A08"/>
    <w:rsid w:val="00B6222A"/>
    <w:rsid w:val="00B65264"/>
    <w:rsid w:val="00BB04F3"/>
    <w:rsid w:val="00BC6D2F"/>
    <w:rsid w:val="00BF2F2C"/>
    <w:rsid w:val="00C00CBA"/>
    <w:rsid w:val="00C17D5D"/>
    <w:rsid w:val="00C35B1B"/>
    <w:rsid w:val="00C5041F"/>
    <w:rsid w:val="00C57C94"/>
    <w:rsid w:val="00C7483A"/>
    <w:rsid w:val="00C76B8C"/>
    <w:rsid w:val="00CC29D4"/>
    <w:rsid w:val="00CD64E7"/>
    <w:rsid w:val="00CE2361"/>
    <w:rsid w:val="00CE3A1B"/>
    <w:rsid w:val="00D3446E"/>
    <w:rsid w:val="00D356E5"/>
    <w:rsid w:val="00D47F96"/>
    <w:rsid w:val="00D613B2"/>
    <w:rsid w:val="00DB725B"/>
    <w:rsid w:val="00DC3417"/>
    <w:rsid w:val="00DD1202"/>
    <w:rsid w:val="00DE125B"/>
    <w:rsid w:val="00E143B7"/>
    <w:rsid w:val="00E2621B"/>
    <w:rsid w:val="00E424F4"/>
    <w:rsid w:val="00E668D0"/>
    <w:rsid w:val="00EA3912"/>
    <w:rsid w:val="00EA77EC"/>
    <w:rsid w:val="00EC4FC7"/>
    <w:rsid w:val="00EC6E76"/>
    <w:rsid w:val="00F1420D"/>
    <w:rsid w:val="00F35E16"/>
    <w:rsid w:val="00F45010"/>
    <w:rsid w:val="00F527AC"/>
    <w:rsid w:val="00F60E12"/>
    <w:rsid w:val="00F72448"/>
    <w:rsid w:val="00F747BA"/>
    <w:rsid w:val="00F75C4F"/>
    <w:rsid w:val="00F83968"/>
    <w:rsid w:val="00F916CE"/>
    <w:rsid w:val="00F91FEC"/>
    <w:rsid w:val="00FB017F"/>
    <w:rsid w:val="00FB2DEF"/>
    <w:rsid w:val="00FD4305"/>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BF80FD9F-E286-4D6B-A08D-A680AEC6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2350970" TargetMode="External"/><Relationship Id="rId3" Type="http://schemas.openxmlformats.org/officeDocument/2006/relationships/settings" Target="settings.xml"/><Relationship Id="rId7" Type="http://schemas.openxmlformats.org/officeDocument/2006/relationships/hyperlink" Target="https://personal.vanguard.com/pdf/s33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A3F2D81E.dotm</Template>
  <TotalTime>717</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173</cp:revision>
  <dcterms:created xsi:type="dcterms:W3CDTF">2018-09-09T14:23:00Z</dcterms:created>
  <dcterms:modified xsi:type="dcterms:W3CDTF">2018-10-25T17:35:00Z</dcterms:modified>
</cp:coreProperties>
</file>