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419A0" w14:textId="46821686" w:rsidR="0077095C" w:rsidRDefault="0077095C" w:rsidP="0077095C">
      <w:pPr>
        <w:spacing w:after="0"/>
      </w:pPr>
      <w:r>
        <w:t>TODO: Replace graphs with graphs from the application</w:t>
      </w:r>
    </w:p>
    <w:p w14:paraId="02AD1A60" w14:textId="45D993BD" w:rsidR="00142D5D" w:rsidRDefault="00142D5D" w:rsidP="0077095C">
      <w:pPr>
        <w:spacing w:after="0"/>
      </w:pPr>
      <w:r>
        <w:t>TODO: Alter Volatility Section</w:t>
      </w:r>
    </w:p>
    <w:p w14:paraId="4EFD88B4" w14:textId="02043E9A" w:rsidR="008B1183" w:rsidRDefault="000748D4" w:rsidP="007C3FBC">
      <w:pPr>
        <w:pStyle w:val="Heading1"/>
      </w:pPr>
      <w:r>
        <w:t>Choosing Investments B</w:t>
      </w:r>
      <w:r w:rsidR="00960728">
        <w:t>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42257FF7" w14:textId="4BBAA273" w:rsidR="00234B16" w:rsidRDefault="00605A1C" w:rsidP="00977F3C">
      <w:pPr>
        <w:pStyle w:val="ListParagraph"/>
        <w:numPr>
          <w:ilvl w:val="0"/>
          <w:numId w:val="1"/>
        </w:numPr>
      </w:pPr>
      <w:r>
        <w:t>Demonstrate the approach using a f</w:t>
      </w:r>
      <w:r w:rsidR="00737EC0">
        <w:t>ictional narrative</w:t>
      </w:r>
    </w:p>
    <w:p w14:paraId="5C571B09" w14:textId="56369163"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hyperlink r:id="rId6" w:history="1">
        <w:r w:rsidR="00FB52E2" w:rsidRPr="009D2045">
          <w:rPr>
            <w:rStyle w:val="Hyperlink"/>
          </w:rPr>
          <w:t>calc</w:t>
        </w:r>
        <w:r w:rsidR="00FB52E2" w:rsidRPr="009D2045">
          <w:rPr>
            <w:rStyle w:val="Hyperlink"/>
          </w:rPr>
          <w:t>u</w:t>
        </w:r>
        <w:r w:rsidR="00FB52E2" w:rsidRPr="009D2045">
          <w:rPr>
            <w:rStyle w:val="Hyperlink"/>
          </w:rPr>
          <w:t>lator</w:t>
        </w:r>
      </w:hyperlink>
      <w:r w:rsidR="00FD1910" w:rsidRPr="009D2045">
        <w:t xml:space="preserve"> by</w:t>
      </w:r>
      <w:r w:rsidR="00FD1910">
        <w:t xml:space="preserve"> </w:t>
      </w:r>
      <w:r w:rsidR="00FD1910" w:rsidRPr="00345916">
        <w:t xml:space="preserve">following </w:t>
      </w:r>
      <w:hyperlink r:id="rId7" w:history="1">
        <w:r w:rsidR="00FD1910" w:rsidRPr="00345916">
          <w:rPr>
            <w:rStyle w:val="Hyperlink"/>
          </w:rPr>
          <w:t>these instructions</w:t>
        </w:r>
      </w:hyperlink>
    </w:p>
    <w:p w14:paraId="69ADB47D" w14:textId="730EBBBB"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450063C5"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4FA553DA" w14:textId="30E49CBE" w:rsidR="00C00CBA" w:rsidRDefault="00EA1506" w:rsidP="00D251AD">
      <w:r>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D251AD">
        <w:t xml:space="preserve"> life-time</w:t>
      </w:r>
      <w:r w:rsidR="00C00CBA">
        <w:t xml:space="preserve"> simulation is a failure</w:t>
      </w:r>
      <w:r w:rsidR="00D251AD">
        <w:t>. Otherwise, it</w:t>
      </w:r>
      <w:r w:rsidR="00BB04F3">
        <w:t xml:space="preserve"> is counted as a success.</w:t>
      </w:r>
      <w:r w:rsidR="00D251AD">
        <w:t xml:space="preserve"> Carla generates 1000 life-time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148EA6DE" w14:textId="77777777" w:rsidR="00DB725B" w:rsidRPr="00A818BB" w:rsidRDefault="00DB725B" w:rsidP="00DB725B">
      <w:pPr>
        <w:rPr>
          <w:highlight w:val="yellow"/>
        </w:rPr>
      </w:pPr>
      <w:commentRangeStart w:id="0"/>
      <w:r w:rsidRPr="00A818BB">
        <w:rPr>
          <w:i/>
          <w:noProof/>
          <w:highlight w:val="yellow"/>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6CB9FB61" w:rsidR="00DB725B" w:rsidRPr="00DB725B" w:rsidRDefault="00DB725B" w:rsidP="00DB725B">
      <w:pPr>
        <w:rPr>
          <w:b/>
          <w:i/>
        </w:rPr>
      </w:pPr>
      <w:r w:rsidRPr="00A818BB">
        <w:rPr>
          <w:b/>
          <w:i/>
          <w:highlight w:val="yellow"/>
        </w:rPr>
        <w:t>Graph 1: Probability of Goal Attainment (Bubble Size) vs Amount Invested in Stocks (Y Axis) and Years Invested (X Axis)</w:t>
      </w:r>
      <w:r w:rsidR="00F747BA" w:rsidRPr="00A818BB">
        <w:rPr>
          <w:b/>
          <w:i/>
          <w:highlight w:val="yellow"/>
        </w:rPr>
        <w:t xml:space="preserve"> based on</w:t>
      </w:r>
      <w:r w:rsidR="003434D3" w:rsidRPr="00A818BB">
        <w:rPr>
          <w:b/>
          <w:i/>
          <w:highlight w:val="yellow"/>
        </w:rPr>
        <w:t xml:space="preserve"> a budget</w:t>
      </w:r>
      <w:r w:rsidR="001E7A2C" w:rsidRPr="00A818BB">
        <w:rPr>
          <w:b/>
          <w:i/>
          <w:highlight w:val="yellow"/>
        </w:rPr>
        <w:t xml:space="preserve"> of $400,000,</w:t>
      </w:r>
      <w:r w:rsidR="003434D3" w:rsidRPr="00A818BB">
        <w:rPr>
          <w:b/>
          <w:i/>
          <w:highlight w:val="yellow"/>
        </w:rPr>
        <w:t xml:space="preserve"> initial cash o</w:t>
      </w:r>
      <w:r w:rsidR="00F747BA" w:rsidRPr="00A818BB">
        <w:rPr>
          <w:b/>
          <w:i/>
          <w:highlight w:val="yellow"/>
        </w:rPr>
        <w:t>utflow of $40,000</w:t>
      </w:r>
      <w:r w:rsidR="001E7A2C" w:rsidRPr="00A818BB">
        <w:rPr>
          <w:b/>
          <w:i/>
          <w:highlight w:val="yellow"/>
        </w:rPr>
        <w:t>,</w:t>
      </w:r>
      <w:r w:rsidR="003434D3" w:rsidRPr="00A818BB">
        <w:rPr>
          <w:b/>
          <w:i/>
          <w:highlight w:val="yellow"/>
        </w:rPr>
        <w:t xml:space="preserve"> and 2% i</w:t>
      </w:r>
      <w:r w:rsidR="00F747BA" w:rsidRPr="00A818BB">
        <w:rPr>
          <w:b/>
          <w:i/>
          <w:highlight w:val="yellow"/>
        </w:rPr>
        <w:t>nflation</w:t>
      </w:r>
      <w:r w:rsidR="003E2609" w:rsidRPr="00A818BB">
        <w:rPr>
          <w:b/>
          <w:i/>
          <w:highlight w:val="yellow"/>
        </w:rPr>
        <w:t>.</w:t>
      </w:r>
      <w:commentRangeEnd w:id="0"/>
      <w:r w:rsidR="00A818BB">
        <w:rPr>
          <w:rStyle w:val="CommentReference"/>
        </w:rPr>
        <w:commentReference w:id="0"/>
      </w:r>
    </w:p>
    <w:p w14:paraId="1D98BA7D" w14:textId="3A7EDAD9" w:rsidR="00C00CBA" w:rsidRDefault="003C19CD" w:rsidP="00C00CBA">
      <w:r>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73701CA" w14:textId="77777777" w:rsidR="00F747BA" w:rsidRDefault="00F747BA" w:rsidP="00C00CBA">
      <w:commentRangeStart w:id="1"/>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32021DB2"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w:t>
      </w:r>
      <w:r w:rsidR="006B2006">
        <w:rPr>
          <w:b/>
          <w:i/>
        </w:rPr>
        <w:t xml:space="preserve"> a budget of $400,000, initial cash o</w:t>
      </w:r>
      <w:r w:rsidR="00F1420D">
        <w:rPr>
          <w:b/>
          <w:i/>
        </w:rPr>
        <w:t>utflow of $2</w:t>
      </w:r>
      <w:r w:rsidR="006B2006">
        <w:rPr>
          <w:b/>
          <w:i/>
        </w:rPr>
        <w:t>0,000 and 2% i</w:t>
      </w:r>
      <w:r>
        <w:rPr>
          <w:b/>
          <w:i/>
        </w:rPr>
        <w:t>nflation</w:t>
      </w:r>
      <w:commentRangeEnd w:id="1"/>
      <w:r w:rsidR="00145AE4">
        <w:rPr>
          <w:rStyle w:val="CommentReference"/>
        </w:rPr>
        <w:commentReference w:id="1"/>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3C9CAEF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1"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0FE7FBE5"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 xml:space="preserve">ndicates </w:t>
      </w:r>
      <w:proofErr w:type="gramStart"/>
      <w:r w:rsidR="00FB017F">
        <w:t>a volatility</w:t>
      </w:r>
      <w:proofErr w:type="gramEnd"/>
      <w:r w:rsidR="00FB017F">
        <w:t xml:space="preserve"> (</w:t>
      </w:r>
      <w:hyperlink r:id="rId12" w:history="1">
        <w:r w:rsidR="00FB017F" w:rsidRPr="00B758DE">
          <w:rPr>
            <w:rStyle w:val="Hyperlink"/>
          </w:rPr>
          <w:t>Standard Deviation</w:t>
        </w:r>
      </w:hyperlink>
      <w:r w:rsidR="00FB017F">
        <w:t>) of</w:t>
      </w:r>
      <w:r w:rsidR="006C044E">
        <w:t xml:space="preserve"> 25. Since the historical period </w:t>
      </w:r>
      <w:r w:rsidR="003706BD">
        <w:t>contained an abnormally volatile period and the current volatility</w:t>
      </w:r>
      <w:r w:rsidR="0003086C">
        <w:t xml:space="preserve"> is well below historical norms,</w:t>
      </w:r>
      <w:r w:rsidR="004B672C">
        <w:t xml:space="preserve"> Chris estimated a volatility</w:t>
      </w:r>
      <w:r w:rsidR="003706BD">
        <w:t xml:space="preserve"> of 16</w:t>
      </w:r>
      <w:r w:rsidR="00601716">
        <w:t>.</w:t>
      </w:r>
    </w:p>
    <w:p w14:paraId="624D5963" w14:textId="06EBE1EC"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w:t>
      </w:r>
      <w:hyperlink r:id="rId13" w:history="1">
        <w:r w:rsidR="00FD4305" w:rsidRPr="00B758DE">
          <w:rPr>
            <w:rStyle w:val="Hyperlink"/>
          </w:rPr>
          <w:t>Skewness</w:t>
        </w:r>
      </w:hyperlink>
      <w:r w:rsidR="00FD4305">
        <w:t xml:space="preserve">),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27E779EE"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w:t>
      </w:r>
      <w:hyperlink r:id="rId14" w:anchor="Excess_kurtosis" w:history="1">
        <w:r w:rsidR="00043A3B" w:rsidRPr="00B758DE">
          <w:rPr>
            <w:rStyle w:val="Hyperlink"/>
          </w:rPr>
          <w:t>Exc</w:t>
        </w:r>
        <w:r w:rsidR="00F83968" w:rsidRPr="00B758DE">
          <w:rPr>
            <w:rStyle w:val="Hyperlink"/>
          </w:rPr>
          <w:t>ess Kurtosis</w:t>
        </w:r>
      </w:hyperlink>
      <w:r w:rsidR="00F83968">
        <w:t xml:space="preserve"> of .9). Chris references</w:t>
      </w:r>
      <w:r>
        <w:t xml:space="preserve"> </w:t>
      </w:r>
      <w:hyperlink r:id="rId15"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AD0379">
        <w:t xml:space="preserve"> (</w:t>
      </w:r>
      <w:r w:rsidR="00F83968">
        <w:t>Excess Kurtosis</w:t>
      </w:r>
      <w:r w:rsidR="00AD0379">
        <w:t xml:space="preserve"> of .54</w:t>
      </w:r>
      <w:r w:rsidR="00F83968">
        <w:t xml:space="preserve">) than the “bell-curve” </w:t>
      </w:r>
      <w:r w:rsidR="00601716">
        <w:t>would suggest.</w:t>
      </w:r>
      <w:r w:rsidR="00EC6E76">
        <w:t xml:space="preserve"> </w:t>
      </w:r>
      <w:bookmarkStart w:id="2" w:name="_GoBack"/>
      <w:bookmarkEnd w:id="2"/>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Pr="00D030CC" w:rsidRDefault="00327630">
      <w:pPr>
        <w:rPr>
          <w:highlight w:val="yellow"/>
        </w:rPr>
      </w:pPr>
      <w:commentRangeStart w:id="3"/>
      <w:r w:rsidRPr="00D030CC">
        <w:rPr>
          <w:noProof/>
          <w:highlight w:val="yellow"/>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64CAC148" w:rsidR="00327630" w:rsidRDefault="00C17D5D">
      <w:pPr>
        <w:rPr>
          <w:b/>
          <w:i/>
        </w:rPr>
      </w:pPr>
      <w:r w:rsidRPr="00D030CC">
        <w:rPr>
          <w:b/>
          <w:i/>
          <w:highlight w:val="yellow"/>
        </w:rPr>
        <w:t xml:space="preserve">Graph 3: </w:t>
      </w:r>
      <w:r w:rsidR="0003086C" w:rsidRPr="00D030CC">
        <w:rPr>
          <w:b/>
          <w:i/>
          <w:highlight w:val="yellow"/>
        </w:rPr>
        <w:t>Estimated</w:t>
      </w:r>
      <w:r w:rsidR="001834F3" w:rsidRPr="00D030CC">
        <w:rPr>
          <w:b/>
          <w:i/>
          <w:highlight w:val="yellow"/>
        </w:rPr>
        <w:t xml:space="preserve"> annual</w:t>
      </w:r>
      <w:r w:rsidR="0003086C" w:rsidRPr="00D030CC">
        <w:rPr>
          <w:b/>
          <w:i/>
          <w:highlight w:val="yellow"/>
        </w:rPr>
        <w:t xml:space="preserve"> long-term forecast for the stock m</w:t>
      </w:r>
      <w:r w:rsidR="00BF2F2C" w:rsidRPr="00D030CC">
        <w:rPr>
          <w:b/>
          <w:i/>
          <w:highlight w:val="yellow"/>
        </w:rPr>
        <w:t>arket assuming a current price of 100.</w:t>
      </w:r>
      <w:r w:rsidR="002E128C" w:rsidRPr="00D030CC">
        <w:rPr>
          <w:b/>
          <w:i/>
          <w:highlight w:val="yellow"/>
        </w:rPr>
        <w:t xml:space="preserve"> </w:t>
      </w:r>
      <w:r w:rsidR="0003086C" w:rsidRPr="00D030CC">
        <w:rPr>
          <w:b/>
          <w:i/>
          <w:highlight w:val="yellow"/>
        </w:rPr>
        <w:t>The s</w:t>
      </w:r>
      <w:r w:rsidR="002E128C" w:rsidRPr="00D030CC">
        <w:rPr>
          <w:b/>
          <w:i/>
          <w:highlight w:val="yellow"/>
        </w:rPr>
        <w:t>oftware generates the above graphs based on the input scenarios and interpolating straight lines between each scenario.</w:t>
      </w:r>
      <w:commentRangeEnd w:id="3"/>
      <w:r w:rsidR="00D030CC">
        <w:rPr>
          <w:rStyle w:val="CommentReference"/>
        </w:rPr>
        <w:commentReference w:id="3"/>
      </w:r>
    </w:p>
    <w:p w14:paraId="26B01264" w14:textId="1A438C76"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7"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8"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8-12-16T09:47:00Z" w:initials="P">
    <w:p w14:paraId="49FD23A6" w14:textId="6B6FC3C8" w:rsidR="00A818BB" w:rsidRDefault="00A818BB">
      <w:pPr>
        <w:pStyle w:val="CommentText"/>
      </w:pPr>
      <w:r>
        <w:rPr>
          <w:rStyle w:val="CommentReference"/>
        </w:rPr>
        <w:annotationRef/>
      </w:r>
      <w:r w:rsidR="00145AE4">
        <w:t>Replace this graph with 3</w:t>
      </w:r>
      <w:r>
        <w:t xml:space="preserve"> graphs from the software</w:t>
      </w:r>
    </w:p>
  </w:comment>
  <w:comment w:id="1" w:author="Popper" w:date="2018-12-16T09:47:00Z" w:initials="P">
    <w:p w14:paraId="387DE188" w14:textId="39B6CC7D" w:rsidR="00145AE4" w:rsidRDefault="00145AE4">
      <w:pPr>
        <w:pStyle w:val="CommentText"/>
      </w:pPr>
      <w:r>
        <w:rPr>
          <w:rStyle w:val="CommentReference"/>
        </w:rPr>
        <w:annotationRef/>
      </w:r>
      <w:r>
        <w:t>Replace with 3 graphs from the software</w:t>
      </w:r>
    </w:p>
  </w:comment>
  <w:comment w:id="3" w:author="Popper" w:date="2018-12-16T09:57:00Z" w:initials="P">
    <w:p w14:paraId="48ACCE03" w14:textId="3D2240DE" w:rsidR="00D030CC" w:rsidRDefault="00D030CC">
      <w:pPr>
        <w:pStyle w:val="CommentText"/>
      </w:pPr>
      <w:r>
        <w:rPr>
          <w:rStyle w:val="CommentReference"/>
        </w:rPr>
        <w:annotationRef/>
      </w:r>
      <w:r>
        <w:t>Replace with actual graph from the application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C232D"/>
    <w:rsid w:val="000C3884"/>
    <w:rsid w:val="00120C5B"/>
    <w:rsid w:val="001405B9"/>
    <w:rsid w:val="00141BD0"/>
    <w:rsid w:val="00142D5D"/>
    <w:rsid w:val="00145AE4"/>
    <w:rsid w:val="0015304E"/>
    <w:rsid w:val="00156636"/>
    <w:rsid w:val="00164398"/>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6CE5"/>
    <w:rsid w:val="00327630"/>
    <w:rsid w:val="00327FE7"/>
    <w:rsid w:val="003434D3"/>
    <w:rsid w:val="00345916"/>
    <w:rsid w:val="003557EB"/>
    <w:rsid w:val="00355EF2"/>
    <w:rsid w:val="003603B1"/>
    <w:rsid w:val="00364EFB"/>
    <w:rsid w:val="003706BD"/>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21D0F"/>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FB4"/>
    <w:rsid w:val="0064628E"/>
    <w:rsid w:val="00651763"/>
    <w:rsid w:val="00664A1C"/>
    <w:rsid w:val="0067371F"/>
    <w:rsid w:val="0069241B"/>
    <w:rsid w:val="006A0970"/>
    <w:rsid w:val="006A4271"/>
    <w:rsid w:val="006A6795"/>
    <w:rsid w:val="006B2006"/>
    <w:rsid w:val="006B2027"/>
    <w:rsid w:val="006B2269"/>
    <w:rsid w:val="006B76AD"/>
    <w:rsid w:val="006C044E"/>
    <w:rsid w:val="006E237F"/>
    <w:rsid w:val="007153FE"/>
    <w:rsid w:val="00736116"/>
    <w:rsid w:val="00737EC0"/>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25B15"/>
    <w:rsid w:val="00831B35"/>
    <w:rsid w:val="00844F74"/>
    <w:rsid w:val="0085319D"/>
    <w:rsid w:val="008749E6"/>
    <w:rsid w:val="00893B39"/>
    <w:rsid w:val="008A0F34"/>
    <w:rsid w:val="008B1183"/>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A7905"/>
    <w:rsid w:val="00AB2E8F"/>
    <w:rsid w:val="00AB7C33"/>
    <w:rsid w:val="00AD0379"/>
    <w:rsid w:val="00AF1948"/>
    <w:rsid w:val="00B12E67"/>
    <w:rsid w:val="00B41712"/>
    <w:rsid w:val="00B44E4C"/>
    <w:rsid w:val="00B53A08"/>
    <w:rsid w:val="00B6222A"/>
    <w:rsid w:val="00B65264"/>
    <w:rsid w:val="00B66493"/>
    <w:rsid w:val="00B758DE"/>
    <w:rsid w:val="00BA51C1"/>
    <w:rsid w:val="00BB04F3"/>
    <w:rsid w:val="00BC6D2F"/>
    <w:rsid w:val="00BF2F2C"/>
    <w:rsid w:val="00C00CBA"/>
    <w:rsid w:val="00C037FF"/>
    <w:rsid w:val="00C17D5D"/>
    <w:rsid w:val="00C205DC"/>
    <w:rsid w:val="00C35B1B"/>
    <w:rsid w:val="00C5041F"/>
    <w:rsid w:val="00C57C94"/>
    <w:rsid w:val="00C7483A"/>
    <w:rsid w:val="00C76B8C"/>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632A1"/>
    <w:rsid w:val="00E668D0"/>
    <w:rsid w:val="00E90754"/>
    <w:rsid w:val="00EA1506"/>
    <w:rsid w:val="00EA3912"/>
    <w:rsid w:val="00EA77EC"/>
    <w:rsid w:val="00EC0677"/>
    <w:rsid w:val="00EC4FC7"/>
    <w:rsid w:val="00EC6E76"/>
    <w:rsid w:val="00F1420D"/>
    <w:rsid w:val="00F25E52"/>
    <w:rsid w:val="00F35E16"/>
    <w:rsid w:val="00F43203"/>
    <w:rsid w:val="00F45010"/>
    <w:rsid w:val="00F527AC"/>
    <w:rsid w:val="00F60E12"/>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Skewness" TargetMode="External"/><Relationship Id="rId18" Type="http://schemas.openxmlformats.org/officeDocument/2006/relationships/hyperlink" Target="https://poppertech.com/instructions" TargetMode="External"/><Relationship Id="rId3" Type="http://schemas.microsoft.com/office/2007/relationships/stylesWithEffects" Target="stylesWithEffects.xml"/><Relationship Id="rId7" Type="http://schemas.openxmlformats.org/officeDocument/2006/relationships/hyperlink" Target="https://poppertech.com/instructions" TargetMode="External"/><Relationship Id="rId12" Type="http://schemas.openxmlformats.org/officeDocument/2006/relationships/hyperlink" Target="https://en.wikipedia.org/wiki/Standard_deviation" TargetMode="External"/><Relationship Id="rId17" Type="http://schemas.openxmlformats.org/officeDocument/2006/relationships/hyperlink" Target="https://poppertech.com/choosing-investments-based-on-retirement-goals" TargetMode="Externa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11" Type="http://schemas.openxmlformats.org/officeDocument/2006/relationships/hyperlink" Target="https://personal.vanguard.com/pdf/s338.pdf" TargetMode="External"/><Relationship Id="rId5" Type="http://schemas.openxmlformats.org/officeDocument/2006/relationships/webSettings" Target="webSettings.xml"/><Relationship Id="rId15" Type="http://schemas.openxmlformats.org/officeDocument/2006/relationships/hyperlink" Target="https://www.jstor.org/stable/2350970"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Kur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5</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235</cp:revision>
  <dcterms:created xsi:type="dcterms:W3CDTF">2018-09-09T14:23:00Z</dcterms:created>
  <dcterms:modified xsi:type="dcterms:W3CDTF">2018-12-30T15:11:00Z</dcterms:modified>
</cp:coreProperties>
</file>