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CBEF6B">
      <w:pPr>
        <w:pBdr>
          <w:bottom w:val="single" w:color="1F3864" w:sz="12" w:space="4"/>
        </w:pBdr>
        <w:spacing w:after="240"/>
        <w:jc w:val="center"/>
      </w:pPr>
      <w:r>
        <w:rPr>
          <w:rFonts w:ascii="Calibri" w:hAnsi="Calibri" w:cs="Calibri"/>
          <w:b/>
          <w:bCs/>
          <w:color w:val="1F3864"/>
          <w:sz w:val="40"/>
          <w:szCs w:val="40"/>
        </w:rPr>
        <w:t>Internship Log</w:t>
      </w:r>
    </w:p>
    <w:tbl>
      <w:tblPr>
        <w:tblStyle w:val="9"/>
        <w:tblW w:w="10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0" w:type="dxa"/>
          <w:left w:w="108" w:type="dxa"/>
          <w:bottom w:w="50" w:type="dxa"/>
          <w:right w:w="108" w:type="dxa"/>
        </w:tblCellMar>
      </w:tblPr>
      <w:tblGrid>
        <w:gridCol w:w="640"/>
        <w:gridCol w:w="1650"/>
        <w:gridCol w:w="3316"/>
        <w:gridCol w:w="2450"/>
        <w:gridCol w:w="1010"/>
        <w:gridCol w:w="1400"/>
      </w:tblGrid>
      <w:tr w14:paraId="5C29A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cantSplit/>
          <w:trHeight w:val="90" w:hRule="atLeast"/>
          <w:tblHeader/>
        </w:trPr>
        <w:tc>
          <w:tcPr>
            <w:tcW w:w="640" w:type="dxa"/>
            <w:shd w:val="clear" w:color="auto" w:fill="1F3864"/>
            <w:vAlign w:val="center"/>
          </w:tcPr>
          <w:p w14:paraId="47D5996E">
            <w:pPr>
              <w:widowControl w:val="0"/>
              <w:jc w:val="center"/>
            </w:pPr>
            <w:r>
              <w:rPr>
                <w:rFonts w:ascii="Calibri" w:hAnsi="Calibri" w:cs="Calibri"/>
                <w:b/>
                <w:bCs/>
                <w:color w:val="FFFFFF"/>
                <w:sz w:val="24"/>
                <w:szCs w:val="24"/>
              </w:rPr>
              <w:t>Day</w:t>
            </w:r>
          </w:p>
        </w:tc>
        <w:tc>
          <w:tcPr>
            <w:tcW w:w="1650" w:type="dxa"/>
            <w:shd w:val="clear" w:color="auto" w:fill="1F3864"/>
            <w:vAlign w:val="center"/>
          </w:tcPr>
          <w:p w14:paraId="6AC27EAB">
            <w:pPr>
              <w:widowControl w:val="0"/>
              <w:jc w:val="center"/>
            </w:pPr>
            <w:r>
              <w:rPr>
                <w:rFonts w:ascii="Calibri" w:hAnsi="Calibri" w:cs="Calibri"/>
                <w:b/>
                <w:bCs/>
                <w:color w:val="FFFFFF"/>
                <w:sz w:val="24"/>
                <w:szCs w:val="24"/>
              </w:rPr>
              <w:t>Date</w:t>
            </w:r>
          </w:p>
        </w:tc>
        <w:tc>
          <w:tcPr>
            <w:tcW w:w="3316" w:type="dxa"/>
            <w:shd w:val="clear" w:color="auto" w:fill="1F3864"/>
            <w:vAlign w:val="center"/>
          </w:tcPr>
          <w:p w14:paraId="60E5803C">
            <w:pPr>
              <w:widowControl w:val="0"/>
              <w:jc w:val="center"/>
            </w:pPr>
            <w:r>
              <w:rPr>
                <w:rFonts w:ascii="Calibri" w:hAnsi="Calibri" w:cs="Calibri"/>
                <w:b/>
                <w:bCs/>
                <w:color w:val="FFFFFF"/>
                <w:sz w:val="24"/>
                <w:szCs w:val="24"/>
              </w:rPr>
              <w:t>Activities performed</w:t>
            </w:r>
          </w:p>
        </w:tc>
        <w:tc>
          <w:tcPr>
            <w:tcW w:w="2450" w:type="dxa"/>
            <w:shd w:val="clear" w:color="auto" w:fill="1F3864"/>
            <w:vAlign w:val="center"/>
          </w:tcPr>
          <w:p w14:paraId="23A77C0C">
            <w:pPr>
              <w:widowControl w:val="0"/>
              <w:jc w:val="center"/>
            </w:pPr>
            <w:r>
              <w:rPr>
                <w:rFonts w:ascii="Calibri" w:hAnsi="Calibri" w:cs="Calibri"/>
                <w:b/>
                <w:bCs/>
                <w:color w:val="FFFFFF"/>
                <w:sz w:val="24"/>
                <w:szCs w:val="24"/>
              </w:rPr>
              <w:t>Skills developed</w:t>
            </w:r>
          </w:p>
        </w:tc>
        <w:tc>
          <w:tcPr>
            <w:tcW w:w="1010" w:type="dxa"/>
            <w:shd w:val="clear" w:color="auto" w:fill="1F3864"/>
            <w:vAlign w:val="center"/>
          </w:tcPr>
          <w:p w14:paraId="09F026E9">
            <w:pPr>
              <w:widowControl w:val="0"/>
              <w:jc w:val="center"/>
            </w:pPr>
            <w:r>
              <w:rPr>
                <w:rFonts w:ascii="Calibri" w:hAnsi="Calibri" w:cs="Calibri"/>
                <w:b/>
                <w:bCs/>
                <w:color w:val="FFFFFF"/>
                <w:sz w:val="24"/>
                <w:szCs w:val="24"/>
              </w:rPr>
              <w:t>Hours logged</w:t>
            </w:r>
          </w:p>
        </w:tc>
        <w:tc>
          <w:tcPr>
            <w:tcW w:w="1400" w:type="dxa"/>
            <w:shd w:val="clear" w:color="auto" w:fill="1F3864"/>
            <w:vAlign w:val="center"/>
          </w:tcPr>
          <w:p w14:paraId="4D539EAE">
            <w:pPr>
              <w:widowControl w:val="0"/>
              <w:jc w:val="center"/>
            </w:pPr>
            <w:r>
              <w:rPr>
                <w:rFonts w:ascii="Calibri" w:hAnsi="Calibri" w:cs="Calibri"/>
                <w:b/>
                <w:bCs/>
                <w:color w:val="FFFFFF"/>
                <w:sz w:val="24"/>
                <w:szCs w:val="24"/>
              </w:rPr>
              <w:t>Signature</w:t>
            </w:r>
          </w:p>
        </w:tc>
      </w:tr>
      <w:tr w14:paraId="29CC1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c>
          <w:tcPr>
            <w:tcW w:w="640" w:type="dxa"/>
          </w:tcPr>
          <w:p w14:paraId="4CF37359">
            <w:pPr>
              <w:widowControl w:val="0"/>
              <w:jc w:val="center"/>
              <w:rPr>
                <w:rFonts w:ascii="Calibri" w:hAnsi="Calibri" w:cs="Calibri"/>
                <w:b/>
                <w:bCs/>
                <w:sz w:val="22"/>
                <w:szCs w:val="22"/>
              </w:rPr>
            </w:pPr>
            <w:r>
              <w:rPr>
                <w:rFonts w:ascii="Calibri" w:hAnsi="Calibri" w:cs="Calibri"/>
                <w:b/>
                <w:bCs/>
                <w:sz w:val="22"/>
                <w:szCs w:val="22"/>
              </w:rPr>
              <w:t>1</w:t>
            </w:r>
          </w:p>
        </w:tc>
        <w:tc>
          <w:tcPr>
            <w:tcW w:w="1650" w:type="dxa"/>
          </w:tcPr>
          <w:p w14:paraId="45FECEFF">
            <w:pPr>
              <w:widowControl w:val="0"/>
              <w:jc w:val="center"/>
              <w:rPr>
                <w:rFonts w:ascii="Calibri" w:hAnsi="Calibri" w:cs="Calibri"/>
                <w:sz w:val="22"/>
                <w:szCs w:val="22"/>
              </w:rPr>
            </w:pPr>
            <w:r>
              <w:rPr>
                <w:rFonts w:ascii="Calibri" w:hAnsi="Calibri" w:cs="Calibri"/>
                <w:sz w:val="22"/>
                <w:szCs w:val="22"/>
              </w:rPr>
              <w:t>4-9-2026</w:t>
            </w:r>
          </w:p>
          <w:p w14:paraId="0F1B053E">
            <w:pPr>
              <w:widowControl w:val="0"/>
              <w:jc w:val="center"/>
              <w:rPr>
                <w:rFonts w:ascii="Calibri" w:hAnsi="Calibri" w:cs="Calibri"/>
                <w:b/>
                <w:bCs/>
                <w:sz w:val="22"/>
                <w:szCs w:val="22"/>
                <w:u w:val="single"/>
              </w:rPr>
            </w:pPr>
            <w:r>
              <w:rPr>
                <w:rFonts w:ascii="Calibri" w:hAnsi="Calibri" w:cs="Calibri"/>
                <w:sz w:val="22"/>
                <w:szCs w:val="22"/>
              </w:rPr>
              <w:t>(Friday)</w:t>
            </w:r>
          </w:p>
        </w:tc>
        <w:tc>
          <w:tcPr>
            <w:tcW w:w="3316" w:type="dxa"/>
          </w:tcPr>
          <w:p w14:paraId="77E46658">
            <w:pPr>
              <w:widowControl w:val="0"/>
              <w:jc w:val="left"/>
              <w:rPr>
                <w:rFonts w:ascii="Calibri" w:hAnsi="Calibri" w:cs="Calibri"/>
                <w:sz w:val="22"/>
                <w:szCs w:val="22"/>
              </w:rPr>
            </w:pPr>
            <w:r>
              <w:rPr>
                <w:rFonts w:ascii="Calibri" w:hAnsi="Calibri" w:cs="Calibri"/>
                <w:sz w:val="22"/>
                <w:szCs w:val="22"/>
              </w:rPr>
              <w:t>Attended an internship orientation session and learned about the internship process, placement selection, required tasks, evidence collection, and report submission. Instructed to apply teaching methods and linguistic theories in real-life settings.</w:t>
            </w:r>
          </w:p>
        </w:tc>
        <w:tc>
          <w:tcPr>
            <w:tcW w:w="2450" w:type="dxa"/>
          </w:tcPr>
          <w:p w14:paraId="22D8CCB8">
            <w:pPr>
              <w:widowControl w:val="0"/>
              <w:jc w:val="left"/>
              <w:rPr>
                <w:rFonts w:ascii="Calibri" w:hAnsi="Calibri" w:cs="Calibri"/>
                <w:sz w:val="22"/>
                <w:szCs w:val="22"/>
              </w:rPr>
            </w:pPr>
            <w:r>
              <w:rPr>
                <w:rFonts w:ascii="Calibri" w:hAnsi="Calibri" w:cs="Calibri"/>
                <w:sz w:val="22"/>
                <w:szCs w:val="22"/>
              </w:rPr>
              <w:t>Communication skills, understanding of internship requirements, teaching-method awareness, and documentation skills.</w:t>
            </w:r>
          </w:p>
        </w:tc>
        <w:tc>
          <w:tcPr>
            <w:tcW w:w="1010" w:type="dxa"/>
          </w:tcPr>
          <w:p w14:paraId="338DBAEB">
            <w:pPr>
              <w:widowControl w:val="0"/>
              <w:jc w:val="center"/>
              <w:rPr>
                <w:rFonts w:ascii="Calibri" w:hAnsi="Calibri" w:cs="Calibri"/>
                <w:b/>
                <w:bCs/>
                <w:sz w:val="22"/>
                <w:szCs w:val="22"/>
                <w:u w:val="single"/>
              </w:rPr>
            </w:pPr>
            <w:r>
              <w:rPr>
                <w:rFonts w:ascii="Calibri" w:hAnsi="Calibri" w:cs="Calibri"/>
                <w:sz w:val="22"/>
                <w:szCs w:val="22"/>
              </w:rPr>
              <w:t>01</w:t>
            </w:r>
          </w:p>
        </w:tc>
        <w:tc>
          <w:tcPr>
            <w:tcW w:w="1400" w:type="dxa"/>
          </w:tcPr>
          <w:p w14:paraId="4382B5D1">
            <w:pPr>
              <w:widowControl w:val="0"/>
              <w:jc w:val="center"/>
              <w:rPr>
                <w:rFonts w:ascii="Calibri" w:hAnsi="Calibri" w:cs="Calibri"/>
                <w:b/>
                <w:bCs/>
                <w:sz w:val="22"/>
                <w:szCs w:val="22"/>
                <w:u w:val="single"/>
              </w:rPr>
            </w:pPr>
          </w:p>
        </w:tc>
      </w:tr>
      <w:tr w14:paraId="2305F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c>
          <w:tcPr>
            <w:tcW w:w="640" w:type="dxa"/>
          </w:tcPr>
          <w:p w14:paraId="342788D4">
            <w:pPr>
              <w:widowControl w:val="0"/>
              <w:jc w:val="center"/>
              <w:rPr>
                <w:rFonts w:ascii="Calibri" w:hAnsi="Calibri" w:cs="Calibri"/>
                <w:b/>
                <w:bCs/>
                <w:sz w:val="22"/>
                <w:szCs w:val="22"/>
              </w:rPr>
            </w:pPr>
            <w:r>
              <w:rPr>
                <w:rFonts w:ascii="Calibri" w:hAnsi="Calibri" w:cs="Calibri"/>
                <w:b/>
                <w:bCs/>
                <w:sz w:val="22"/>
                <w:szCs w:val="22"/>
              </w:rPr>
              <w:t>2</w:t>
            </w:r>
          </w:p>
        </w:tc>
        <w:tc>
          <w:tcPr>
            <w:tcW w:w="1650" w:type="dxa"/>
          </w:tcPr>
          <w:p w14:paraId="366A8D8D">
            <w:pPr>
              <w:widowControl w:val="0"/>
              <w:jc w:val="center"/>
              <w:rPr>
                <w:rFonts w:ascii="Calibri" w:hAnsi="Calibri" w:cs="Calibri"/>
                <w:sz w:val="22"/>
                <w:szCs w:val="22"/>
              </w:rPr>
            </w:pPr>
            <w:r>
              <w:rPr>
                <w:rFonts w:ascii="Calibri" w:hAnsi="Calibri" w:cs="Calibri"/>
                <w:sz w:val="22"/>
                <w:szCs w:val="22"/>
              </w:rPr>
              <w:t>10-9-2026</w:t>
            </w:r>
          </w:p>
          <w:p w14:paraId="3F665181">
            <w:pPr>
              <w:widowControl w:val="0"/>
              <w:jc w:val="center"/>
              <w:rPr>
                <w:rFonts w:ascii="Calibri" w:hAnsi="Calibri" w:cs="Calibri"/>
                <w:b/>
                <w:bCs/>
                <w:sz w:val="22"/>
                <w:szCs w:val="22"/>
                <w:u w:val="single"/>
              </w:rPr>
            </w:pPr>
            <w:r>
              <w:rPr>
                <w:rFonts w:ascii="Calibri" w:hAnsi="Calibri" w:cs="Calibri"/>
                <w:sz w:val="22"/>
                <w:szCs w:val="22"/>
              </w:rPr>
              <w:t>(Thursday)</w:t>
            </w:r>
          </w:p>
        </w:tc>
        <w:tc>
          <w:tcPr>
            <w:tcW w:w="3316" w:type="dxa"/>
          </w:tcPr>
          <w:p w14:paraId="2BDBE44F">
            <w:pPr>
              <w:widowControl w:val="0"/>
              <w:jc w:val="left"/>
              <w:rPr>
                <w:rFonts w:ascii="Calibri" w:hAnsi="Calibri" w:cs="Calibri"/>
                <w:sz w:val="22"/>
                <w:szCs w:val="22"/>
              </w:rPr>
            </w:pPr>
            <w:r>
              <w:rPr>
                <w:rFonts w:ascii="Calibri" w:hAnsi="Calibri" w:cs="Calibri"/>
                <w:sz w:val="22"/>
                <w:szCs w:val="22"/>
              </w:rPr>
              <w:t>Attended the internship class and received updates regarding the revised internship hours. Clarified internship-related queries with Ma’am Bakhtawar.</w:t>
            </w:r>
          </w:p>
        </w:tc>
        <w:tc>
          <w:tcPr>
            <w:tcW w:w="2450" w:type="dxa"/>
          </w:tcPr>
          <w:p w14:paraId="605E4AAB">
            <w:pPr>
              <w:widowControl w:val="0"/>
              <w:jc w:val="left"/>
              <w:rPr>
                <w:rFonts w:ascii="Calibri" w:hAnsi="Calibri" w:cs="Calibri"/>
                <w:sz w:val="22"/>
                <w:szCs w:val="22"/>
              </w:rPr>
            </w:pPr>
            <w:r>
              <w:rPr>
                <w:rFonts w:ascii="Calibri" w:hAnsi="Calibri" w:cs="Calibri"/>
                <w:sz w:val="22"/>
                <w:szCs w:val="22"/>
              </w:rPr>
              <w:t>Communication and understanding of internship hours.</w:t>
            </w:r>
          </w:p>
        </w:tc>
        <w:tc>
          <w:tcPr>
            <w:tcW w:w="1010" w:type="dxa"/>
          </w:tcPr>
          <w:p w14:paraId="19E25CA6">
            <w:pPr>
              <w:widowControl w:val="0"/>
              <w:jc w:val="center"/>
              <w:rPr>
                <w:rFonts w:ascii="Calibri" w:hAnsi="Calibri" w:cs="Calibri"/>
                <w:b/>
                <w:bCs/>
                <w:sz w:val="22"/>
                <w:szCs w:val="22"/>
                <w:u w:val="single"/>
              </w:rPr>
            </w:pPr>
            <w:r>
              <w:rPr>
                <w:rFonts w:ascii="Calibri" w:hAnsi="Calibri" w:cs="Calibri"/>
                <w:sz w:val="22"/>
                <w:szCs w:val="22"/>
              </w:rPr>
              <w:t>01</w:t>
            </w:r>
          </w:p>
        </w:tc>
        <w:tc>
          <w:tcPr>
            <w:tcW w:w="1400" w:type="dxa"/>
          </w:tcPr>
          <w:p w14:paraId="027CF370">
            <w:pPr>
              <w:widowControl w:val="0"/>
              <w:jc w:val="center"/>
              <w:rPr>
                <w:rFonts w:ascii="Calibri" w:hAnsi="Calibri" w:cs="Calibri"/>
                <w:b/>
                <w:bCs/>
                <w:sz w:val="22"/>
                <w:szCs w:val="22"/>
                <w:u w:val="single"/>
              </w:rPr>
            </w:pPr>
          </w:p>
        </w:tc>
      </w:tr>
      <w:tr w14:paraId="77CF9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3685" w:hRule="atLeast"/>
        </w:trPr>
        <w:tc>
          <w:tcPr>
            <w:tcW w:w="640" w:type="dxa"/>
            <w:vMerge w:val="restart"/>
          </w:tcPr>
          <w:p w14:paraId="623A13CD">
            <w:pPr>
              <w:widowControl w:val="0"/>
              <w:jc w:val="center"/>
              <w:rPr>
                <w:rFonts w:ascii="Calibri" w:hAnsi="Calibri" w:cs="Calibri"/>
                <w:b/>
                <w:bCs/>
                <w:sz w:val="22"/>
                <w:szCs w:val="22"/>
              </w:rPr>
            </w:pPr>
            <w:r>
              <w:rPr>
                <w:rFonts w:ascii="Calibri" w:hAnsi="Calibri" w:cs="Calibri"/>
                <w:b/>
                <w:bCs/>
                <w:sz w:val="22"/>
                <w:szCs w:val="22"/>
              </w:rPr>
              <w:t>3</w:t>
            </w:r>
          </w:p>
        </w:tc>
        <w:tc>
          <w:tcPr>
            <w:tcW w:w="1650" w:type="dxa"/>
            <w:vMerge w:val="restart"/>
          </w:tcPr>
          <w:p w14:paraId="3124E01C">
            <w:pPr>
              <w:widowControl w:val="0"/>
              <w:jc w:val="center"/>
              <w:rPr>
                <w:rFonts w:ascii="Calibri" w:hAnsi="Calibri" w:cs="Calibri"/>
                <w:sz w:val="22"/>
                <w:szCs w:val="22"/>
              </w:rPr>
            </w:pPr>
            <w:r>
              <w:rPr>
                <w:rFonts w:ascii="Calibri" w:hAnsi="Calibri" w:cs="Calibri"/>
                <w:sz w:val="22"/>
                <w:szCs w:val="22"/>
              </w:rPr>
              <w:t>16-9-2026</w:t>
            </w:r>
          </w:p>
          <w:p w14:paraId="7D466E08">
            <w:pPr>
              <w:widowControl w:val="0"/>
              <w:jc w:val="center"/>
              <w:rPr>
                <w:rFonts w:ascii="Calibri" w:hAnsi="Calibri" w:cs="Calibri"/>
                <w:b/>
                <w:bCs/>
                <w:sz w:val="22"/>
                <w:szCs w:val="22"/>
                <w:u w:val="single"/>
              </w:rPr>
            </w:pPr>
            <w:r>
              <w:rPr>
                <w:rFonts w:ascii="Calibri" w:hAnsi="Calibri" w:cs="Calibri"/>
                <w:sz w:val="22"/>
                <w:szCs w:val="22"/>
              </w:rPr>
              <w:t>(Wednesday)</w:t>
            </w:r>
          </w:p>
        </w:tc>
        <w:tc>
          <w:tcPr>
            <w:tcW w:w="3316" w:type="dxa"/>
            <w:vMerge w:val="restart"/>
          </w:tcPr>
          <w:p w14:paraId="3549B576">
            <w:pPr>
              <w:widowControl w:val="0"/>
              <w:jc w:val="left"/>
              <w:rPr>
                <w:rFonts w:ascii="Calibri" w:hAnsi="Calibri" w:cs="Calibri"/>
                <w:sz w:val="22"/>
                <w:szCs w:val="22"/>
              </w:rPr>
            </w:pPr>
            <w:r>
              <w:rPr>
                <w:rFonts w:ascii="Calibri" w:hAnsi="Calibri" w:cs="Calibri"/>
                <w:sz w:val="22"/>
                <w:szCs w:val="22"/>
              </w:rPr>
              <w:t>Conducted a reading comprehension task from the prescribed First Year English textbook chapter</w:t>
            </w:r>
            <w:r>
              <w:rPr>
                <w:rFonts w:ascii="Calibri" w:hAnsi="Calibri" w:cs="Calibri"/>
                <w:b/>
                <w:bCs/>
                <w:sz w:val="22"/>
                <w:szCs w:val="22"/>
              </w:rPr>
              <w:t xml:space="preserve"> “Quaid on 11</w:t>
            </w:r>
            <w:r>
              <w:rPr>
                <w:rFonts w:ascii="Calibri" w:hAnsi="Calibri" w:cs="Calibri"/>
                <w:b/>
                <w:bCs/>
                <w:sz w:val="22"/>
                <w:szCs w:val="22"/>
                <w:vertAlign w:val="superscript"/>
              </w:rPr>
              <w:t>th</w:t>
            </w:r>
            <w:r>
              <w:rPr>
                <w:rFonts w:ascii="Calibri" w:hAnsi="Calibri" w:cs="Calibri"/>
                <w:b/>
                <w:bCs/>
                <w:sz w:val="22"/>
                <w:szCs w:val="22"/>
              </w:rPr>
              <w:t xml:space="preserve"> August” </w:t>
            </w:r>
            <w:r>
              <w:rPr>
                <w:rFonts w:ascii="Calibri" w:hAnsi="Calibri" w:cs="Calibri"/>
                <w:sz w:val="22"/>
                <w:szCs w:val="22"/>
              </w:rPr>
              <w:t>through reading and explanation, followed by word meanings, phrases and idioms, synonyms and antonyms, multiple choice questions, and comprehension questions. Guided students through pair work and checked their answers collectively.</w:t>
            </w:r>
          </w:p>
        </w:tc>
        <w:tc>
          <w:tcPr>
            <w:tcW w:w="2450" w:type="dxa"/>
          </w:tcPr>
          <w:p w14:paraId="69C1D175">
            <w:pPr>
              <w:widowControl w:val="0"/>
              <w:jc w:val="left"/>
              <w:rPr>
                <w:rFonts w:ascii="Calibri" w:hAnsi="Calibri" w:cs="Calibri"/>
                <w:b/>
                <w:bCs/>
                <w:sz w:val="22"/>
                <w:szCs w:val="22"/>
                <w:u w:val="single"/>
              </w:rPr>
            </w:pPr>
            <w:r>
              <w:rPr>
                <w:rFonts w:ascii="Calibri" w:hAnsi="Calibri" w:cs="Calibri"/>
                <w:sz w:val="22"/>
                <w:szCs w:val="22"/>
              </w:rPr>
              <w:t>Reading and communication skills, questioning and assessment skills. Improved student interaction and macro-teaching skills through clear instruction, student engagement, and effective classroom management in a large co-educational class of 50+ students.</w:t>
            </w:r>
          </w:p>
        </w:tc>
        <w:tc>
          <w:tcPr>
            <w:tcW w:w="1010" w:type="dxa"/>
          </w:tcPr>
          <w:p w14:paraId="30945E5B">
            <w:pPr>
              <w:widowControl w:val="0"/>
              <w:jc w:val="center"/>
              <w:rPr>
                <w:rFonts w:hint="default" w:ascii="Calibri" w:hAnsi="Calibri" w:cs="Calibri"/>
                <w:b/>
                <w:bCs/>
                <w:sz w:val="22"/>
                <w:szCs w:val="22"/>
                <w:u w:val="single"/>
                <w:lang w:val="en-US"/>
              </w:rPr>
            </w:pPr>
            <w:r>
              <w:rPr>
                <w:rFonts w:ascii="Calibri" w:hAnsi="Calibri" w:cs="Calibri"/>
                <w:sz w:val="22"/>
                <w:szCs w:val="22"/>
              </w:rPr>
              <w:t>0</w:t>
            </w:r>
            <w:r>
              <w:rPr>
                <w:rFonts w:hint="default" w:ascii="Calibri" w:hAnsi="Calibri" w:cs="Calibri"/>
                <w:sz w:val="22"/>
                <w:szCs w:val="22"/>
                <w:lang w:val="en-US"/>
              </w:rPr>
              <w:t>5</w:t>
            </w:r>
          </w:p>
        </w:tc>
        <w:tc>
          <w:tcPr>
            <w:tcW w:w="1400" w:type="dxa"/>
            <w:vMerge w:val="restart"/>
          </w:tcPr>
          <w:p w14:paraId="2397CD99">
            <w:pPr>
              <w:widowControl w:val="0"/>
              <w:jc w:val="center"/>
              <w:rPr>
                <w:rFonts w:ascii="Calibri" w:hAnsi="Calibri" w:cs="Calibri"/>
                <w:b/>
                <w:bCs/>
                <w:sz w:val="22"/>
                <w:szCs w:val="22"/>
                <w:u w:val="single"/>
              </w:rPr>
            </w:pPr>
          </w:p>
        </w:tc>
      </w:tr>
      <w:tr w14:paraId="7CD69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227" w:hRule="atLeast"/>
        </w:trPr>
        <w:tc>
          <w:tcPr>
            <w:tcW w:w="640" w:type="dxa"/>
            <w:vMerge w:val="continue"/>
          </w:tcPr>
          <w:p w14:paraId="439E0319">
            <w:pPr>
              <w:widowControl w:val="0"/>
              <w:jc w:val="center"/>
              <w:rPr>
                <w:rFonts w:ascii="Calibri" w:hAnsi="Calibri" w:cs="Calibri"/>
                <w:b/>
                <w:bCs/>
                <w:sz w:val="22"/>
                <w:szCs w:val="22"/>
              </w:rPr>
            </w:pPr>
          </w:p>
        </w:tc>
        <w:tc>
          <w:tcPr>
            <w:tcW w:w="1650" w:type="dxa"/>
            <w:vMerge w:val="continue"/>
          </w:tcPr>
          <w:p w14:paraId="500AA0E8">
            <w:pPr>
              <w:widowControl w:val="0"/>
              <w:jc w:val="center"/>
              <w:rPr>
                <w:rFonts w:ascii="Calibri" w:hAnsi="Calibri" w:cs="Calibri"/>
                <w:sz w:val="22"/>
                <w:szCs w:val="22"/>
              </w:rPr>
            </w:pPr>
          </w:p>
        </w:tc>
        <w:tc>
          <w:tcPr>
            <w:tcW w:w="3316" w:type="dxa"/>
            <w:vMerge w:val="continue"/>
          </w:tcPr>
          <w:p w14:paraId="0EAD8F95">
            <w:pPr>
              <w:widowControl w:val="0"/>
              <w:jc w:val="left"/>
              <w:rPr>
                <w:rFonts w:ascii="Calibri" w:hAnsi="Calibri" w:cs="Calibri"/>
                <w:sz w:val="22"/>
                <w:szCs w:val="22"/>
              </w:rPr>
            </w:pPr>
          </w:p>
        </w:tc>
        <w:tc>
          <w:tcPr>
            <w:tcW w:w="2450" w:type="dxa"/>
          </w:tcPr>
          <w:p w14:paraId="279FCCF0">
            <w:pPr>
              <w:widowControl w:val="0"/>
              <w:jc w:val="left"/>
              <w:rPr>
                <w:rFonts w:hint="default" w:ascii="Calibri" w:hAnsi="Calibri" w:cs="Calibri"/>
                <w:sz w:val="22"/>
                <w:szCs w:val="22"/>
                <w:lang w:val="en-US"/>
              </w:rPr>
            </w:pPr>
            <w:r>
              <w:rPr>
                <w:rFonts w:hint="default" w:ascii="Calibri" w:hAnsi="Calibri" w:cs="Calibri"/>
                <w:sz w:val="22"/>
                <w:szCs w:val="22"/>
                <w:lang w:val="en-US"/>
              </w:rPr>
              <w:t xml:space="preserve">Lesson Planning </w:t>
            </w:r>
          </w:p>
        </w:tc>
        <w:tc>
          <w:tcPr>
            <w:tcW w:w="1010" w:type="dxa"/>
          </w:tcPr>
          <w:p w14:paraId="0FCDFA94">
            <w:pPr>
              <w:widowControl w:val="0"/>
              <w:jc w:val="center"/>
              <w:rPr>
                <w:rFonts w:hint="default" w:ascii="Calibri" w:hAnsi="Calibri" w:cs="Calibri"/>
                <w:sz w:val="22"/>
                <w:szCs w:val="22"/>
                <w:lang w:val="en-US"/>
              </w:rPr>
            </w:pPr>
            <w:r>
              <w:rPr>
                <w:rFonts w:hint="default" w:ascii="Calibri" w:hAnsi="Calibri" w:cs="Calibri"/>
                <w:sz w:val="22"/>
                <w:szCs w:val="22"/>
                <w:lang w:val="en-US"/>
              </w:rPr>
              <w:t>01</w:t>
            </w:r>
          </w:p>
        </w:tc>
        <w:tc>
          <w:tcPr>
            <w:tcW w:w="1400" w:type="dxa"/>
            <w:vMerge w:val="continue"/>
          </w:tcPr>
          <w:p w14:paraId="2A266087">
            <w:pPr>
              <w:widowControl w:val="0"/>
              <w:jc w:val="center"/>
              <w:rPr>
                <w:rFonts w:ascii="Calibri" w:hAnsi="Calibri" w:cs="Calibri"/>
                <w:b/>
                <w:bCs/>
                <w:sz w:val="22"/>
                <w:szCs w:val="22"/>
                <w:u w:val="single"/>
              </w:rPr>
            </w:pPr>
          </w:p>
        </w:tc>
      </w:tr>
      <w:tr w14:paraId="2432E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151" w:hRule="atLeast"/>
        </w:trPr>
        <w:tc>
          <w:tcPr>
            <w:tcW w:w="640" w:type="dxa"/>
            <w:vMerge w:val="continue"/>
          </w:tcPr>
          <w:p w14:paraId="3A33427B">
            <w:pPr>
              <w:widowControl w:val="0"/>
              <w:jc w:val="center"/>
              <w:rPr>
                <w:rFonts w:ascii="Calibri" w:hAnsi="Calibri" w:cs="Calibri"/>
                <w:b/>
                <w:bCs/>
                <w:sz w:val="22"/>
                <w:szCs w:val="22"/>
              </w:rPr>
            </w:pPr>
          </w:p>
        </w:tc>
        <w:tc>
          <w:tcPr>
            <w:tcW w:w="1650" w:type="dxa"/>
            <w:vMerge w:val="continue"/>
          </w:tcPr>
          <w:p w14:paraId="3C059093">
            <w:pPr>
              <w:widowControl w:val="0"/>
              <w:jc w:val="center"/>
              <w:rPr>
                <w:rFonts w:ascii="Calibri" w:hAnsi="Calibri" w:cs="Calibri"/>
                <w:sz w:val="22"/>
                <w:szCs w:val="22"/>
              </w:rPr>
            </w:pPr>
          </w:p>
        </w:tc>
        <w:tc>
          <w:tcPr>
            <w:tcW w:w="3316" w:type="dxa"/>
            <w:vMerge w:val="continue"/>
          </w:tcPr>
          <w:p w14:paraId="53E3B202">
            <w:pPr>
              <w:widowControl w:val="0"/>
              <w:jc w:val="left"/>
              <w:rPr>
                <w:rFonts w:ascii="Calibri" w:hAnsi="Calibri" w:cs="Calibri"/>
                <w:sz w:val="22"/>
                <w:szCs w:val="22"/>
              </w:rPr>
            </w:pPr>
          </w:p>
        </w:tc>
        <w:tc>
          <w:tcPr>
            <w:tcW w:w="2450" w:type="dxa"/>
          </w:tcPr>
          <w:p w14:paraId="455C0B9D">
            <w:pPr>
              <w:widowControl w:val="0"/>
              <w:jc w:val="left"/>
              <w:rPr>
                <w:rFonts w:hint="default" w:ascii="Calibri" w:hAnsi="Calibri" w:cs="Calibri"/>
                <w:sz w:val="22"/>
                <w:szCs w:val="22"/>
                <w:lang w:val="en-US"/>
              </w:rPr>
            </w:pPr>
            <w:r>
              <w:rPr>
                <w:rFonts w:hint="default" w:ascii="Calibri" w:hAnsi="Calibri" w:cs="Calibri"/>
                <w:sz w:val="22"/>
                <w:szCs w:val="22"/>
                <w:lang w:val="en-US"/>
              </w:rPr>
              <w:t>Assessment of Book Exercises</w:t>
            </w:r>
          </w:p>
        </w:tc>
        <w:tc>
          <w:tcPr>
            <w:tcW w:w="1010" w:type="dxa"/>
          </w:tcPr>
          <w:p w14:paraId="3A8825EA">
            <w:pPr>
              <w:widowControl w:val="0"/>
              <w:jc w:val="center"/>
              <w:rPr>
                <w:rFonts w:hint="default" w:ascii="Calibri" w:hAnsi="Calibri" w:cs="Calibri"/>
                <w:sz w:val="22"/>
                <w:szCs w:val="22"/>
                <w:lang w:val="en-US"/>
              </w:rPr>
            </w:pPr>
            <w:r>
              <w:rPr>
                <w:rFonts w:hint="default" w:ascii="Calibri" w:hAnsi="Calibri" w:cs="Calibri"/>
                <w:sz w:val="22"/>
                <w:szCs w:val="22"/>
                <w:lang w:val="en-US"/>
              </w:rPr>
              <w:t>01</w:t>
            </w:r>
          </w:p>
        </w:tc>
        <w:tc>
          <w:tcPr>
            <w:tcW w:w="1400" w:type="dxa"/>
            <w:vMerge w:val="continue"/>
          </w:tcPr>
          <w:p w14:paraId="12A2221E">
            <w:pPr>
              <w:widowControl w:val="0"/>
              <w:jc w:val="center"/>
              <w:rPr>
                <w:rFonts w:ascii="Calibri" w:hAnsi="Calibri" w:cs="Calibri"/>
                <w:b/>
                <w:bCs/>
                <w:sz w:val="22"/>
                <w:szCs w:val="22"/>
                <w:u w:val="single"/>
              </w:rPr>
            </w:pPr>
          </w:p>
        </w:tc>
      </w:tr>
      <w:tr w14:paraId="15FE5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c>
          <w:tcPr>
            <w:tcW w:w="640" w:type="dxa"/>
          </w:tcPr>
          <w:p w14:paraId="227E75F4">
            <w:pPr>
              <w:widowControl w:val="0"/>
              <w:jc w:val="center"/>
              <w:rPr>
                <w:rFonts w:ascii="Calibri" w:hAnsi="Calibri" w:cs="Calibri"/>
                <w:b/>
                <w:bCs/>
                <w:sz w:val="22"/>
                <w:szCs w:val="22"/>
              </w:rPr>
            </w:pPr>
            <w:r>
              <w:rPr>
                <w:rFonts w:ascii="Calibri" w:hAnsi="Calibri" w:cs="Calibri"/>
                <w:b/>
                <w:bCs/>
                <w:sz w:val="22"/>
                <w:szCs w:val="22"/>
              </w:rPr>
              <w:t>4</w:t>
            </w:r>
          </w:p>
        </w:tc>
        <w:tc>
          <w:tcPr>
            <w:tcW w:w="1650" w:type="dxa"/>
          </w:tcPr>
          <w:p w14:paraId="4E97524A">
            <w:pPr>
              <w:widowControl w:val="0"/>
              <w:jc w:val="center"/>
              <w:rPr>
                <w:rFonts w:ascii="Calibri" w:hAnsi="Calibri" w:cs="Calibri"/>
                <w:sz w:val="22"/>
                <w:szCs w:val="22"/>
              </w:rPr>
            </w:pPr>
            <w:r>
              <w:rPr>
                <w:rFonts w:ascii="Calibri" w:hAnsi="Calibri" w:cs="Calibri"/>
                <w:sz w:val="22"/>
                <w:szCs w:val="22"/>
              </w:rPr>
              <w:t>17-9-2026</w:t>
            </w:r>
          </w:p>
          <w:p w14:paraId="196FD544">
            <w:pPr>
              <w:widowControl w:val="0"/>
              <w:jc w:val="center"/>
              <w:rPr>
                <w:rFonts w:ascii="Calibri" w:hAnsi="Calibri" w:cs="Calibri"/>
                <w:b/>
                <w:bCs/>
                <w:sz w:val="22"/>
                <w:szCs w:val="22"/>
                <w:u w:val="single"/>
              </w:rPr>
            </w:pPr>
            <w:r>
              <w:rPr>
                <w:rFonts w:ascii="Calibri" w:hAnsi="Calibri" w:cs="Calibri"/>
                <w:sz w:val="22"/>
                <w:szCs w:val="22"/>
              </w:rPr>
              <w:t>(Thursday)</w:t>
            </w:r>
          </w:p>
        </w:tc>
        <w:tc>
          <w:tcPr>
            <w:tcW w:w="3316" w:type="dxa"/>
          </w:tcPr>
          <w:p w14:paraId="102DC71C">
            <w:pPr>
              <w:widowControl w:val="0"/>
              <w:jc w:val="left"/>
              <w:rPr>
                <w:rFonts w:ascii="Calibri" w:hAnsi="Calibri" w:cs="Calibri"/>
                <w:sz w:val="22"/>
                <w:szCs w:val="22"/>
              </w:rPr>
            </w:pPr>
            <w:r>
              <w:rPr>
                <w:rFonts w:ascii="Calibri" w:hAnsi="Calibri" w:cs="Calibri"/>
                <w:sz w:val="22"/>
                <w:szCs w:val="22"/>
              </w:rPr>
              <w:t>Attended the internship class. Clarified internship-related queries with Ms. Bakhtawar.</w:t>
            </w:r>
          </w:p>
        </w:tc>
        <w:tc>
          <w:tcPr>
            <w:tcW w:w="2450" w:type="dxa"/>
          </w:tcPr>
          <w:p w14:paraId="5533FBF7">
            <w:pPr>
              <w:widowControl w:val="0"/>
              <w:jc w:val="left"/>
              <w:rPr>
                <w:rFonts w:ascii="Calibri" w:hAnsi="Calibri" w:cs="Calibri"/>
                <w:sz w:val="22"/>
                <w:szCs w:val="22"/>
              </w:rPr>
            </w:pPr>
            <w:r>
              <w:rPr>
                <w:rFonts w:ascii="Calibri" w:hAnsi="Calibri" w:cs="Calibri"/>
                <w:sz w:val="22"/>
                <w:szCs w:val="22"/>
              </w:rPr>
              <w:t>Communication skills, active listening and understanding of internship procedures.</w:t>
            </w:r>
          </w:p>
        </w:tc>
        <w:tc>
          <w:tcPr>
            <w:tcW w:w="1010" w:type="dxa"/>
          </w:tcPr>
          <w:p w14:paraId="0C357701">
            <w:pPr>
              <w:widowControl w:val="0"/>
              <w:jc w:val="center"/>
              <w:rPr>
                <w:rFonts w:ascii="Calibri" w:hAnsi="Calibri" w:cs="Calibri"/>
                <w:sz w:val="22"/>
                <w:szCs w:val="22"/>
              </w:rPr>
            </w:pPr>
            <w:r>
              <w:rPr>
                <w:rFonts w:ascii="Calibri" w:hAnsi="Calibri" w:cs="Calibri"/>
                <w:sz w:val="22"/>
                <w:szCs w:val="22"/>
              </w:rPr>
              <w:t>01</w:t>
            </w:r>
          </w:p>
        </w:tc>
        <w:tc>
          <w:tcPr>
            <w:tcW w:w="1400" w:type="dxa"/>
          </w:tcPr>
          <w:p w14:paraId="01AA30F1">
            <w:pPr>
              <w:widowControl w:val="0"/>
              <w:jc w:val="center"/>
              <w:rPr>
                <w:rFonts w:ascii="Calibri" w:hAnsi="Calibri" w:cs="Calibri"/>
                <w:b/>
                <w:bCs/>
                <w:sz w:val="22"/>
                <w:szCs w:val="22"/>
                <w:u w:val="single"/>
              </w:rPr>
            </w:pPr>
          </w:p>
        </w:tc>
      </w:tr>
      <w:tr w14:paraId="6323C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2217" w:hRule="atLeast"/>
        </w:trPr>
        <w:tc>
          <w:tcPr>
            <w:tcW w:w="640" w:type="dxa"/>
            <w:vMerge w:val="restart"/>
          </w:tcPr>
          <w:p w14:paraId="23C1054A">
            <w:pPr>
              <w:widowControl w:val="0"/>
              <w:jc w:val="center"/>
              <w:rPr>
                <w:rFonts w:ascii="Calibri" w:hAnsi="Calibri" w:cs="Calibri"/>
                <w:b/>
                <w:bCs/>
                <w:sz w:val="22"/>
                <w:szCs w:val="22"/>
              </w:rPr>
            </w:pPr>
            <w:r>
              <w:rPr>
                <w:rFonts w:ascii="Calibri" w:hAnsi="Calibri" w:cs="Calibri"/>
                <w:b/>
                <w:bCs/>
                <w:sz w:val="22"/>
                <w:szCs w:val="22"/>
              </w:rPr>
              <w:t>5</w:t>
            </w:r>
          </w:p>
        </w:tc>
        <w:tc>
          <w:tcPr>
            <w:tcW w:w="1650" w:type="dxa"/>
            <w:vMerge w:val="restart"/>
          </w:tcPr>
          <w:p w14:paraId="4801DF9A">
            <w:pPr>
              <w:widowControl w:val="0"/>
              <w:jc w:val="center"/>
              <w:rPr>
                <w:rFonts w:ascii="Calibri" w:hAnsi="Calibri" w:cs="Calibri"/>
                <w:sz w:val="22"/>
                <w:szCs w:val="22"/>
              </w:rPr>
            </w:pPr>
            <w:r>
              <w:rPr>
                <w:rFonts w:ascii="Calibri" w:hAnsi="Calibri" w:cs="Calibri"/>
                <w:sz w:val="22"/>
                <w:szCs w:val="22"/>
              </w:rPr>
              <w:t>18-9-2026</w:t>
            </w:r>
          </w:p>
          <w:p w14:paraId="5097CEE6">
            <w:pPr>
              <w:widowControl w:val="0"/>
              <w:jc w:val="center"/>
              <w:rPr>
                <w:rFonts w:ascii="Calibri" w:hAnsi="Calibri" w:cs="Calibri"/>
                <w:b/>
                <w:bCs/>
                <w:sz w:val="22"/>
                <w:szCs w:val="22"/>
                <w:u w:val="single"/>
              </w:rPr>
            </w:pPr>
            <w:r>
              <w:rPr>
                <w:rFonts w:ascii="Calibri" w:hAnsi="Calibri" w:cs="Calibri"/>
                <w:sz w:val="22"/>
                <w:szCs w:val="22"/>
              </w:rPr>
              <w:t>(Friday)</w:t>
            </w:r>
          </w:p>
        </w:tc>
        <w:tc>
          <w:tcPr>
            <w:tcW w:w="3316" w:type="dxa"/>
            <w:vMerge w:val="restart"/>
          </w:tcPr>
          <w:p w14:paraId="1204DBCD">
            <w:pPr>
              <w:widowControl w:val="0"/>
              <w:jc w:val="left"/>
              <w:rPr>
                <w:rFonts w:ascii="Calibri" w:hAnsi="Calibri" w:cs="Calibri"/>
                <w:sz w:val="22"/>
                <w:szCs w:val="22"/>
              </w:rPr>
            </w:pPr>
            <w:r>
              <w:rPr>
                <w:rFonts w:ascii="Calibri" w:hAnsi="Calibri" w:cs="Calibri"/>
                <w:sz w:val="22"/>
                <w:szCs w:val="22"/>
              </w:rPr>
              <w:t>Introduced the Dawn story</w:t>
            </w:r>
            <w:r>
              <w:rPr>
                <w:rFonts w:ascii="Calibri" w:hAnsi="Calibri" w:cs="Calibri"/>
                <w:b/>
                <w:bCs/>
                <w:sz w:val="22"/>
                <w:szCs w:val="22"/>
              </w:rPr>
              <w:t xml:space="preserve"> “The Word War”</w:t>
            </w:r>
            <w:r>
              <w:rPr>
                <w:rFonts w:ascii="Calibri" w:hAnsi="Calibri" w:cs="Calibri"/>
                <w:sz w:val="22"/>
                <w:szCs w:val="22"/>
              </w:rPr>
              <w:t xml:space="preserve">, highlighting the importance of using vocabulary in real-life contexts rather than simply memorizing words through dictionaries. Gave an overview of the eight parts of speech through separate colourful charts and explained the activity. Provided colourful sticky notes for students to find two examples of each part of speech from the story through a </w:t>
            </w:r>
            <w:r>
              <w:rPr>
                <w:rFonts w:ascii="Calibri" w:hAnsi="Calibri" w:cs="Calibri"/>
                <w:b/>
                <w:bCs/>
                <w:sz w:val="22"/>
                <w:szCs w:val="22"/>
              </w:rPr>
              <w:t>boys-versus-girls competition.</w:t>
            </w:r>
          </w:p>
        </w:tc>
        <w:tc>
          <w:tcPr>
            <w:tcW w:w="2450" w:type="dxa"/>
          </w:tcPr>
          <w:p w14:paraId="395DDBFC">
            <w:pPr>
              <w:widowControl w:val="0"/>
              <w:jc w:val="left"/>
              <w:rPr>
                <w:rFonts w:ascii="Calibri" w:hAnsi="Calibri" w:cs="Calibri"/>
                <w:sz w:val="22"/>
                <w:szCs w:val="22"/>
              </w:rPr>
            </w:pPr>
            <w:r>
              <w:rPr>
                <w:rFonts w:ascii="Calibri" w:hAnsi="Calibri" w:cs="Calibri"/>
                <w:sz w:val="22"/>
                <w:szCs w:val="22"/>
              </w:rPr>
              <w:t>Communication skills, activity-based teaching, student engagement, classroom management, and macro-teaching skills through contextual learning and interactive activities.</w:t>
            </w:r>
          </w:p>
        </w:tc>
        <w:tc>
          <w:tcPr>
            <w:tcW w:w="1010" w:type="dxa"/>
          </w:tcPr>
          <w:p w14:paraId="466A8F89">
            <w:pPr>
              <w:widowControl w:val="0"/>
              <w:jc w:val="center"/>
              <w:rPr>
                <w:rFonts w:ascii="Calibri" w:hAnsi="Calibri" w:cs="Calibri"/>
                <w:b/>
                <w:bCs/>
                <w:sz w:val="22"/>
                <w:szCs w:val="22"/>
                <w:u w:val="single"/>
              </w:rPr>
            </w:pPr>
            <w:r>
              <w:rPr>
                <w:rFonts w:ascii="Calibri" w:hAnsi="Calibri" w:cs="Calibri"/>
                <w:sz w:val="22"/>
                <w:szCs w:val="22"/>
              </w:rPr>
              <w:t>03</w:t>
            </w:r>
          </w:p>
        </w:tc>
        <w:tc>
          <w:tcPr>
            <w:tcW w:w="1400" w:type="dxa"/>
            <w:vMerge w:val="restart"/>
          </w:tcPr>
          <w:p w14:paraId="3D20E8DD">
            <w:pPr>
              <w:widowControl w:val="0"/>
              <w:jc w:val="center"/>
              <w:rPr>
                <w:rFonts w:ascii="Calibri" w:hAnsi="Calibri" w:cs="Calibri"/>
                <w:b/>
                <w:bCs/>
                <w:sz w:val="22"/>
                <w:szCs w:val="22"/>
                <w:u w:val="single"/>
              </w:rPr>
            </w:pPr>
          </w:p>
        </w:tc>
      </w:tr>
      <w:tr w14:paraId="7DED1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291" w:hRule="atLeast"/>
        </w:trPr>
        <w:tc>
          <w:tcPr>
            <w:tcW w:w="640" w:type="dxa"/>
            <w:vMerge w:val="continue"/>
          </w:tcPr>
          <w:p w14:paraId="2A7E4C8F">
            <w:pPr>
              <w:widowControl w:val="0"/>
              <w:jc w:val="center"/>
              <w:rPr>
                <w:rFonts w:ascii="Calibri" w:hAnsi="Calibri" w:cs="Calibri"/>
                <w:b/>
                <w:bCs/>
                <w:sz w:val="22"/>
                <w:szCs w:val="22"/>
              </w:rPr>
            </w:pPr>
          </w:p>
        </w:tc>
        <w:tc>
          <w:tcPr>
            <w:tcW w:w="1650" w:type="dxa"/>
            <w:vMerge w:val="continue"/>
          </w:tcPr>
          <w:p w14:paraId="393757D8">
            <w:pPr>
              <w:widowControl w:val="0"/>
              <w:jc w:val="center"/>
              <w:rPr>
                <w:rFonts w:ascii="Calibri" w:hAnsi="Calibri" w:cs="Calibri"/>
                <w:sz w:val="22"/>
                <w:szCs w:val="22"/>
              </w:rPr>
            </w:pPr>
          </w:p>
        </w:tc>
        <w:tc>
          <w:tcPr>
            <w:tcW w:w="3316" w:type="dxa"/>
            <w:vMerge w:val="continue"/>
          </w:tcPr>
          <w:p w14:paraId="738D4E09">
            <w:pPr>
              <w:widowControl w:val="0"/>
              <w:jc w:val="left"/>
              <w:rPr>
                <w:rFonts w:ascii="Calibri" w:hAnsi="Calibri" w:cs="Calibri"/>
                <w:sz w:val="22"/>
                <w:szCs w:val="22"/>
              </w:rPr>
            </w:pPr>
          </w:p>
        </w:tc>
        <w:tc>
          <w:tcPr>
            <w:tcW w:w="2450" w:type="dxa"/>
          </w:tcPr>
          <w:p w14:paraId="022517E5">
            <w:pPr>
              <w:widowControl w:val="0"/>
              <w:jc w:val="left"/>
              <w:rPr>
                <w:rFonts w:hint="default" w:ascii="Calibri" w:hAnsi="Calibri" w:cs="Calibri"/>
                <w:sz w:val="22"/>
                <w:szCs w:val="22"/>
                <w:lang w:val="en-US"/>
              </w:rPr>
            </w:pPr>
            <w:r>
              <w:rPr>
                <w:rFonts w:hint="default" w:ascii="Calibri" w:hAnsi="Calibri" w:cs="Calibri"/>
                <w:sz w:val="22"/>
                <w:szCs w:val="22"/>
                <w:lang w:val="en-US"/>
              </w:rPr>
              <w:t>Lesson Planning</w:t>
            </w:r>
          </w:p>
        </w:tc>
        <w:tc>
          <w:tcPr>
            <w:tcW w:w="1010" w:type="dxa"/>
          </w:tcPr>
          <w:p w14:paraId="4D2F8416">
            <w:pPr>
              <w:widowControl w:val="0"/>
              <w:jc w:val="center"/>
              <w:rPr>
                <w:rFonts w:hint="default" w:ascii="Calibri" w:hAnsi="Calibri" w:cs="Calibri"/>
                <w:sz w:val="22"/>
                <w:szCs w:val="22"/>
                <w:lang w:val="en-US"/>
              </w:rPr>
            </w:pPr>
            <w:r>
              <w:rPr>
                <w:rFonts w:hint="default" w:ascii="Calibri" w:hAnsi="Calibri" w:cs="Calibri"/>
                <w:sz w:val="22"/>
                <w:szCs w:val="22"/>
                <w:lang w:val="en-US"/>
              </w:rPr>
              <w:t>01</w:t>
            </w:r>
          </w:p>
        </w:tc>
        <w:tc>
          <w:tcPr>
            <w:tcW w:w="1400" w:type="dxa"/>
            <w:vMerge w:val="continue"/>
          </w:tcPr>
          <w:p w14:paraId="1AC35FE1">
            <w:pPr>
              <w:widowControl w:val="0"/>
              <w:jc w:val="center"/>
              <w:rPr>
                <w:rFonts w:ascii="Calibri" w:hAnsi="Calibri" w:cs="Calibri"/>
                <w:b/>
                <w:bCs/>
                <w:sz w:val="22"/>
                <w:szCs w:val="22"/>
                <w:u w:val="single"/>
              </w:rPr>
            </w:pPr>
          </w:p>
        </w:tc>
      </w:tr>
      <w:tr w14:paraId="00C84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c>
          <w:tcPr>
            <w:tcW w:w="640" w:type="dxa"/>
            <w:vMerge w:val="continue"/>
          </w:tcPr>
          <w:p w14:paraId="68B8C523">
            <w:pPr>
              <w:widowControl w:val="0"/>
              <w:jc w:val="center"/>
              <w:rPr>
                <w:rFonts w:ascii="Calibri" w:hAnsi="Calibri" w:cs="Calibri"/>
                <w:b/>
                <w:bCs/>
                <w:sz w:val="22"/>
                <w:szCs w:val="22"/>
              </w:rPr>
            </w:pPr>
          </w:p>
        </w:tc>
        <w:tc>
          <w:tcPr>
            <w:tcW w:w="1650" w:type="dxa"/>
            <w:vMerge w:val="continue"/>
          </w:tcPr>
          <w:p w14:paraId="4C874692">
            <w:pPr>
              <w:widowControl w:val="0"/>
              <w:jc w:val="center"/>
              <w:rPr>
                <w:rFonts w:ascii="Calibri" w:hAnsi="Calibri" w:cs="Calibri"/>
                <w:sz w:val="22"/>
                <w:szCs w:val="22"/>
              </w:rPr>
            </w:pPr>
          </w:p>
        </w:tc>
        <w:tc>
          <w:tcPr>
            <w:tcW w:w="3316" w:type="dxa"/>
            <w:vMerge w:val="continue"/>
          </w:tcPr>
          <w:p w14:paraId="6A715FA4">
            <w:pPr>
              <w:widowControl w:val="0"/>
              <w:jc w:val="left"/>
              <w:rPr>
                <w:rFonts w:ascii="Calibri" w:hAnsi="Calibri" w:cs="Calibri"/>
                <w:sz w:val="22"/>
                <w:szCs w:val="22"/>
              </w:rPr>
            </w:pPr>
          </w:p>
        </w:tc>
        <w:tc>
          <w:tcPr>
            <w:tcW w:w="2450" w:type="dxa"/>
            <w:shd w:val="clear" w:color="auto" w:fill="EEF2F8"/>
          </w:tcPr>
          <w:p w14:paraId="7AF647A0">
            <w:pPr>
              <w:widowControl w:val="0"/>
              <w:jc w:val="left"/>
              <w:rPr>
                <w:rFonts w:ascii="Calibri" w:hAnsi="Calibri" w:cs="Calibri"/>
                <w:sz w:val="22"/>
                <w:szCs w:val="22"/>
              </w:rPr>
            </w:pPr>
            <w:r>
              <w:rPr>
                <w:rFonts w:ascii="Calibri" w:hAnsi="Calibri" w:cs="Calibri"/>
                <w:sz w:val="22"/>
                <w:szCs w:val="22"/>
              </w:rPr>
              <w:t>Task Preparation / Activity Development</w:t>
            </w:r>
          </w:p>
        </w:tc>
        <w:tc>
          <w:tcPr>
            <w:tcW w:w="1010" w:type="dxa"/>
            <w:shd w:val="clear" w:color="auto" w:fill="EEF2F8"/>
          </w:tcPr>
          <w:p w14:paraId="6D5C8289">
            <w:pPr>
              <w:widowControl w:val="0"/>
              <w:jc w:val="center"/>
              <w:rPr>
                <w:rFonts w:hint="default" w:ascii="Calibri" w:hAnsi="Calibri" w:cs="Calibri"/>
                <w:sz w:val="22"/>
                <w:szCs w:val="22"/>
                <w:lang w:val="en-US"/>
              </w:rPr>
            </w:pPr>
            <w:r>
              <w:rPr>
                <w:rFonts w:ascii="Calibri" w:hAnsi="Calibri" w:cs="Calibri"/>
                <w:sz w:val="22"/>
                <w:szCs w:val="22"/>
              </w:rPr>
              <w:t>0</w:t>
            </w:r>
            <w:r>
              <w:rPr>
                <w:rFonts w:hint="default" w:ascii="Calibri" w:hAnsi="Calibri" w:cs="Calibri"/>
                <w:sz w:val="22"/>
                <w:szCs w:val="22"/>
                <w:lang w:val="en-US"/>
              </w:rPr>
              <w:t>2</w:t>
            </w:r>
          </w:p>
        </w:tc>
        <w:tc>
          <w:tcPr>
            <w:tcW w:w="1400" w:type="dxa"/>
            <w:vMerge w:val="continue"/>
          </w:tcPr>
          <w:p w14:paraId="4CA95FBC">
            <w:pPr>
              <w:widowControl w:val="0"/>
              <w:jc w:val="center"/>
              <w:rPr>
                <w:rFonts w:ascii="Calibri" w:hAnsi="Calibri" w:cs="Calibri"/>
                <w:b/>
                <w:bCs/>
                <w:sz w:val="22"/>
                <w:szCs w:val="22"/>
                <w:u w:val="single"/>
              </w:rPr>
            </w:pPr>
          </w:p>
        </w:tc>
      </w:tr>
      <w:tr w14:paraId="48342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c>
          <w:tcPr>
            <w:tcW w:w="640" w:type="dxa"/>
            <w:vMerge w:val="continue"/>
          </w:tcPr>
          <w:p w14:paraId="5BDFADB6">
            <w:pPr>
              <w:widowControl w:val="0"/>
              <w:jc w:val="center"/>
              <w:rPr>
                <w:rFonts w:ascii="Calibri" w:hAnsi="Calibri" w:cs="Calibri"/>
                <w:b/>
                <w:bCs/>
                <w:sz w:val="22"/>
                <w:szCs w:val="22"/>
              </w:rPr>
            </w:pPr>
          </w:p>
        </w:tc>
        <w:tc>
          <w:tcPr>
            <w:tcW w:w="1650" w:type="dxa"/>
            <w:vMerge w:val="continue"/>
          </w:tcPr>
          <w:p w14:paraId="5C06C572">
            <w:pPr>
              <w:widowControl w:val="0"/>
              <w:jc w:val="center"/>
              <w:rPr>
                <w:rFonts w:ascii="Calibri" w:hAnsi="Calibri" w:cs="Calibri"/>
                <w:sz w:val="22"/>
                <w:szCs w:val="22"/>
              </w:rPr>
            </w:pPr>
          </w:p>
        </w:tc>
        <w:tc>
          <w:tcPr>
            <w:tcW w:w="3316" w:type="dxa"/>
            <w:vMerge w:val="continue"/>
          </w:tcPr>
          <w:p w14:paraId="3D62007D">
            <w:pPr>
              <w:widowControl w:val="0"/>
              <w:jc w:val="left"/>
              <w:rPr>
                <w:rFonts w:ascii="Calibri" w:hAnsi="Calibri" w:cs="Calibri"/>
                <w:sz w:val="22"/>
                <w:szCs w:val="22"/>
              </w:rPr>
            </w:pPr>
          </w:p>
        </w:tc>
        <w:tc>
          <w:tcPr>
            <w:tcW w:w="2450" w:type="dxa"/>
            <w:shd w:val="clear" w:color="auto" w:fill="EEF2F8"/>
          </w:tcPr>
          <w:p w14:paraId="54CC5606">
            <w:pPr>
              <w:widowControl w:val="0"/>
              <w:jc w:val="left"/>
              <w:rPr>
                <w:rFonts w:ascii="Calibri" w:hAnsi="Calibri" w:cs="Calibri"/>
                <w:sz w:val="22"/>
                <w:szCs w:val="22"/>
              </w:rPr>
            </w:pPr>
            <w:r>
              <w:rPr>
                <w:rFonts w:ascii="Calibri" w:hAnsi="Calibri" w:cs="Calibri"/>
                <w:sz w:val="22"/>
                <w:szCs w:val="22"/>
              </w:rPr>
              <w:t>Assessment</w:t>
            </w:r>
          </w:p>
        </w:tc>
        <w:tc>
          <w:tcPr>
            <w:tcW w:w="1010" w:type="dxa"/>
            <w:shd w:val="clear" w:color="auto" w:fill="EEF2F8"/>
          </w:tcPr>
          <w:p w14:paraId="3D597B68">
            <w:pPr>
              <w:widowControl w:val="0"/>
              <w:jc w:val="center"/>
              <w:rPr>
                <w:rFonts w:ascii="Calibri" w:hAnsi="Calibri" w:cs="Calibri"/>
                <w:sz w:val="22"/>
                <w:szCs w:val="22"/>
              </w:rPr>
            </w:pPr>
            <w:r>
              <w:rPr>
                <w:rFonts w:ascii="Calibri" w:hAnsi="Calibri" w:cs="Calibri"/>
                <w:sz w:val="22"/>
                <w:szCs w:val="22"/>
              </w:rPr>
              <w:t>01</w:t>
            </w:r>
          </w:p>
        </w:tc>
        <w:tc>
          <w:tcPr>
            <w:tcW w:w="1400" w:type="dxa"/>
            <w:vMerge w:val="continue"/>
          </w:tcPr>
          <w:p w14:paraId="2975DEC5">
            <w:pPr>
              <w:widowControl w:val="0"/>
              <w:jc w:val="center"/>
              <w:rPr>
                <w:rFonts w:ascii="Calibri" w:hAnsi="Calibri" w:cs="Calibri"/>
                <w:b/>
                <w:bCs/>
                <w:sz w:val="22"/>
                <w:szCs w:val="22"/>
                <w:u w:val="single"/>
              </w:rPr>
            </w:pPr>
          </w:p>
        </w:tc>
      </w:tr>
      <w:tr w14:paraId="34223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5050" w:hRule="atLeast"/>
        </w:trPr>
        <w:tc>
          <w:tcPr>
            <w:tcW w:w="640" w:type="dxa"/>
            <w:vMerge w:val="restart"/>
          </w:tcPr>
          <w:p w14:paraId="0D9E06D6">
            <w:pPr>
              <w:widowControl w:val="0"/>
              <w:jc w:val="center"/>
              <w:rPr>
                <w:rFonts w:ascii="Calibri" w:hAnsi="Calibri" w:cs="Calibri"/>
                <w:b/>
                <w:bCs/>
                <w:sz w:val="22"/>
                <w:szCs w:val="22"/>
              </w:rPr>
            </w:pPr>
            <w:r>
              <w:rPr>
                <w:rFonts w:ascii="Calibri" w:hAnsi="Calibri" w:cs="Calibri"/>
                <w:b/>
                <w:bCs/>
                <w:sz w:val="22"/>
                <w:szCs w:val="22"/>
              </w:rPr>
              <w:t>6</w:t>
            </w:r>
          </w:p>
        </w:tc>
        <w:tc>
          <w:tcPr>
            <w:tcW w:w="1650" w:type="dxa"/>
            <w:vMerge w:val="restart"/>
          </w:tcPr>
          <w:p w14:paraId="0460E62E">
            <w:pPr>
              <w:widowControl w:val="0"/>
              <w:jc w:val="center"/>
              <w:rPr>
                <w:rFonts w:ascii="Calibri" w:hAnsi="Calibri" w:cs="Calibri"/>
                <w:sz w:val="22"/>
                <w:szCs w:val="22"/>
              </w:rPr>
            </w:pPr>
            <w:r>
              <w:rPr>
                <w:rFonts w:ascii="Calibri" w:hAnsi="Calibri" w:cs="Calibri"/>
                <w:sz w:val="22"/>
                <w:szCs w:val="22"/>
              </w:rPr>
              <w:t>23-9-2026</w:t>
            </w:r>
          </w:p>
          <w:p w14:paraId="5CED476B">
            <w:pPr>
              <w:widowControl w:val="0"/>
              <w:jc w:val="center"/>
              <w:rPr>
                <w:rFonts w:ascii="Calibri" w:hAnsi="Calibri" w:cs="Calibri"/>
                <w:b/>
                <w:bCs/>
                <w:sz w:val="22"/>
                <w:szCs w:val="22"/>
                <w:u w:val="single"/>
              </w:rPr>
            </w:pPr>
            <w:r>
              <w:rPr>
                <w:rFonts w:ascii="Calibri" w:hAnsi="Calibri" w:cs="Calibri"/>
                <w:sz w:val="22"/>
                <w:szCs w:val="22"/>
              </w:rPr>
              <w:t>(Wednesday)</w:t>
            </w:r>
          </w:p>
        </w:tc>
        <w:tc>
          <w:tcPr>
            <w:tcW w:w="3316" w:type="dxa"/>
            <w:vMerge w:val="restart"/>
          </w:tcPr>
          <w:p w14:paraId="13EB3C06">
            <w:pPr>
              <w:widowControl w:val="0"/>
              <w:jc w:val="left"/>
              <w:rPr>
                <w:rFonts w:ascii="Calibri" w:hAnsi="Calibri" w:cs="Calibri"/>
                <w:sz w:val="22"/>
                <w:szCs w:val="22"/>
              </w:rPr>
            </w:pPr>
            <w:r>
              <w:rPr>
                <w:rFonts w:ascii="Calibri" w:hAnsi="Calibri" w:cs="Calibri"/>
                <w:sz w:val="22"/>
                <w:szCs w:val="22"/>
              </w:rPr>
              <w:t xml:space="preserve">Taught </w:t>
            </w:r>
            <w:r>
              <w:rPr>
                <w:rFonts w:ascii="Calibri" w:hAnsi="Calibri" w:cs="Calibri"/>
                <w:b/>
                <w:bCs/>
                <w:sz w:val="22"/>
                <w:szCs w:val="22"/>
              </w:rPr>
              <w:t>“Word Formation”</w:t>
            </w:r>
            <w:r>
              <w:rPr>
                <w:rFonts w:ascii="Calibri" w:hAnsi="Calibri" w:cs="Calibri"/>
                <w:sz w:val="22"/>
                <w:szCs w:val="22"/>
              </w:rPr>
              <w:t xml:space="preserve"> by giving students an overview of affixes, prefixes, suffixes, roots, and base words on the board. Guided students to break words into prefix + base + suffix and conducted activities in which they formed two words using prefixes and two words using suffixes. Provided charts for word breakdown practice. Introduced the main components of </w:t>
            </w:r>
            <w:r>
              <w:rPr>
                <w:rFonts w:ascii="Calibri" w:hAnsi="Calibri" w:cs="Calibri"/>
                <w:b/>
                <w:bCs/>
                <w:sz w:val="22"/>
                <w:szCs w:val="22"/>
              </w:rPr>
              <w:t>self-introduction as a student</w:t>
            </w:r>
            <w:r>
              <w:rPr>
                <w:rFonts w:ascii="Calibri" w:hAnsi="Calibri" w:cs="Calibri"/>
                <w:sz w:val="22"/>
                <w:szCs w:val="22"/>
              </w:rPr>
              <w:t>, including greeting, name, class/grade, school/college, interests or hobbies, future goal or aim, and closing. Provided a worksheet with blanks for students to complete their information, guided them to organize it into a paragraph, and practised self-introduction through interactive activities.</w:t>
            </w:r>
          </w:p>
        </w:tc>
        <w:tc>
          <w:tcPr>
            <w:tcW w:w="2450" w:type="dxa"/>
          </w:tcPr>
          <w:p w14:paraId="2D867838">
            <w:pPr>
              <w:widowControl w:val="0"/>
              <w:jc w:val="left"/>
              <w:rPr>
                <w:rFonts w:ascii="Calibri" w:hAnsi="Calibri" w:cs="Calibri"/>
                <w:b/>
                <w:bCs/>
                <w:sz w:val="22"/>
                <w:szCs w:val="22"/>
                <w:u w:val="single"/>
              </w:rPr>
            </w:pPr>
            <w:r>
              <w:rPr>
                <w:rFonts w:ascii="Calibri" w:hAnsi="Calibri" w:cs="Calibri"/>
                <w:sz w:val="22"/>
                <w:szCs w:val="22"/>
              </w:rPr>
              <w:t>Developed word formation (morphological awareness), strengthened confidence in speaking, vocabulary building, word building, sentence construction, fluency, pronunciation and presentation skills. Improved the ability to guide students from written preparation to oral practice.</w:t>
            </w:r>
          </w:p>
        </w:tc>
        <w:tc>
          <w:tcPr>
            <w:tcW w:w="1010" w:type="dxa"/>
          </w:tcPr>
          <w:p w14:paraId="3A2F637B">
            <w:pPr>
              <w:widowControl w:val="0"/>
              <w:jc w:val="center"/>
              <w:rPr>
                <w:rFonts w:hint="default" w:ascii="Calibri" w:hAnsi="Calibri" w:cs="Calibri"/>
                <w:b/>
                <w:bCs/>
                <w:sz w:val="22"/>
                <w:szCs w:val="22"/>
                <w:u w:val="single"/>
                <w:lang w:val="en-US"/>
              </w:rPr>
            </w:pPr>
            <w:r>
              <w:rPr>
                <w:rFonts w:ascii="Calibri" w:hAnsi="Calibri" w:cs="Calibri"/>
                <w:sz w:val="22"/>
                <w:szCs w:val="22"/>
              </w:rPr>
              <w:t>0</w:t>
            </w:r>
            <w:r>
              <w:rPr>
                <w:rFonts w:hint="default" w:ascii="Calibri" w:hAnsi="Calibri" w:cs="Calibri"/>
                <w:sz w:val="22"/>
                <w:szCs w:val="22"/>
                <w:lang w:val="en-US"/>
              </w:rPr>
              <w:t>5</w:t>
            </w:r>
          </w:p>
        </w:tc>
        <w:tc>
          <w:tcPr>
            <w:tcW w:w="1400" w:type="dxa"/>
            <w:vMerge w:val="restart"/>
          </w:tcPr>
          <w:p w14:paraId="4EA76CD8">
            <w:pPr>
              <w:widowControl w:val="0"/>
              <w:jc w:val="center"/>
              <w:rPr>
                <w:rFonts w:ascii="Calibri" w:hAnsi="Calibri" w:cs="Calibri"/>
                <w:b/>
                <w:bCs/>
                <w:sz w:val="22"/>
                <w:szCs w:val="22"/>
                <w:u w:val="single"/>
              </w:rPr>
            </w:pPr>
          </w:p>
        </w:tc>
      </w:tr>
      <w:tr w14:paraId="29CFE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202" w:hRule="atLeast"/>
        </w:trPr>
        <w:tc>
          <w:tcPr>
            <w:tcW w:w="640" w:type="dxa"/>
            <w:vMerge w:val="continue"/>
          </w:tcPr>
          <w:p w14:paraId="76073299">
            <w:pPr>
              <w:widowControl w:val="0"/>
              <w:jc w:val="center"/>
              <w:rPr>
                <w:rFonts w:ascii="Calibri" w:hAnsi="Calibri" w:cs="Calibri"/>
                <w:b/>
                <w:bCs/>
                <w:sz w:val="22"/>
                <w:szCs w:val="22"/>
              </w:rPr>
            </w:pPr>
          </w:p>
        </w:tc>
        <w:tc>
          <w:tcPr>
            <w:tcW w:w="1650" w:type="dxa"/>
            <w:vMerge w:val="continue"/>
          </w:tcPr>
          <w:p w14:paraId="37641ED3">
            <w:pPr>
              <w:widowControl w:val="0"/>
              <w:jc w:val="center"/>
              <w:rPr>
                <w:rFonts w:ascii="Calibri" w:hAnsi="Calibri" w:cs="Calibri"/>
                <w:sz w:val="22"/>
                <w:szCs w:val="22"/>
              </w:rPr>
            </w:pPr>
          </w:p>
        </w:tc>
        <w:tc>
          <w:tcPr>
            <w:tcW w:w="3316" w:type="dxa"/>
            <w:vMerge w:val="continue"/>
          </w:tcPr>
          <w:p w14:paraId="2B94BD3E">
            <w:pPr>
              <w:widowControl w:val="0"/>
              <w:jc w:val="left"/>
              <w:rPr>
                <w:rFonts w:ascii="Calibri" w:hAnsi="Calibri" w:cs="Calibri"/>
                <w:sz w:val="22"/>
                <w:szCs w:val="22"/>
              </w:rPr>
            </w:pPr>
          </w:p>
        </w:tc>
        <w:tc>
          <w:tcPr>
            <w:tcW w:w="2450" w:type="dxa"/>
          </w:tcPr>
          <w:p w14:paraId="5BCE9A66">
            <w:pPr>
              <w:widowControl w:val="0"/>
              <w:jc w:val="left"/>
              <w:rPr>
                <w:rFonts w:hint="default" w:ascii="Calibri" w:hAnsi="Calibri" w:cs="Calibri"/>
                <w:sz w:val="22"/>
                <w:szCs w:val="22"/>
                <w:lang w:val="en-US"/>
              </w:rPr>
            </w:pPr>
            <w:r>
              <w:rPr>
                <w:rFonts w:hint="default" w:ascii="Calibri" w:hAnsi="Calibri" w:cs="Calibri"/>
                <w:sz w:val="22"/>
                <w:szCs w:val="22"/>
                <w:lang w:val="en-US"/>
              </w:rPr>
              <w:t>Lesson Planning</w:t>
            </w:r>
          </w:p>
        </w:tc>
        <w:tc>
          <w:tcPr>
            <w:tcW w:w="1010" w:type="dxa"/>
          </w:tcPr>
          <w:p w14:paraId="2CAA90FB">
            <w:pPr>
              <w:widowControl w:val="0"/>
              <w:jc w:val="center"/>
              <w:rPr>
                <w:rFonts w:hint="default" w:ascii="Calibri" w:hAnsi="Calibri" w:cs="Calibri"/>
                <w:sz w:val="22"/>
                <w:szCs w:val="22"/>
                <w:lang w:val="en-US"/>
              </w:rPr>
            </w:pPr>
            <w:r>
              <w:rPr>
                <w:rFonts w:hint="default" w:ascii="Calibri" w:hAnsi="Calibri" w:cs="Calibri"/>
                <w:sz w:val="22"/>
                <w:szCs w:val="22"/>
                <w:lang w:val="en-US"/>
              </w:rPr>
              <w:t>01</w:t>
            </w:r>
          </w:p>
        </w:tc>
        <w:tc>
          <w:tcPr>
            <w:tcW w:w="1400" w:type="dxa"/>
            <w:vMerge w:val="continue"/>
            <w:tcBorders>
              <w:bottom w:val="single" w:color="auto" w:sz="4" w:space="0"/>
            </w:tcBorders>
          </w:tcPr>
          <w:p w14:paraId="3DC8CBA3">
            <w:pPr>
              <w:widowControl w:val="0"/>
              <w:jc w:val="center"/>
              <w:rPr>
                <w:rFonts w:ascii="Calibri" w:hAnsi="Calibri" w:cs="Calibri"/>
                <w:b/>
                <w:bCs/>
                <w:sz w:val="22"/>
                <w:szCs w:val="22"/>
                <w:u w:val="single"/>
              </w:rPr>
            </w:pPr>
          </w:p>
        </w:tc>
      </w:tr>
      <w:tr w14:paraId="5455D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674" w:hRule="atLeast"/>
        </w:trPr>
        <w:tc>
          <w:tcPr>
            <w:tcW w:w="640" w:type="dxa"/>
            <w:vMerge w:val="continue"/>
          </w:tcPr>
          <w:p w14:paraId="39B60740">
            <w:pPr>
              <w:widowControl w:val="0"/>
              <w:jc w:val="center"/>
              <w:rPr>
                <w:rFonts w:ascii="Calibri" w:hAnsi="Calibri" w:cs="Calibri"/>
                <w:b/>
                <w:bCs/>
                <w:sz w:val="22"/>
                <w:szCs w:val="22"/>
              </w:rPr>
            </w:pPr>
          </w:p>
        </w:tc>
        <w:tc>
          <w:tcPr>
            <w:tcW w:w="1650" w:type="dxa"/>
            <w:vMerge w:val="continue"/>
          </w:tcPr>
          <w:p w14:paraId="6D0CB928">
            <w:pPr>
              <w:widowControl w:val="0"/>
              <w:jc w:val="center"/>
              <w:rPr>
                <w:rFonts w:ascii="Calibri" w:hAnsi="Calibri" w:cs="Calibri"/>
                <w:sz w:val="22"/>
                <w:szCs w:val="22"/>
              </w:rPr>
            </w:pPr>
          </w:p>
        </w:tc>
        <w:tc>
          <w:tcPr>
            <w:tcW w:w="3316" w:type="dxa"/>
            <w:vMerge w:val="continue"/>
          </w:tcPr>
          <w:p w14:paraId="5C454FA1">
            <w:pPr>
              <w:widowControl w:val="0"/>
              <w:jc w:val="left"/>
              <w:rPr>
                <w:rFonts w:ascii="Calibri" w:hAnsi="Calibri" w:cs="Calibri"/>
                <w:sz w:val="22"/>
                <w:szCs w:val="22"/>
              </w:rPr>
            </w:pPr>
          </w:p>
        </w:tc>
        <w:tc>
          <w:tcPr>
            <w:tcW w:w="2450" w:type="dxa"/>
            <w:shd w:val="clear" w:color="auto" w:fill="EEF2F8"/>
          </w:tcPr>
          <w:p w14:paraId="493E5F5F">
            <w:pPr>
              <w:widowControl w:val="0"/>
              <w:jc w:val="left"/>
              <w:rPr>
                <w:rFonts w:ascii="Calibri" w:hAnsi="Calibri" w:cs="Calibri"/>
                <w:sz w:val="22"/>
                <w:szCs w:val="22"/>
              </w:rPr>
            </w:pPr>
            <w:r>
              <w:rPr>
                <w:rFonts w:ascii="Calibri" w:hAnsi="Calibri" w:cs="Calibri"/>
                <w:sz w:val="22"/>
                <w:szCs w:val="22"/>
              </w:rPr>
              <w:t>Task Preparation / Activity Development</w:t>
            </w:r>
          </w:p>
        </w:tc>
        <w:tc>
          <w:tcPr>
            <w:tcW w:w="1010" w:type="dxa"/>
            <w:shd w:val="clear" w:color="auto" w:fill="EEF2F8"/>
          </w:tcPr>
          <w:p w14:paraId="0E3FC848">
            <w:pPr>
              <w:widowControl w:val="0"/>
              <w:jc w:val="center"/>
              <w:rPr>
                <w:rFonts w:hint="default" w:ascii="Calibri" w:hAnsi="Calibri" w:cs="Calibri"/>
                <w:sz w:val="22"/>
                <w:szCs w:val="22"/>
                <w:lang w:val="en-US"/>
              </w:rPr>
            </w:pPr>
            <w:r>
              <w:rPr>
                <w:rFonts w:ascii="Calibri" w:hAnsi="Calibri" w:cs="Calibri"/>
                <w:sz w:val="22"/>
                <w:szCs w:val="22"/>
              </w:rPr>
              <w:t>0</w:t>
            </w:r>
            <w:r>
              <w:rPr>
                <w:rFonts w:hint="default" w:ascii="Calibri" w:hAnsi="Calibri" w:cs="Calibri"/>
                <w:sz w:val="22"/>
                <w:szCs w:val="22"/>
                <w:lang w:val="en-US"/>
              </w:rPr>
              <w:t>1</w:t>
            </w:r>
          </w:p>
        </w:tc>
        <w:tc>
          <w:tcPr>
            <w:tcW w:w="1400" w:type="dxa"/>
            <w:vMerge w:val="continue"/>
            <w:tcBorders>
              <w:bottom w:val="single" w:color="auto" w:sz="4" w:space="0"/>
            </w:tcBorders>
          </w:tcPr>
          <w:p w14:paraId="2E7209C4">
            <w:pPr>
              <w:widowControl w:val="0"/>
              <w:jc w:val="center"/>
              <w:rPr>
                <w:rFonts w:ascii="Calibri" w:hAnsi="Calibri" w:cs="Calibri"/>
                <w:b/>
                <w:bCs/>
                <w:sz w:val="22"/>
                <w:szCs w:val="22"/>
                <w:u w:val="single"/>
              </w:rPr>
            </w:pPr>
          </w:p>
        </w:tc>
      </w:tr>
      <w:tr w14:paraId="0385C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c>
          <w:tcPr>
            <w:tcW w:w="640" w:type="dxa"/>
            <w:vMerge w:val="continue"/>
          </w:tcPr>
          <w:p w14:paraId="582AC9F4">
            <w:pPr>
              <w:widowControl w:val="0"/>
              <w:jc w:val="center"/>
              <w:rPr>
                <w:rFonts w:ascii="Calibri" w:hAnsi="Calibri" w:cs="Calibri"/>
                <w:b/>
                <w:bCs/>
                <w:sz w:val="22"/>
                <w:szCs w:val="22"/>
              </w:rPr>
            </w:pPr>
          </w:p>
        </w:tc>
        <w:tc>
          <w:tcPr>
            <w:tcW w:w="1650" w:type="dxa"/>
            <w:vMerge w:val="continue"/>
          </w:tcPr>
          <w:p w14:paraId="21956A50">
            <w:pPr>
              <w:widowControl w:val="0"/>
              <w:jc w:val="center"/>
              <w:rPr>
                <w:rFonts w:ascii="Calibri" w:hAnsi="Calibri" w:cs="Calibri"/>
                <w:sz w:val="22"/>
                <w:szCs w:val="22"/>
              </w:rPr>
            </w:pPr>
          </w:p>
        </w:tc>
        <w:tc>
          <w:tcPr>
            <w:tcW w:w="3316" w:type="dxa"/>
            <w:vMerge w:val="continue"/>
          </w:tcPr>
          <w:p w14:paraId="2435E26D">
            <w:pPr>
              <w:widowControl w:val="0"/>
              <w:jc w:val="left"/>
              <w:rPr>
                <w:rFonts w:ascii="Calibri" w:hAnsi="Calibri" w:cs="Calibri"/>
                <w:sz w:val="22"/>
                <w:szCs w:val="22"/>
              </w:rPr>
            </w:pPr>
          </w:p>
        </w:tc>
        <w:tc>
          <w:tcPr>
            <w:tcW w:w="2450" w:type="dxa"/>
            <w:shd w:val="clear" w:color="auto" w:fill="EEF2F8"/>
          </w:tcPr>
          <w:p w14:paraId="5C0865CA">
            <w:pPr>
              <w:widowControl w:val="0"/>
              <w:jc w:val="left"/>
              <w:rPr>
                <w:rFonts w:ascii="Calibri" w:hAnsi="Calibri" w:cs="Calibri"/>
                <w:sz w:val="22"/>
                <w:szCs w:val="22"/>
              </w:rPr>
            </w:pPr>
            <w:r>
              <w:rPr>
                <w:rFonts w:ascii="Calibri" w:hAnsi="Calibri" w:cs="Calibri"/>
                <w:sz w:val="22"/>
                <w:szCs w:val="22"/>
              </w:rPr>
              <w:t>Assessment</w:t>
            </w:r>
          </w:p>
        </w:tc>
        <w:tc>
          <w:tcPr>
            <w:tcW w:w="1010" w:type="dxa"/>
            <w:shd w:val="clear" w:color="auto" w:fill="EEF2F8"/>
          </w:tcPr>
          <w:p w14:paraId="08FF50FA">
            <w:pPr>
              <w:widowControl w:val="0"/>
              <w:jc w:val="center"/>
              <w:rPr>
                <w:rFonts w:ascii="Calibri" w:hAnsi="Calibri" w:cs="Calibri"/>
                <w:sz w:val="22"/>
                <w:szCs w:val="22"/>
              </w:rPr>
            </w:pPr>
            <w:r>
              <w:rPr>
                <w:rFonts w:ascii="Calibri" w:hAnsi="Calibri" w:cs="Calibri"/>
                <w:sz w:val="22"/>
                <w:szCs w:val="22"/>
              </w:rPr>
              <w:t>01</w:t>
            </w:r>
          </w:p>
        </w:tc>
        <w:tc>
          <w:tcPr>
            <w:tcW w:w="1400" w:type="dxa"/>
            <w:vMerge w:val="continue"/>
            <w:tcBorders>
              <w:bottom w:val="single" w:color="auto" w:sz="4" w:space="0"/>
            </w:tcBorders>
          </w:tcPr>
          <w:p w14:paraId="0F9C4428">
            <w:pPr>
              <w:widowControl w:val="0"/>
              <w:jc w:val="center"/>
              <w:rPr>
                <w:rFonts w:ascii="Calibri" w:hAnsi="Calibri" w:cs="Calibri"/>
                <w:b/>
                <w:bCs/>
                <w:sz w:val="22"/>
                <w:szCs w:val="22"/>
                <w:u w:val="single"/>
              </w:rPr>
            </w:pPr>
          </w:p>
        </w:tc>
      </w:tr>
      <w:tr w14:paraId="2DC9E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c>
          <w:tcPr>
            <w:tcW w:w="640" w:type="dxa"/>
          </w:tcPr>
          <w:p w14:paraId="184D85EE">
            <w:pPr>
              <w:widowControl w:val="0"/>
              <w:jc w:val="center"/>
              <w:rPr>
                <w:rFonts w:ascii="Calibri" w:hAnsi="Calibri" w:cs="Calibri"/>
                <w:b/>
                <w:bCs/>
                <w:sz w:val="22"/>
                <w:szCs w:val="22"/>
              </w:rPr>
            </w:pPr>
            <w:r>
              <w:rPr>
                <w:rFonts w:ascii="Calibri" w:hAnsi="Calibri" w:cs="Calibri"/>
                <w:b/>
                <w:bCs/>
                <w:sz w:val="22"/>
                <w:szCs w:val="22"/>
              </w:rPr>
              <w:t>7</w:t>
            </w:r>
          </w:p>
        </w:tc>
        <w:tc>
          <w:tcPr>
            <w:tcW w:w="1650" w:type="dxa"/>
          </w:tcPr>
          <w:p w14:paraId="4CD38A6B">
            <w:pPr>
              <w:widowControl w:val="0"/>
              <w:jc w:val="center"/>
              <w:rPr>
                <w:rFonts w:ascii="Calibri" w:hAnsi="Calibri" w:cs="Calibri"/>
                <w:sz w:val="22"/>
                <w:szCs w:val="22"/>
              </w:rPr>
            </w:pPr>
            <w:r>
              <w:rPr>
                <w:rFonts w:ascii="Calibri" w:hAnsi="Calibri" w:cs="Calibri"/>
                <w:sz w:val="22"/>
                <w:szCs w:val="22"/>
              </w:rPr>
              <w:t>24-9-2026</w:t>
            </w:r>
          </w:p>
          <w:p w14:paraId="22AA73F9">
            <w:pPr>
              <w:widowControl w:val="0"/>
              <w:jc w:val="center"/>
              <w:rPr>
                <w:rFonts w:ascii="Calibri" w:hAnsi="Calibri" w:cs="Calibri"/>
                <w:sz w:val="22"/>
                <w:szCs w:val="22"/>
              </w:rPr>
            </w:pPr>
            <w:r>
              <w:rPr>
                <w:rFonts w:ascii="Calibri" w:hAnsi="Calibri" w:cs="Calibri"/>
                <w:sz w:val="22"/>
                <w:szCs w:val="22"/>
              </w:rPr>
              <w:t>(Thursday)</w:t>
            </w:r>
          </w:p>
        </w:tc>
        <w:tc>
          <w:tcPr>
            <w:tcW w:w="3316" w:type="dxa"/>
          </w:tcPr>
          <w:p w14:paraId="121AB123">
            <w:pPr>
              <w:widowControl w:val="0"/>
              <w:jc w:val="left"/>
              <w:rPr>
                <w:rFonts w:ascii="Calibri" w:hAnsi="Calibri" w:cs="Calibri"/>
                <w:sz w:val="22"/>
                <w:szCs w:val="22"/>
              </w:rPr>
            </w:pPr>
            <w:r>
              <w:rPr>
                <w:rFonts w:ascii="Calibri" w:hAnsi="Calibri" w:cs="Calibri"/>
                <w:sz w:val="22"/>
                <w:szCs w:val="22"/>
              </w:rPr>
              <w:t>Attended the internship class. Ma’am Palwasha asked whether we had selected our internship workplace and discussed how to manage the internship activities smoothly. Clarified internship-related queries and received feedback on the internship progress and requirements.</w:t>
            </w:r>
          </w:p>
        </w:tc>
        <w:tc>
          <w:tcPr>
            <w:tcW w:w="2450" w:type="dxa"/>
          </w:tcPr>
          <w:p w14:paraId="0555C21F">
            <w:pPr>
              <w:widowControl w:val="0"/>
              <w:jc w:val="left"/>
              <w:rPr>
                <w:rFonts w:ascii="Calibri" w:hAnsi="Calibri" w:cs="Calibri"/>
                <w:sz w:val="22"/>
                <w:szCs w:val="22"/>
              </w:rPr>
            </w:pPr>
            <w:r>
              <w:rPr>
                <w:rFonts w:ascii="Calibri" w:hAnsi="Calibri" w:cs="Calibri"/>
                <w:sz w:val="22"/>
                <w:szCs w:val="22"/>
              </w:rPr>
              <w:t>Improved active listening, clarification, organizational, time-management, problem-solving, and feedback-receiving skills.</w:t>
            </w:r>
          </w:p>
        </w:tc>
        <w:tc>
          <w:tcPr>
            <w:tcW w:w="1010" w:type="dxa"/>
          </w:tcPr>
          <w:p w14:paraId="28C00695">
            <w:pPr>
              <w:widowControl w:val="0"/>
              <w:jc w:val="center"/>
              <w:rPr>
                <w:rFonts w:ascii="Calibri" w:hAnsi="Calibri" w:cs="Calibri"/>
                <w:sz w:val="22"/>
                <w:szCs w:val="22"/>
              </w:rPr>
            </w:pPr>
            <w:r>
              <w:rPr>
                <w:rFonts w:ascii="Calibri" w:hAnsi="Calibri" w:cs="Calibri"/>
                <w:sz w:val="22"/>
                <w:szCs w:val="22"/>
              </w:rPr>
              <w:t>01</w:t>
            </w:r>
          </w:p>
        </w:tc>
        <w:tc>
          <w:tcPr>
            <w:tcW w:w="1400" w:type="dxa"/>
            <w:tcBorders>
              <w:top w:val="single" w:color="auto" w:sz="4" w:space="0"/>
            </w:tcBorders>
          </w:tcPr>
          <w:p w14:paraId="55CDDA89">
            <w:pPr>
              <w:widowControl w:val="0"/>
              <w:jc w:val="center"/>
              <w:rPr>
                <w:rFonts w:ascii="Calibri" w:hAnsi="Calibri" w:cs="Calibri"/>
                <w:b/>
                <w:bCs/>
                <w:sz w:val="22"/>
                <w:szCs w:val="22"/>
                <w:u w:val="single"/>
              </w:rPr>
            </w:pPr>
          </w:p>
        </w:tc>
      </w:tr>
      <w:tr w14:paraId="37696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90" w:hRule="atLeast"/>
        </w:trPr>
        <w:tc>
          <w:tcPr>
            <w:tcW w:w="640" w:type="dxa"/>
            <w:vMerge w:val="restart"/>
          </w:tcPr>
          <w:p w14:paraId="675E2340">
            <w:pPr>
              <w:widowControl w:val="0"/>
              <w:jc w:val="center"/>
              <w:rPr>
                <w:rFonts w:ascii="Calibri" w:hAnsi="Calibri" w:cs="Calibri"/>
                <w:b/>
                <w:bCs/>
                <w:sz w:val="22"/>
                <w:szCs w:val="22"/>
              </w:rPr>
            </w:pPr>
            <w:r>
              <w:rPr>
                <w:rFonts w:ascii="Calibri" w:hAnsi="Calibri" w:cs="Calibri"/>
                <w:b/>
                <w:bCs/>
                <w:sz w:val="22"/>
                <w:szCs w:val="22"/>
              </w:rPr>
              <w:t>8</w:t>
            </w:r>
          </w:p>
        </w:tc>
        <w:tc>
          <w:tcPr>
            <w:tcW w:w="1650" w:type="dxa"/>
            <w:vMerge w:val="restart"/>
          </w:tcPr>
          <w:p w14:paraId="743A672A">
            <w:pPr>
              <w:widowControl w:val="0"/>
              <w:jc w:val="center"/>
              <w:rPr>
                <w:rFonts w:ascii="Calibri" w:hAnsi="Calibri" w:cs="Calibri"/>
                <w:sz w:val="22"/>
                <w:szCs w:val="22"/>
              </w:rPr>
            </w:pPr>
            <w:r>
              <w:rPr>
                <w:rFonts w:ascii="Calibri" w:hAnsi="Calibri" w:cs="Calibri"/>
                <w:sz w:val="22"/>
                <w:szCs w:val="22"/>
              </w:rPr>
              <w:t>25-9-2026</w:t>
            </w:r>
          </w:p>
          <w:p w14:paraId="720366A5">
            <w:pPr>
              <w:widowControl w:val="0"/>
              <w:jc w:val="center"/>
              <w:rPr>
                <w:rFonts w:ascii="Calibri" w:hAnsi="Calibri" w:cs="Calibri"/>
                <w:sz w:val="22"/>
                <w:szCs w:val="22"/>
              </w:rPr>
            </w:pPr>
            <w:r>
              <w:rPr>
                <w:rFonts w:ascii="Calibri" w:hAnsi="Calibri" w:cs="Calibri"/>
                <w:sz w:val="22"/>
                <w:szCs w:val="22"/>
              </w:rPr>
              <w:t>(Friday)</w:t>
            </w:r>
          </w:p>
        </w:tc>
        <w:tc>
          <w:tcPr>
            <w:tcW w:w="3316" w:type="dxa"/>
            <w:vMerge w:val="restart"/>
          </w:tcPr>
          <w:p w14:paraId="5D66D595">
            <w:pPr>
              <w:widowControl w:val="0"/>
              <w:jc w:val="left"/>
              <w:rPr>
                <w:rFonts w:ascii="Calibri" w:hAnsi="Calibri" w:cs="Calibri"/>
                <w:sz w:val="22"/>
                <w:szCs w:val="22"/>
              </w:rPr>
            </w:pPr>
            <w:r>
              <w:rPr>
                <w:rFonts w:ascii="Calibri" w:hAnsi="Calibri" w:cs="Calibri"/>
                <w:sz w:val="22"/>
                <w:szCs w:val="22"/>
              </w:rPr>
              <w:t xml:space="preserve">Asked students questions from the previous topics to check their understanding and recall of the information. Invited students randomly to the dais to give a self-introduction as a student and check their use of the previously taught components. Introduced </w:t>
            </w:r>
            <w:r>
              <w:rPr>
                <w:rFonts w:ascii="Calibri" w:hAnsi="Calibri" w:cs="Calibri"/>
                <w:b/>
                <w:bCs/>
                <w:sz w:val="22"/>
                <w:szCs w:val="22"/>
              </w:rPr>
              <w:t>lexical relations</w:t>
            </w:r>
            <w:r>
              <w:rPr>
                <w:rFonts w:ascii="Calibri" w:hAnsi="Calibri" w:cs="Calibri"/>
                <w:sz w:val="22"/>
                <w:szCs w:val="22"/>
              </w:rPr>
              <w:t xml:space="preserve">, focusing on </w:t>
            </w:r>
            <w:r>
              <w:rPr>
                <w:rFonts w:ascii="Calibri" w:hAnsi="Calibri" w:cs="Calibri"/>
                <w:b/>
                <w:bCs/>
                <w:sz w:val="22"/>
                <w:szCs w:val="22"/>
              </w:rPr>
              <w:t>homophony</w:t>
            </w:r>
            <w:r>
              <w:rPr>
                <w:rFonts w:ascii="Calibri" w:hAnsi="Calibri" w:cs="Calibri"/>
                <w:sz w:val="22"/>
                <w:szCs w:val="22"/>
              </w:rPr>
              <w:t xml:space="preserve"> and </w:t>
            </w:r>
            <w:r>
              <w:rPr>
                <w:rFonts w:ascii="Calibri" w:hAnsi="Calibri" w:cs="Calibri"/>
                <w:b/>
                <w:bCs/>
                <w:sz w:val="22"/>
                <w:szCs w:val="22"/>
              </w:rPr>
              <w:t>homonymy</w:t>
            </w:r>
            <w:r>
              <w:rPr>
                <w:rFonts w:ascii="Calibri" w:hAnsi="Calibri" w:cs="Calibri"/>
                <w:sz w:val="22"/>
                <w:szCs w:val="22"/>
              </w:rPr>
              <w:t xml:space="preserve">, and clarified the differences between </w:t>
            </w:r>
            <w:r>
              <w:rPr>
                <w:rFonts w:ascii="Calibri" w:hAnsi="Calibri" w:cs="Calibri"/>
                <w:b/>
                <w:bCs/>
                <w:sz w:val="22"/>
                <w:szCs w:val="22"/>
              </w:rPr>
              <w:t xml:space="preserve">homophones and homonyms </w:t>
            </w:r>
            <w:r>
              <w:rPr>
                <w:rFonts w:ascii="Calibri" w:hAnsi="Calibri" w:cs="Calibri"/>
                <w:sz w:val="22"/>
                <w:szCs w:val="22"/>
              </w:rPr>
              <w:t xml:space="preserve">and between </w:t>
            </w:r>
            <w:r>
              <w:rPr>
                <w:rFonts w:ascii="Calibri" w:hAnsi="Calibri" w:cs="Calibri"/>
                <w:b/>
                <w:bCs/>
                <w:sz w:val="22"/>
                <w:szCs w:val="22"/>
              </w:rPr>
              <w:t>homonymy and homonyms</w:t>
            </w:r>
            <w:r>
              <w:rPr>
                <w:rFonts w:ascii="Calibri" w:hAnsi="Calibri" w:cs="Calibri"/>
                <w:sz w:val="22"/>
                <w:szCs w:val="22"/>
              </w:rPr>
              <w:t>. Provided examples and encouraged students to give their own examples. Conducted two activities in which students identified homophones and homonyms and completed sentences by selecting the correct word from two given options. Organized the activities as a boys-versus-girls competition to encourage quick participation and engagement. Concluded with a rapid verbal review in which students identified whether given words were homophones or homonyms.</w:t>
            </w:r>
          </w:p>
        </w:tc>
        <w:tc>
          <w:tcPr>
            <w:tcW w:w="2450" w:type="dxa"/>
          </w:tcPr>
          <w:p w14:paraId="230DF966">
            <w:pPr>
              <w:widowControl w:val="0"/>
              <w:jc w:val="left"/>
              <w:rPr>
                <w:rFonts w:ascii="Calibri" w:hAnsi="Calibri" w:cs="Calibri"/>
                <w:sz w:val="22"/>
                <w:szCs w:val="22"/>
              </w:rPr>
            </w:pPr>
            <w:r>
              <w:rPr>
                <w:rFonts w:ascii="Calibri" w:hAnsi="Calibri" w:cs="Calibri"/>
                <w:sz w:val="22"/>
                <w:szCs w:val="22"/>
              </w:rPr>
              <w:t>Strengthened lexical awareness, concept differentiation, critical thinking, reasoning, vocabulary recognition, contextual understanding, verbal response, speaking fluency, and recall skills. Improved students’ ability to distinguish and apply homophones and homonyms in different contexts.</w:t>
            </w:r>
          </w:p>
        </w:tc>
        <w:tc>
          <w:tcPr>
            <w:tcW w:w="1010" w:type="dxa"/>
          </w:tcPr>
          <w:p w14:paraId="255AB6D7">
            <w:pPr>
              <w:widowControl w:val="0"/>
              <w:jc w:val="center"/>
              <w:rPr>
                <w:rFonts w:ascii="Calibri" w:hAnsi="Calibri" w:cs="Calibri"/>
                <w:sz w:val="22"/>
                <w:szCs w:val="22"/>
              </w:rPr>
            </w:pPr>
            <w:r>
              <w:rPr>
                <w:rFonts w:ascii="Calibri" w:hAnsi="Calibri" w:cs="Calibri"/>
                <w:sz w:val="22"/>
                <w:szCs w:val="22"/>
              </w:rPr>
              <w:t>03</w:t>
            </w:r>
          </w:p>
        </w:tc>
        <w:tc>
          <w:tcPr>
            <w:tcW w:w="1400" w:type="dxa"/>
            <w:vMerge w:val="restart"/>
          </w:tcPr>
          <w:p w14:paraId="4F1BB819">
            <w:pPr>
              <w:widowControl w:val="0"/>
              <w:jc w:val="center"/>
              <w:rPr>
                <w:rFonts w:ascii="Calibri" w:hAnsi="Calibri" w:cs="Calibri"/>
                <w:b/>
                <w:bCs/>
                <w:sz w:val="22"/>
                <w:szCs w:val="22"/>
                <w:u w:val="single"/>
              </w:rPr>
            </w:pPr>
          </w:p>
        </w:tc>
      </w:tr>
      <w:tr w14:paraId="45C84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90" w:hRule="atLeast"/>
        </w:trPr>
        <w:tc>
          <w:tcPr>
            <w:tcW w:w="640" w:type="dxa"/>
            <w:vMerge w:val="continue"/>
          </w:tcPr>
          <w:p w14:paraId="7B3CE7A7">
            <w:pPr>
              <w:widowControl w:val="0"/>
              <w:jc w:val="center"/>
              <w:rPr>
                <w:rFonts w:ascii="Calibri" w:hAnsi="Calibri" w:cs="Calibri"/>
                <w:b/>
                <w:bCs/>
                <w:sz w:val="22"/>
                <w:szCs w:val="22"/>
              </w:rPr>
            </w:pPr>
          </w:p>
        </w:tc>
        <w:tc>
          <w:tcPr>
            <w:tcW w:w="1650" w:type="dxa"/>
            <w:vMerge w:val="continue"/>
          </w:tcPr>
          <w:p w14:paraId="5E30BEA4">
            <w:pPr>
              <w:widowControl w:val="0"/>
              <w:jc w:val="center"/>
              <w:rPr>
                <w:rFonts w:ascii="Calibri" w:hAnsi="Calibri" w:cs="Calibri"/>
                <w:sz w:val="22"/>
                <w:szCs w:val="22"/>
              </w:rPr>
            </w:pPr>
          </w:p>
        </w:tc>
        <w:tc>
          <w:tcPr>
            <w:tcW w:w="3316" w:type="dxa"/>
            <w:vMerge w:val="continue"/>
          </w:tcPr>
          <w:p w14:paraId="5A997491">
            <w:pPr>
              <w:widowControl w:val="0"/>
              <w:jc w:val="left"/>
              <w:rPr>
                <w:rFonts w:ascii="Calibri" w:hAnsi="Calibri" w:cs="Calibri"/>
                <w:b/>
                <w:bCs/>
                <w:sz w:val="22"/>
                <w:szCs w:val="22"/>
                <w:u w:val="single"/>
              </w:rPr>
            </w:pPr>
          </w:p>
        </w:tc>
        <w:tc>
          <w:tcPr>
            <w:tcW w:w="2450" w:type="dxa"/>
            <w:shd w:val="clear" w:color="auto" w:fill="EEF2F8"/>
          </w:tcPr>
          <w:p w14:paraId="6CD72ECC">
            <w:pPr>
              <w:widowControl w:val="0"/>
              <w:jc w:val="left"/>
              <w:rPr>
                <w:rFonts w:ascii="Calibri" w:hAnsi="Calibri" w:cs="Calibri"/>
                <w:sz w:val="22"/>
                <w:szCs w:val="22"/>
              </w:rPr>
            </w:pPr>
            <w:r>
              <w:rPr>
                <w:rFonts w:ascii="Calibri" w:hAnsi="Calibri" w:cs="Calibri"/>
                <w:sz w:val="22"/>
                <w:szCs w:val="22"/>
              </w:rPr>
              <w:t>Task Preparation / Activity Development</w:t>
            </w:r>
          </w:p>
        </w:tc>
        <w:tc>
          <w:tcPr>
            <w:tcW w:w="1010" w:type="dxa"/>
            <w:shd w:val="clear" w:color="auto" w:fill="EEF2F8"/>
          </w:tcPr>
          <w:p w14:paraId="37CC0534">
            <w:pPr>
              <w:widowControl w:val="0"/>
              <w:jc w:val="center"/>
              <w:rPr>
                <w:rFonts w:ascii="Calibri" w:hAnsi="Calibri" w:cs="Calibri"/>
                <w:sz w:val="22"/>
                <w:szCs w:val="22"/>
              </w:rPr>
            </w:pPr>
            <w:r>
              <w:rPr>
                <w:rFonts w:ascii="Calibri" w:hAnsi="Calibri" w:cs="Calibri"/>
                <w:sz w:val="22"/>
                <w:szCs w:val="22"/>
              </w:rPr>
              <w:t>02</w:t>
            </w:r>
          </w:p>
        </w:tc>
        <w:tc>
          <w:tcPr>
            <w:tcW w:w="1400" w:type="dxa"/>
            <w:vMerge w:val="continue"/>
          </w:tcPr>
          <w:p w14:paraId="73AE9FF8">
            <w:pPr>
              <w:widowControl w:val="0"/>
              <w:jc w:val="center"/>
              <w:rPr>
                <w:rFonts w:ascii="Calibri" w:hAnsi="Calibri" w:cs="Calibri"/>
                <w:b/>
                <w:bCs/>
                <w:sz w:val="22"/>
                <w:szCs w:val="22"/>
                <w:u w:val="single"/>
              </w:rPr>
            </w:pPr>
          </w:p>
        </w:tc>
      </w:tr>
      <w:tr w14:paraId="527C6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c>
          <w:tcPr>
            <w:tcW w:w="640" w:type="dxa"/>
            <w:vMerge w:val="continue"/>
          </w:tcPr>
          <w:p w14:paraId="5B0F8FB4">
            <w:pPr>
              <w:widowControl w:val="0"/>
              <w:jc w:val="center"/>
              <w:rPr>
                <w:rFonts w:ascii="Calibri" w:hAnsi="Calibri" w:cs="Calibri"/>
                <w:b/>
                <w:bCs/>
                <w:sz w:val="22"/>
                <w:szCs w:val="22"/>
              </w:rPr>
            </w:pPr>
          </w:p>
        </w:tc>
        <w:tc>
          <w:tcPr>
            <w:tcW w:w="1650" w:type="dxa"/>
            <w:vMerge w:val="continue"/>
          </w:tcPr>
          <w:p w14:paraId="163DAEE1">
            <w:pPr>
              <w:widowControl w:val="0"/>
              <w:jc w:val="center"/>
              <w:rPr>
                <w:rFonts w:ascii="Calibri" w:hAnsi="Calibri" w:cs="Calibri"/>
                <w:sz w:val="22"/>
                <w:szCs w:val="22"/>
              </w:rPr>
            </w:pPr>
          </w:p>
        </w:tc>
        <w:tc>
          <w:tcPr>
            <w:tcW w:w="3316" w:type="dxa"/>
            <w:vMerge w:val="continue"/>
          </w:tcPr>
          <w:p w14:paraId="2C0FDE70">
            <w:pPr>
              <w:widowControl w:val="0"/>
              <w:jc w:val="left"/>
              <w:rPr>
                <w:rFonts w:ascii="Calibri" w:hAnsi="Calibri" w:cs="Calibri"/>
                <w:b/>
                <w:bCs/>
                <w:sz w:val="22"/>
                <w:szCs w:val="22"/>
                <w:u w:val="single"/>
              </w:rPr>
            </w:pPr>
          </w:p>
        </w:tc>
        <w:tc>
          <w:tcPr>
            <w:tcW w:w="2450" w:type="dxa"/>
            <w:shd w:val="clear" w:color="auto" w:fill="EEF2F8"/>
          </w:tcPr>
          <w:p w14:paraId="083A929A">
            <w:pPr>
              <w:widowControl w:val="0"/>
              <w:jc w:val="left"/>
              <w:rPr>
                <w:rFonts w:ascii="Calibri" w:hAnsi="Calibri" w:cs="Calibri"/>
                <w:sz w:val="22"/>
                <w:szCs w:val="22"/>
              </w:rPr>
            </w:pPr>
            <w:r>
              <w:rPr>
                <w:rFonts w:ascii="Calibri" w:hAnsi="Calibri" w:cs="Calibri"/>
                <w:sz w:val="22"/>
                <w:szCs w:val="22"/>
              </w:rPr>
              <w:t>Assessment</w:t>
            </w:r>
          </w:p>
        </w:tc>
        <w:tc>
          <w:tcPr>
            <w:tcW w:w="1010" w:type="dxa"/>
            <w:shd w:val="clear" w:color="auto" w:fill="EEF2F8"/>
          </w:tcPr>
          <w:p w14:paraId="26E244A6">
            <w:pPr>
              <w:widowControl w:val="0"/>
              <w:jc w:val="center"/>
              <w:rPr>
                <w:rFonts w:ascii="Calibri" w:hAnsi="Calibri" w:cs="Calibri"/>
                <w:sz w:val="22"/>
                <w:szCs w:val="22"/>
              </w:rPr>
            </w:pPr>
            <w:r>
              <w:rPr>
                <w:rFonts w:ascii="Calibri" w:hAnsi="Calibri" w:cs="Calibri"/>
                <w:sz w:val="22"/>
                <w:szCs w:val="22"/>
              </w:rPr>
              <w:t>01</w:t>
            </w:r>
          </w:p>
        </w:tc>
        <w:tc>
          <w:tcPr>
            <w:tcW w:w="1400" w:type="dxa"/>
            <w:vMerge w:val="continue"/>
          </w:tcPr>
          <w:p w14:paraId="25813014">
            <w:pPr>
              <w:widowControl w:val="0"/>
              <w:jc w:val="center"/>
              <w:rPr>
                <w:rFonts w:ascii="Calibri" w:hAnsi="Calibri" w:cs="Calibri"/>
                <w:b/>
                <w:bCs/>
                <w:sz w:val="22"/>
                <w:szCs w:val="22"/>
                <w:u w:val="single"/>
              </w:rPr>
            </w:pPr>
          </w:p>
        </w:tc>
      </w:tr>
      <w:tr w14:paraId="6E1FC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6115" w:hRule="atLeast"/>
        </w:trPr>
        <w:tc>
          <w:tcPr>
            <w:tcW w:w="640" w:type="dxa"/>
            <w:vMerge w:val="restart"/>
          </w:tcPr>
          <w:p w14:paraId="7B7D3027">
            <w:pPr>
              <w:widowControl w:val="0"/>
              <w:jc w:val="center"/>
              <w:rPr>
                <w:rFonts w:ascii="Calibri" w:hAnsi="Calibri" w:cs="Calibri"/>
                <w:b/>
                <w:bCs/>
                <w:sz w:val="22"/>
                <w:szCs w:val="22"/>
              </w:rPr>
            </w:pPr>
            <w:r>
              <w:rPr>
                <w:rFonts w:ascii="Calibri" w:hAnsi="Calibri" w:cs="Calibri"/>
                <w:b/>
                <w:bCs/>
                <w:sz w:val="22"/>
                <w:szCs w:val="22"/>
              </w:rPr>
              <w:t>9</w:t>
            </w:r>
          </w:p>
        </w:tc>
        <w:tc>
          <w:tcPr>
            <w:tcW w:w="1650" w:type="dxa"/>
            <w:vMerge w:val="restart"/>
          </w:tcPr>
          <w:p w14:paraId="0EDD4088">
            <w:pPr>
              <w:widowControl w:val="0"/>
              <w:jc w:val="center"/>
              <w:rPr>
                <w:rFonts w:ascii="Calibri" w:hAnsi="Calibri" w:cs="Calibri"/>
                <w:sz w:val="22"/>
                <w:szCs w:val="22"/>
              </w:rPr>
            </w:pPr>
            <w:r>
              <w:rPr>
                <w:rFonts w:ascii="Calibri" w:hAnsi="Calibri" w:cs="Calibri"/>
                <w:sz w:val="22"/>
                <w:szCs w:val="22"/>
              </w:rPr>
              <w:t>30-9-2026 (Wednesday)</w:t>
            </w:r>
          </w:p>
        </w:tc>
        <w:tc>
          <w:tcPr>
            <w:tcW w:w="3316" w:type="dxa"/>
            <w:vMerge w:val="restart"/>
          </w:tcPr>
          <w:p w14:paraId="791BD432">
            <w:pPr>
              <w:widowControl w:val="0"/>
              <w:jc w:val="left"/>
              <w:rPr>
                <w:rFonts w:ascii="Calibri" w:hAnsi="Calibri" w:cs="Calibri"/>
                <w:sz w:val="22"/>
                <w:szCs w:val="22"/>
              </w:rPr>
            </w:pPr>
            <w:r>
              <w:rPr>
                <w:rFonts w:ascii="Calibri" w:hAnsi="Calibri" w:cs="Calibri"/>
                <w:sz w:val="22"/>
                <w:szCs w:val="22"/>
              </w:rPr>
              <w:t xml:space="preserve">Started the lesson with an interactive story about a grandmother and a girl. The girl wanted to take a break and wrote “Let’s eat grandma” on a paper without punctuation. I used the sentence to show students how punctuation can change meaning and introduced the importance of punctuation. Then, Students worked in pairs to add punctuation to given sentences. After that, I introduced punctuation and capitalization, focusing on some main punctuation marks: full stop, question mark, exclamation mark, comma, colon, and semicolon. Conducted two activities: I provided students with a paragraph without punctuation, and they rewrite it by adding the appropriate punctuation marks. In the second activity, students corrected sentences by fixing the punctuation errors. </w:t>
            </w:r>
          </w:p>
        </w:tc>
        <w:tc>
          <w:tcPr>
            <w:tcW w:w="2450" w:type="dxa"/>
          </w:tcPr>
          <w:p w14:paraId="4F6875E8">
            <w:pPr>
              <w:widowControl w:val="0"/>
              <w:jc w:val="left"/>
              <w:rPr>
                <w:rFonts w:ascii="Calibri" w:hAnsi="Calibri" w:cs="Calibri"/>
                <w:sz w:val="22"/>
                <w:szCs w:val="22"/>
              </w:rPr>
            </w:pPr>
            <w:r>
              <w:rPr>
                <w:rFonts w:ascii="Calibri" w:hAnsi="Calibri" w:cs="Calibri"/>
                <w:sz w:val="22"/>
                <w:szCs w:val="22"/>
              </w:rPr>
              <w:t>Strengthen students’ punctuation, capitalization, sentence correction, editing and proofreading skills through interactive, pair, and written activities. Improved my ability to introduce language concepts through meaningful contexts and practical examples.</w:t>
            </w:r>
          </w:p>
        </w:tc>
        <w:tc>
          <w:tcPr>
            <w:tcW w:w="1010" w:type="dxa"/>
          </w:tcPr>
          <w:p w14:paraId="371BD69D">
            <w:pPr>
              <w:widowControl w:val="0"/>
              <w:jc w:val="center"/>
              <w:rPr>
                <w:rFonts w:hint="default" w:ascii="Calibri" w:hAnsi="Calibri" w:cs="Calibri"/>
                <w:b/>
                <w:bCs/>
                <w:sz w:val="22"/>
                <w:szCs w:val="22"/>
                <w:u w:val="single"/>
                <w:lang w:val="en-US"/>
              </w:rPr>
            </w:pPr>
            <w:r>
              <w:rPr>
                <w:rFonts w:ascii="Calibri" w:hAnsi="Calibri" w:cs="Calibri"/>
                <w:sz w:val="22"/>
                <w:szCs w:val="22"/>
              </w:rPr>
              <w:t>0</w:t>
            </w:r>
            <w:r>
              <w:rPr>
                <w:rFonts w:hint="default" w:ascii="Calibri" w:hAnsi="Calibri" w:cs="Calibri"/>
                <w:sz w:val="22"/>
                <w:szCs w:val="22"/>
                <w:lang w:val="en-US"/>
              </w:rPr>
              <w:t>5</w:t>
            </w:r>
          </w:p>
        </w:tc>
        <w:tc>
          <w:tcPr>
            <w:tcW w:w="1400" w:type="dxa"/>
            <w:vMerge w:val="restart"/>
          </w:tcPr>
          <w:p w14:paraId="4B9CD650">
            <w:pPr>
              <w:widowControl w:val="0"/>
              <w:jc w:val="center"/>
              <w:rPr>
                <w:rFonts w:ascii="Calibri" w:hAnsi="Calibri" w:cs="Calibri"/>
                <w:b/>
                <w:bCs/>
                <w:sz w:val="22"/>
                <w:szCs w:val="22"/>
                <w:u w:val="single"/>
              </w:rPr>
            </w:pPr>
          </w:p>
        </w:tc>
      </w:tr>
      <w:tr w14:paraId="4265C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601" w:hRule="atLeast"/>
        </w:trPr>
        <w:tc>
          <w:tcPr>
            <w:tcW w:w="640" w:type="dxa"/>
            <w:vMerge w:val="continue"/>
          </w:tcPr>
          <w:p w14:paraId="3E339019">
            <w:pPr>
              <w:widowControl w:val="0"/>
              <w:jc w:val="center"/>
              <w:rPr>
                <w:rFonts w:ascii="Calibri" w:hAnsi="Calibri" w:cs="Calibri"/>
                <w:b/>
                <w:bCs/>
                <w:sz w:val="22"/>
                <w:szCs w:val="22"/>
              </w:rPr>
            </w:pPr>
          </w:p>
        </w:tc>
        <w:tc>
          <w:tcPr>
            <w:tcW w:w="1650" w:type="dxa"/>
            <w:vMerge w:val="continue"/>
          </w:tcPr>
          <w:p w14:paraId="1A3A948C">
            <w:pPr>
              <w:widowControl w:val="0"/>
              <w:jc w:val="center"/>
              <w:rPr>
                <w:rFonts w:ascii="Calibri" w:hAnsi="Calibri" w:cs="Calibri"/>
                <w:sz w:val="22"/>
                <w:szCs w:val="22"/>
              </w:rPr>
            </w:pPr>
          </w:p>
        </w:tc>
        <w:tc>
          <w:tcPr>
            <w:tcW w:w="3316" w:type="dxa"/>
            <w:vMerge w:val="continue"/>
          </w:tcPr>
          <w:p w14:paraId="73C6E969">
            <w:pPr>
              <w:widowControl w:val="0"/>
              <w:jc w:val="left"/>
              <w:rPr>
                <w:rFonts w:ascii="Calibri" w:hAnsi="Calibri" w:cs="Calibri"/>
                <w:sz w:val="22"/>
                <w:szCs w:val="22"/>
              </w:rPr>
            </w:pPr>
          </w:p>
        </w:tc>
        <w:tc>
          <w:tcPr>
            <w:tcW w:w="2450" w:type="dxa"/>
          </w:tcPr>
          <w:p w14:paraId="24BDBF46">
            <w:pPr>
              <w:widowControl w:val="0"/>
              <w:jc w:val="left"/>
              <w:rPr>
                <w:rFonts w:ascii="Calibri" w:hAnsi="Calibri" w:cs="Calibri"/>
                <w:sz w:val="22"/>
                <w:szCs w:val="22"/>
              </w:rPr>
            </w:pPr>
            <w:r>
              <w:rPr>
                <w:rFonts w:ascii="Calibri" w:hAnsi="Calibri" w:cs="Calibri"/>
                <w:sz w:val="22"/>
                <w:szCs w:val="22"/>
              </w:rPr>
              <w:t>Task Preparation / Activity Development</w:t>
            </w:r>
          </w:p>
        </w:tc>
        <w:tc>
          <w:tcPr>
            <w:tcW w:w="1010" w:type="dxa"/>
          </w:tcPr>
          <w:p w14:paraId="2BEA1CA5">
            <w:pPr>
              <w:widowControl w:val="0"/>
              <w:jc w:val="center"/>
              <w:rPr>
                <w:rFonts w:ascii="Calibri" w:hAnsi="Calibri" w:cs="Calibri"/>
                <w:sz w:val="22"/>
                <w:szCs w:val="22"/>
              </w:rPr>
            </w:pPr>
            <w:r>
              <w:rPr>
                <w:rFonts w:ascii="Calibri" w:hAnsi="Calibri" w:cs="Calibri"/>
                <w:sz w:val="22"/>
                <w:szCs w:val="22"/>
              </w:rPr>
              <w:t>02</w:t>
            </w:r>
          </w:p>
        </w:tc>
        <w:tc>
          <w:tcPr>
            <w:tcW w:w="1400" w:type="dxa"/>
            <w:vMerge w:val="continue"/>
          </w:tcPr>
          <w:p w14:paraId="0532C3CD">
            <w:pPr>
              <w:widowControl w:val="0"/>
              <w:jc w:val="center"/>
              <w:rPr>
                <w:rFonts w:ascii="Calibri" w:hAnsi="Calibri" w:cs="Calibri"/>
                <w:b/>
                <w:bCs/>
                <w:sz w:val="22"/>
                <w:szCs w:val="22"/>
                <w:u w:val="single"/>
              </w:rPr>
            </w:pPr>
          </w:p>
        </w:tc>
      </w:tr>
      <w:tr w14:paraId="6C36A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486" w:hRule="atLeast"/>
        </w:trPr>
        <w:tc>
          <w:tcPr>
            <w:tcW w:w="640" w:type="dxa"/>
            <w:vMerge w:val="continue"/>
          </w:tcPr>
          <w:p w14:paraId="34C6AE7A">
            <w:pPr>
              <w:widowControl w:val="0"/>
              <w:jc w:val="center"/>
              <w:rPr>
                <w:rFonts w:ascii="Calibri" w:hAnsi="Calibri" w:cs="Calibri"/>
                <w:b/>
                <w:bCs/>
                <w:sz w:val="22"/>
                <w:szCs w:val="22"/>
              </w:rPr>
            </w:pPr>
          </w:p>
        </w:tc>
        <w:tc>
          <w:tcPr>
            <w:tcW w:w="1650" w:type="dxa"/>
            <w:vMerge w:val="continue"/>
          </w:tcPr>
          <w:p w14:paraId="539D4342">
            <w:pPr>
              <w:widowControl w:val="0"/>
              <w:jc w:val="center"/>
              <w:rPr>
                <w:rFonts w:ascii="Calibri" w:hAnsi="Calibri" w:cs="Calibri"/>
                <w:sz w:val="22"/>
                <w:szCs w:val="22"/>
              </w:rPr>
            </w:pPr>
          </w:p>
        </w:tc>
        <w:tc>
          <w:tcPr>
            <w:tcW w:w="3316" w:type="dxa"/>
            <w:vMerge w:val="continue"/>
          </w:tcPr>
          <w:p w14:paraId="1AA9678C">
            <w:pPr>
              <w:widowControl w:val="0"/>
              <w:jc w:val="left"/>
              <w:rPr>
                <w:rFonts w:ascii="Calibri" w:hAnsi="Calibri" w:cs="Calibri"/>
                <w:sz w:val="22"/>
                <w:szCs w:val="22"/>
              </w:rPr>
            </w:pPr>
          </w:p>
        </w:tc>
        <w:tc>
          <w:tcPr>
            <w:tcW w:w="2450" w:type="dxa"/>
          </w:tcPr>
          <w:p w14:paraId="029DAC10">
            <w:pPr>
              <w:widowControl w:val="0"/>
              <w:jc w:val="left"/>
              <w:rPr>
                <w:rFonts w:ascii="Calibri" w:hAnsi="Calibri" w:cs="Calibri"/>
                <w:sz w:val="22"/>
                <w:szCs w:val="22"/>
              </w:rPr>
            </w:pPr>
            <w:r>
              <w:rPr>
                <w:rFonts w:ascii="Calibri" w:hAnsi="Calibri" w:cs="Calibri"/>
                <w:sz w:val="22"/>
                <w:szCs w:val="22"/>
              </w:rPr>
              <w:t>Assessment</w:t>
            </w:r>
          </w:p>
        </w:tc>
        <w:tc>
          <w:tcPr>
            <w:tcW w:w="1010" w:type="dxa"/>
          </w:tcPr>
          <w:p w14:paraId="1A3C722D">
            <w:pPr>
              <w:widowControl w:val="0"/>
              <w:jc w:val="center"/>
              <w:rPr>
                <w:rFonts w:ascii="Calibri" w:hAnsi="Calibri" w:cs="Calibri"/>
                <w:sz w:val="22"/>
                <w:szCs w:val="22"/>
              </w:rPr>
            </w:pPr>
            <w:r>
              <w:rPr>
                <w:rFonts w:ascii="Calibri" w:hAnsi="Calibri" w:cs="Calibri"/>
                <w:sz w:val="22"/>
                <w:szCs w:val="22"/>
              </w:rPr>
              <w:t>01</w:t>
            </w:r>
          </w:p>
        </w:tc>
        <w:tc>
          <w:tcPr>
            <w:tcW w:w="1400" w:type="dxa"/>
            <w:vMerge w:val="continue"/>
          </w:tcPr>
          <w:p w14:paraId="2043544D">
            <w:pPr>
              <w:widowControl w:val="0"/>
              <w:jc w:val="center"/>
              <w:rPr>
                <w:rFonts w:ascii="Calibri" w:hAnsi="Calibri" w:cs="Calibri"/>
                <w:b/>
                <w:bCs/>
                <w:sz w:val="22"/>
                <w:szCs w:val="22"/>
                <w:u w:val="single"/>
              </w:rPr>
            </w:pPr>
          </w:p>
        </w:tc>
      </w:tr>
      <w:tr w14:paraId="35532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480" w:hRule="atLeast"/>
        </w:trPr>
        <w:tc>
          <w:tcPr>
            <w:tcW w:w="640" w:type="dxa"/>
          </w:tcPr>
          <w:p w14:paraId="37186C60">
            <w:pPr>
              <w:widowControl w:val="0"/>
              <w:jc w:val="center"/>
              <w:rPr>
                <w:rFonts w:ascii="Calibri" w:hAnsi="Calibri" w:cs="Calibri"/>
                <w:b/>
                <w:bCs/>
                <w:sz w:val="22"/>
                <w:szCs w:val="22"/>
              </w:rPr>
            </w:pPr>
            <w:r>
              <w:rPr>
                <w:rFonts w:ascii="Calibri" w:hAnsi="Calibri" w:cs="Calibri"/>
                <w:b/>
                <w:bCs/>
                <w:sz w:val="22"/>
                <w:szCs w:val="22"/>
              </w:rPr>
              <w:t>10</w:t>
            </w:r>
          </w:p>
        </w:tc>
        <w:tc>
          <w:tcPr>
            <w:tcW w:w="1650" w:type="dxa"/>
          </w:tcPr>
          <w:p w14:paraId="3BD38B84">
            <w:pPr>
              <w:widowControl w:val="0"/>
              <w:jc w:val="center"/>
              <w:rPr>
                <w:rFonts w:ascii="Calibri" w:hAnsi="Calibri" w:cs="Calibri"/>
                <w:sz w:val="22"/>
                <w:szCs w:val="22"/>
              </w:rPr>
            </w:pPr>
            <w:r>
              <w:rPr>
                <w:rFonts w:ascii="Calibri" w:hAnsi="Calibri" w:cs="Calibri"/>
                <w:sz w:val="22"/>
                <w:szCs w:val="22"/>
              </w:rPr>
              <w:t xml:space="preserve">01-10-2026 (Thursday) </w:t>
            </w:r>
          </w:p>
        </w:tc>
        <w:tc>
          <w:tcPr>
            <w:tcW w:w="3316" w:type="dxa"/>
          </w:tcPr>
          <w:p w14:paraId="38650335">
            <w:pPr>
              <w:widowControl w:val="0"/>
              <w:jc w:val="left"/>
              <w:rPr>
                <w:rFonts w:ascii="Calibri" w:hAnsi="Calibri" w:cs="Calibri"/>
                <w:sz w:val="22"/>
                <w:szCs w:val="22"/>
              </w:rPr>
            </w:pPr>
            <w:r>
              <w:rPr>
                <w:rFonts w:ascii="Calibri" w:hAnsi="Calibri" w:cs="Calibri"/>
                <w:sz w:val="22"/>
                <w:szCs w:val="22"/>
              </w:rPr>
              <w:t xml:space="preserve">Attended the internship class.  Maim Bakhtawar asked us to submit our online portfolio so she could check our progress, give remarks, and provide guidance on areas for improvement. Students also asked questions about tasks they were confused about, and she clarified their concerns.   </w:t>
            </w:r>
          </w:p>
        </w:tc>
        <w:tc>
          <w:tcPr>
            <w:tcW w:w="2450" w:type="dxa"/>
          </w:tcPr>
          <w:p w14:paraId="323E89E4">
            <w:pPr>
              <w:widowControl w:val="0"/>
              <w:jc w:val="left"/>
              <w:rPr>
                <w:rFonts w:ascii="Calibri" w:hAnsi="Calibri" w:cs="Calibri"/>
                <w:sz w:val="22"/>
                <w:szCs w:val="22"/>
              </w:rPr>
            </w:pPr>
            <w:r>
              <w:rPr>
                <w:rFonts w:ascii="Calibri" w:hAnsi="Calibri" w:cs="Calibri"/>
                <w:sz w:val="22"/>
                <w:szCs w:val="22"/>
              </w:rPr>
              <w:t>Improved communication, active listening, questioning, clarification, and understanding skills.</w:t>
            </w:r>
          </w:p>
        </w:tc>
        <w:tc>
          <w:tcPr>
            <w:tcW w:w="1010" w:type="dxa"/>
          </w:tcPr>
          <w:p w14:paraId="3CC64543">
            <w:pPr>
              <w:widowControl w:val="0"/>
              <w:jc w:val="center"/>
              <w:rPr>
                <w:rFonts w:ascii="Calibri" w:hAnsi="Calibri" w:cs="Calibri"/>
                <w:b/>
                <w:bCs/>
                <w:sz w:val="22"/>
                <w:szCs w:val="22"/>
                <w:u w:val="single"/>
              </w:rPr>
            </w:pPr>
            <w:r>
              <w:rPr>
                <w:rFonts w:ascii="Calibri" w:hAnsi="Calibri" w:cs="Calibri"/>
                <w:sz w:val="22"/>
                <w:szCs w:val="22"/>
              </w:rPr>
              <w:t>01</w:t>
            </w:r>
          </w:p>
        </w:tc>
        <w:tc>
          <w:tcPr>
            <w:tcW w:w="1400" w:type="dxa"/>
          </w:tcPr>
          <w:p w14:paraId="2A82D38C">
            <w:pPr>
              <w:widowControl w:val="0"/>
              <w:jc w:val="center"/>
              <w:rPr>
                <w:rFonts w:ascii="Calibri" w:hAnsi="Calibri" w:cs="Calibri"/>
                <w:b/>
                <w:bCs/>
                <w:sz w:val="22"/>
                <w:szCs w:val="22"/>
                <w:u w:val="single"/>
              </w:rPr>
            </w:pPr>
          </w:p>
        </w:tc>
      </w:tr>
      <w:tr w14:paraId="4A480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2278" w:hRule="atLeast"/>
        </w:trPr>
        <w:tc>
          <w:tcPr>
            <w:tcW w:w="640" w:type="dxa"/>
            <w:vMerge w:val="restart"/>
          </w:tcPr>
          <w:p w14:paraId="417A1616">
            <w:pPr>
              <w:widowControl w:val="0"/>
              <w:jc w:val="center"/>
              <w:rPr>
                <w:rFonts w:ascii="Calibri" w:hAnsi="Calibri" w:cs="Calibri"/>
                <w:b/>
                <w:bCs/>
                <w:sz w:val="22"/>
                <w:szCs w:val="22"/>
              </w:rPr>
            </w:pPr>
            <w:r>
              <w:rPr>
                <w:rFonts w:ascii="Calibri" w:hAnsi="Calibri" w:cs="Calibri"/>
                <w:b/>
                <w:bCs/>
                <w:sz w:val="22"/>
                <w:szCs w:val="22"/>
              </w:rPr>
              <w:t>11</w:t>
            </w:r>
          </w:p>
        </w:tc>
        <w:tc>
          <w:tcPr>
            <w:tcW w:w="1650" w:type="dxa"/>
            <w:vMerge w:val="restart"/>
          </w:tcPr>
          <w:p w14:paraId="745810FD">
            <w:pPr>
              <w:widowControl w:val="0"/>
              <w:jc w:val="center"/>
              <w:rPr>
                <w:rFonts w:ascii="Calibri" w:hAnsi="Calibri" w:cs="Calibri"/>
                <w:sz w:val="22"/>
                <w:szCs w:val="22"/>
              </w:rPr>
            </w:pPr>
            <w:r>
              <w:rPr>
                <w:rFonts w:ascii="Calibri" w:hAnsi="Calibri" w:cs="Calibri"/>
                <w:sz w:val="22"/>
                <w:szCs w:val="22"/>
              </w:rPr>
              <w:t>02-10-2026 (Friday)</w:t>
            </w:r>
          </w:p>
        </w:tc>
        <w:tc>
          <w:tcPr>
            <w:tcW w:w="3316" w:type="dxa"/>
            <w:vMerge w:val="restart"/>
          </w:tcPr>
          <w:p w14:paraId="69812D8C">
            <w:pPr>
              <w:widowControl w:val="0"/>
              <w:ind w:left="110" w:hanging="110" w:hangingChars="50"/>
              <w:jc w:val="left"/>
              <w:rPr>
                <w:rFonts w:ascii="Calibri" w:hAnsi="Calibri" w:cs="Calibri"/>
                <w:sz w:val="22"/>
                <w:szCs w:val="22"/>
              </w:rPr>
            </w:pPr>
            <w:r>
              <w:rPr>
                <w:rFonts w:ascii="Calibri" w:hAnsi="Calibri" w:cs="Calibri"/>
                <w:sz w:val="22"/>
                <w:szCs w:val="22"/>
              </w:rPr>
              <w:t>Introduced the students to the “Prompt Spark” activity and explained how it develops cognitive and speaking skills. I wrote the activity name and instructions on the white board and placed the prompt chits in a bowl. The students passed a ball among themselves, and whenever I clapped, they stopped. The student holding the ball picked a chit, came to the dais, took 30 seconds to organize their thoughts, and then delivered a two-minute speech on the given prompt. The activity encouraged spontaneous speaking, public speaking, quick thinking, idea organization, confidence, interaction, and active participation in a fun academic setting.</w:t>
            </w:r>
          </w:p>
          <w:p w14:paraId="1B464DEF">
            <w:pPr>
              <w:widowControl w:val="0"/>
              <w:jc w:val="left"/>
              <w:rPr>
                <w:rFonts w:ascii="Calibri" w:hAnsi="Calibri" w:cs="Calibri"/>
                <w:sz w:val="22"/>
                <w:szCs w:val="22"/>
              </w:rPr>
            </w:pPr>
          </w:p>
          <w:p w14:paraId="6D8B8E4D">
            <w:pPr>
              <w:widowControl w:val="0"/>
              <w:jc w:val="left"/>
              <w:rPr>
                <w:rFonts w:ascii="Calibri" w:hAnsi="Calibri" w:cs="Calibri"/>
                <w:sz w:val="22"/>
                <w:szCs w:val="22"/>
              </w:rPr>
            </w:pPr>
            <w:r>
              <w:rPr>
                <w:rFonts w:ascii="Calibri" w:hAnsi="Calibri" w:cs="Calibri"/>
                <w:sz w:val="22"/>
                <w:szCs w:val="22"/>
              </w:rPr>
              <w:t>After the activity, I gave students brief feedback on their performance, focusing on their confidence, fluency, clarity, pronunciation , organization of ideas , and ability to speak spontaneously. I also discussed areas where they could improve their speaking and encouraged them to participate more confidently. At the end of class, I took on overview of the previous topics covered during my internship classes and asked students what they had learned from them. I also took their feedback about the activities, including which activities they enjoyed and how they found them helpful for their learning and participation. This helped me reflect on students’ learning, participation, and response to the activities conducted throughout the internship.</w:t>
            </w:r>
          </w:p>
        </w:tc>
        <w:tc>
          <w:tcPr>
            <w:tcW w:w="2450" w:type="dxa"/>
          </w:tcPr>
          <w:p w14:paraId="7BA445BB">
            <w:pPr>
              <w:widowControl w:val="0"/>
              <w:jc w:val="left"/>
              <w:rPr>
                <w:rFonts w:ascii="Calibri" w:hAnsi="Calibri" w:cs="Calibri"/>
                <w:sz w:val="22"/>
                <w:szCs w:val="22"/>
              </w:rPr>
            </w:pPr>
            <w:r>
              <w:rPr>
                <w:rFonts w:ascii="Calibri" w:hAnsi="Calibri" w:cs="Calibri"/>
                <w:sz w:val="22"/>
                <w:szCs w:val="22"/>
              </w:rPr>
              <w:t>Developed class management, activity management, communication, clear instruction-giving, student interaction, spontaneous speaking, public speaking, confidence, quick thinking, idea organization, cognitive thinking, active listening, and participation skills.</w:t>
            </w:r>
          </w:p>
        </w:tc>
        <w:tc>
          <w:tcPr>
            <w:tcW w:w="1010" w:type="dxa"/>
          </w:tcPr>
          <w:p w14:paraId="03F3C1D6">
            <w:pPr>
              <w:widowControl w:val="0"/>
              <w:jc w:val="center"/>
              <w:rPr>
                <w:rFonts w:hint="default" w:ascii="Calibri" w:hAnsi="Calibri" w:cs="Calibri"/>
                <w:b/>
                <w:bCs/>
                <w:sz w:val="22"/>
                <w:szCs w:val="22"/>
                <w:u w:val="single"/>
                <w:lang w:val="en-US"/>
              </w:rPr>
            </w:pPr>
            <w:r>
              <w:rPr>
                <w:rFonts w:ascii="Calibri" w:hAnsi="Calibri" w:cs="Calibri"/>
                <w:sz w:val="22"/>
                <w:szCs w:val="22"/>
              </w:rPr>
              <w:t>0</w:t>
            </w:r>
            <w:r>
              <w:rPr>
                <w:rFonts w:hint="default" w:ascii="Calibri" w:hAnsi="Calibri" w:cs="Calibri"/>
                <w:sz w:val="22"/>
                <w:szCs w:val="22"/>
                <w:lang w:val="en-US"/>
              </w:rPr>
              <w:t>3</w:t>
            </w:r>
          </w:p>
        </w:tc>
        <w:tc>
          <w:tcPr>
            <w:tcW w:w="1400" w:type="dxa"/>
            <w:vMerge w:val="restart"/>
          </w:tcPr>
          <w:p w14:paraId="26802217">
            <w:pPr>
              <w:widowControl w:val="0"/>
              <w:jc w:val="center"/>
              <w:rPr>
                <w:rFonts w:ascii="Calibri" w:hAnsi="Calibri" w:cs="Calibri"/>
                <w:b/>
                <w:bCs/>
                <w:sz w:val="22"/>
                <w:szCs w:val="22"/>
                <w:u w:val="single"/>
              </w:rPr>
            </w:pPr>
          </w:p>
        </w:tc>
      </w:tr>
      <w:tr w14:paraId="3F2DA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7787" w:hRule="atLeast"/>
        </w:trPr>
        <w:tc>
          <w:tcPr>
            <w:tcW w:w="640" w:type="dxa"/>
            <w:vMerge w:val="continue"/>
          </w:tcPr>
          <w:p w14:paraId="677B3CDC">
            <w:pPr>
              <w:widowControl w:val="0"/>
              <w:jc w:val="center"/>
              <w:rPr>
                <w:rFonts w:ascii="Calibri" w:hAnsi="Calibri" w:cs="Calibri"/>
                <w:b/>
                <w:bCs/>
                <w:sz w:val="22"/>
                <w:szCs w:val="22"/>
              </w:rPr>
            </w:pPr>
          </w:p>
        </w:tc>
        <w:tc>
          <w:tcPr>
            <w:tcW w:w="1650" w:type="dxa"/>
            <w:vMerge w:val="continue"/>
          </w:tcPr>
          <w:p w14:paraId="472B97CA">
            <w:pPr>
              <w:widowControl w:val="0"/>
              <w:jc w:val="center"/>
              <w:rPr>
                <w:rFonts w:ascii="Calibri" w:hAnsi="Calibri" w:cs="Calibri"/>
                <w:sz w:val="22"/>
                <w:szCs w:val="22"/>
              </w:rPr>
            </w:pPr>
          </w:p>
        </w:tc>
        <w:tc>
          <w:tcPr>
            <w:tcW w:w="3316" w:type="dxa"/>
            <w:vMerge w:val="continue"/>
          </w:tcPr>
          <w:p w14:paraId="4A01BC14">
            <w:pPr>
              <w:widowControl w:val="0"/>
              <w:jc w:val="left"/>
              <w:rPr>
                <w:rFonts w:ascii="Calibri" w:hAnsi="Calibri" w:cs="Calibri"/>
                <w:sz w:val="22"/>
                <w:szCs w:val="22"/>
              </w:rPr>
            </w:pPr>
          </w:p>
        </w:tc>
        <w:tc>
          <w:tcPr>
            <w:tcW w:w="2450" w:type="dxa"/>
          </w:tcPr>
          <w:p w14:paraId="7879BA10">
            <w:pPr>
              <w:widowControl w:val="0"/>
              <w:jc w:val="left"/>
              <w:rPr>
                <w:rFonts w:ascii="Calibri" w:hAnsi="Calibri" w:cs="Calibri"/>
                <w:sz w:val="22"/>
                <w:szCs w:val="22"/>
              </w:rPr>
            </w:pPr>
          </w:p>
        </w:tc>
        <w:tc>
          <w:tcPr>
            <w:tcW w:w="1010" w:type="dxa"/>
          </w:tcPr>
          <w:p w14:paraId="7D5DE22B">
            <w:pPr>
              <w:widowControl w:val="0"/>
              <w:jc w:val="center"/>
              <w:rPr>
                <w:rFonts w:ascii="Calibri" w:hAnsi="Calibri" w:cs="Calibri"/>
                <w:sz w:val="22"/>
                <w:szCs w:val="22"/>
              </w:rPr>
            </w:pPr>
          </w:p>
        </w:tc>
        <w:tc>
          <w:tcPr>
            <w:tcW w:w="1400" w:type="dxa"/>
            <w:vMerge w:val="continue"/>
          </w:tcPr>
          <w:p w14:paraId="0AC93AAD">
            <w:pPr>
              <w:widowControl w:val="0"/>
              <w:jc w:val="center"/>
              <w:rPr>
                <w:rFonts w:ascii="Calibri" w:hAnsi="Calibri" w:cs="Calibri"/>
                <w:b/>
                <w:bCs/>
                <w:sz w:val="22"/>
                <w:szCs w:val="22"/>
                <w:u w:val="single"/>
              </w:rPr>
            </w:pPr>
          </w:p>
        </w:tc>
      </w:tr>
      <w:tr w14:paraId="04FEC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278" w:hRule="atLeast"/>
        </w:trPr>
        <w:tc>
          <w:tcPr>
            <w:tcW w:w="640" w:type="dxa"/>
            <w:vMerge w:val="continue"/>
          </w:tcPr>
          <w:p w14:paraId="003295E5">
            <w:pPr>
              <w:widowControl w:val="0"/>
              <w:jc w:val="center"/>
              <w:rPr>
                <w:rFonts w:ascii="Calibri" w:hAnsi="Calibri" w:cs="Calibri"/>
                <w:b/>
                <w:bCs/>
                <w:sz w:val="22"/>
                <w:szCs w:val="22"/>
              </w:rPr>
            </w:pPr>
          </w:p>
        </w:tc>
        <w:tc>
          <w:tcPr>
            <w:tcW w:w="1650" w:type="dxa"/>
            <w:vMerge w:val="continue"/>
          </w:tcPr>
          <w:p w14:paraId="776B2205">
            <w:pPr>
              <w:widowControl w:val="0"/>
              <w:jc w:val="center"/>
              <w:rPr>
                <w:rFonts w:ascii="Calibri" w:hAnsi="Calibri" w:cs="Calibri"/>
                <w:sz w:val="22"/>
                <w:szCs w:val="22"/>
              </w:rPr>
            </w:pPr>
          </w:p>
        </w:tc>
        <w:tc>
          <w:tcPr>
            <w:tcW w:w="3316" w:type="dxa"/>
            <w:vMerge w:val="continue"/>
          </w:tcPr>
          <w:p w14:paraId="503F544B">
            <w:pPr>
              <w:widowControl w:val="0"/>
              <w:jc w:val="left"/>
              <w:rPr>
                <w:rFonts w:ascii="Calibri" w:hAnsi="Calibri" w:cs="Calibri"/>
                <w:sz w:val="22"/>
                <w:szCs w:val="22"/>
              </w:rPr>
            </w:pPr>
          </w:p>
        </w:tc>
        <w:tc>
          <w:tcPr>
            <w:tcW w:w="2450" w:type="dxa"/>
          </w:tcPr>
          <w:p w14:paraId="0C1D10BF">
            <w:pPr>
              <w:widowControl w:val="0"/>
              <w:jc w:val="left"/>
              <w:rPr>
                <w:rFonts w:hint="default" w:ascii="Calibri" w:hAnsi="Calibri" w:cs="Calibri"/>
                <w:sz w:val="22"/>
                <w:szCs w:val="22"/>
                <w:lang w:val="en-US"/>
              </w:rPr>
            </w:pPr>
            <w:r>
              <w:rPr>
                <w:rFonts w:hint="default" w:ascii="Calibri" w:hAnsi="Calibri" w:cs="Calibri"/>
                <w:sz w:val="22"/>
                <w:szCs w:val="22"/>
                <w:lang w:val="en-US"/>
              </w:rPr>
              <w:t>Lesson Planning</w:t>
            </w:r>
          </w:p>
        </w:tc>
        <w:tc>
          <w:tcPr>
            <w:tcW w:w="1010" w:type="dxa"/>
          </w:tcPr>
          <w:p w14:paraId="4F5A2387">
            <w:pPr>
              <w:widowControl w:val="0"/>
              <w:jc w:val="center"/>
              <w:rPr>
                <w:rFonts w:hint="default" w:ascii="Calibri" w:hAnsi="Calibri" w:cs="Calibri"/>
                <w:sz w:val="22"/>
                <w:szCs w:val="22"/>
                <w:lang w:val="en-US"/>
              </w:rPr>
            </w:pPr>
            <w:r>
              <w:rPr>
                <w:rFonts w:hint="default" w:ascii="Calibri" w:hAnsi="Calibri" w:cs="Calibri"/>
                <w:sz w:val="22"/>
                <w:szCs w:val="22"/>
                <w:lang w:val="en-US"/>
              </w:rPr>
              <w:t>01</w:t>
            </w:r>
          </w:p>
        </w:tc>
        <w:tc>
          <w:tcPr>
            <w:tcW w:w="1400" w:type="dxa"/>
            <w:vMerge w:val="continue"/>
          </w:tcPr>
          <w:p w14:paraId="2DD8245B">
            <w:pPr>
              <w:widowControl w:val="0"/>
              <w:jc w:val="center"/>
              <w:rPr>
                <w:rFonts w:ascii="Calibri" w:hAnsi="Calibri" w:cs="Calibri"/>
                <w:b/>
                <w:bCs/>
                <w:sz w:val="22"/>
                <w:szCs w:val="22"/>
                <w:u w:val="single"/>
              </w:rPr>
            </w:pPr>
          </w:p>
        </w:tc>
      </w:tr>
      <w:tr w14:paraId="221AC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90" w:hRule="atLeast"/>
        </w:trPr>
        <w:tc>
          <w:tcPr>
            <w:tcW w:w="640" w:type="dxa"/>
            <w:vMerge w:val="continue"/>
          </w:tcPr>
          <w:p w14:paraId="0E2A4D8B">
            <w:pPr>
              <w:widowControl w:val="0"/>
              <w:jc w:val="center"/>
              <w:rPr>
                <w:rFonts w:ascii="Calibri" w:hAnsi="Calibri" w:cs="Calibri"/>
                <w:b/>
                <w:bCs/>
                <w:sz w:val="22"/>
                <w:szCs w:val="22"/>
              </w:rPr>
            </w:pPr>
          </w:p>
        </w:tc>
        <w:tc>
          <w:tcPr>
            <w:tcW w:w="1650" w:type="dxa"/>
            <w:vMerge w:val="continue"/>
          </w:tcPr>
          <w:p w14:paraId="70BDAEC3">
            <w:pPr>
              <w:widowControl w:val="0"/>
              <w:jc w:val="center"/>
              <w:rPr>
                <w:rFonts w:ascii="Calibri" w:hAnsi="Calibri" w:cs="Calibri"/>
                <w:sz w:val="22"/>
                <w:szCs w:val="22"/>
              </w:rPr>
            </w:pPr>
          </w:p>
        </w:tc>
        <w:tc>
          <w:tcPr>
            <w:tcW w:w="3316" w:type="dxa"/>
            <w:vMerge w:val="continue"/>
          </w:tcPr>
          <w:p w14:paraId="389EF4D3">
            <w:pPr>
              <w:widowControl w:val="0"/>
              <w:jc w:val="left"/>
              <w:rPr>
                <w:rFonts w:ascii="Calibri" w:hAnsi="Calibri" w:cs="Calibri"/>
                <w:sz w:val="22"/>
                <w:szCs w:val="22"/>
              </w:rPr>
            </w:pPr>
          </w:p>
        </w:tc>
        <w:tc>
          <w:tcPr>
            <w:tcW w:w="2450" w:type="dxa"/>
          </w:tcPr>
          <w:p w14:paraId="5F4897C8">
            <w:pPr>
              <w:widowControl w:val="0"/>
              <w:jc w:val="left"/>
              <w:rPr>
                <w:rFonts w:ascii="Calibri" w:hAnsi="Calibri" w:cs="Calibri"/>
                <w:sz w:val="22"/>
                <w:szCs w:val="22"/>
              </w:rPr>
            </w:pPr>
            <w:r>
              <w:rPr>
                <w:rFonts w:ascii="Calibri" w:hAnsi="Calibri" w:cs="Calibri"/>
                <w:sz w:val="22"/>
                <w:szCs w:val="22"/>
              </w:rPr>
              <w:t>Task Preparation / Activity Development</w:t>
            </w:r>
          </w:p>
        </w:tc>
        <w:tc>
          <w:tcPr>
            <w:tcW w:w="1010" w:type="dxa"/>
          </w:tcPr>
          <w:p w14:paraId="5F999665">
            <w:pPr>
              <w:widowControl w:val="0"/>
              <w:jc w:val="center"/>
              <w:rPr>
                <w:rFonts w:hint="default" w:ascii="Calibri" w:hAnsi="Calibri" w:cs="Calibri"/>
                <w:sz w:val="22"/>
                <w:szCs w:val="22"/>
                <w:lang w:val="en-US"/>
              </w:rPr>
            </w:pPr>
            <w:r>
              <w:rPr>
                <w:rFonts w:ascii="Calibri" w:hAnsi="Calibri" w:cs="Calibri"/>
                <w:sz w:val="22"/>
                <w:szCs w:val="22"/>
              </w:rPr>
              <w:t>0</w:t>
            </w:r>
            <w:r>
              <w:rPr>
                <w:rFonts w:hint="default" w:ascii="Calibri" w:hAnsi="Calibri" w:cs="Calibri"/>
                <w:sz w:val="22"/>
                <w:szCs w:val="22"/>
                <w:lang w:val="en-US"/>
              </w:rPr>
              <w:t>1</w:t>
            </w:r>
          </w:p>
        </w:tc>
        <w:tc>
          <w:tcPr>
            <w:tcW w:w="1400" w:type="dxa"/>
            <w:vMerge w:val="continue"/>
          </w:tcPr>
          <w:p w14:paraId="781B76BF">
            <w:pPr>
              <w:widowControl w:val="0"/>
              <w:jc w:val="center"/>
              <w:rPr>
                <w:rFonts w:ascii="Calibri" w:hAnsi="Calibri" w:cs="Calibri"/>
                <w:b/>
                <w:bCs/>
                <w:sz w:val="22"/>
                <w:szCs w:val="22"/>
                <w:u w:val="single"/>
              </w:rPr>
            </w:pPr>
          </w:p>
        </w:tc>
      </w:tr>
      <w:tr w14:paraId="28282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90" w:hRule="atLeast"/>
        </w:trPr>
        <w:tc>
          <w:tcPr>
            <w:tcW w:w="640" w:type="dxa"/>
            <w:vMerge w:val="continue"/>
          </w:tcPr>
          <w:p w14:paraId="3BC1B91E">
            <w:pPr>
              <w:widowControl w:val="0"/>
              <w:jc w:val="center"/>
              <w:rPr>
                <w:rFonts w:ascii="Calibri" w:hAnsi="Calibri" w:cs="Calibri"/>
                <w:b/>
                <w:bCs/>
                <w:sz w:val="22"/>
                <w:szCs w:val="22"/>
              </w:rPr>
            </w:pPr>
          </w:p>
        </w:tc>
        <w:tc>
          <w:tcPr>
            <w:tcW w:w="1650" w:type="dxa"/>
            <w:vMerge w:val="continue"/>
          </w:tcPr>
          <w:p w14:paraId="699D1422">
            <w:pPr>
              <w:widowControl w:val="0"/>
              <w:jc w:val="center"/>
              <w:rPr>
                <w:rFonts w:ascii="Calibri" w:hAnsi="Calibri" w:cs="Calibri"/>
                <w:sz w:val="22"/>
                <w:szCs w:val="22"/>
              </w:rPr>
            </w:pPr>
          </w:p>
        </w:tc>
        <w:tc>
          <w:tcPr>
            <w:tcW w:w="3316" w:type="dxa"/>
            <w:vMerge w:val="continue"/>
          </w:tcPr>
          <w:p w14:paraId="3C112F81">
            <w:pPr>
              <w:widowControl w:val="0"/>
              <w:jc w:val="left"/>
              <w:rPr>
                <w:rFonts w:ascii="Calibri" w:hAnsi="Calibri" w:cs="Calibri"/>
                <w:sz w:val="22"/>
                <w:szCs w:val="22"/>
              </w:rPr>
            </w:pPr>
          </w:p>
        </w:tc>
        <w:tc>
          <w:tcPr>
            <w:tcW w:w="2450" w:type="dxa"/>
          </w:tcPr>
          <w:p w14:paraId="47E1E87A">
            <w:pPr>
              <w:widowControl w:val="0"/>
              <w:jc w:val="left"/>
              <w:rPr>
                <w:rFonts w:ascii="Calibri" w:hAnsi="Calibri" w:cs="Calibri"/>
                <w:sz w:val="22"/>
                <w:szCs w:val="22"/>
              </w:rPr>
            </w:pPr>
            <w:r>
              <w:rPr>
                <w:rFonts w:ascii="Calibri" w:hAnsi="Calibri" w:cs="Calibri"/>
                <w:sz w:val="22"/>
                <w:szCs w:val="22"/>
              </w:rPr>
              <w:t>Student Feedback and Activity Reflection</w:t>
            </w:r>
          </w:p>
        </w:tc>
        <w:tc>
          <w:tcPr>
            <w:tcW w:w="1010" w:type="dxa"/>
          </w:tcPr>
          <w:p w14:paraId="115AB182">
            <w:pPr>
              <w:widowControl w:val="0"/>
              <w:jc w:val="center"/>
              <w:rPr>
                <w:rFonts w:ascii="Calibri" w:hAnsi="Calibri" w:cs="Calibri"/>
                <w:sz w:val="22"/>
                <w:szCs w:val="22"/>
              </w:rPr>
            </w:pPr>
            <w:r>
              <w:rPr>
                <w:rFonts w:ascii="Calibri" w:hAnsi="Calibri" w:cs="Calibri"/>
                <w:sz w:val="22"/>
                <w:szCs w:val="22"/>
              </w:rPr>
              <w:t>01</w:t>
            </w:r>
          </w:p>
        </w:tc>
        <w:tc>
          <w:tcPr>
            <w:tcW w:w="1400" w:type="dxa"/>
            <w:vMerge w:val="continue"/>
          </w:tcPr>
          <w:p w14:paraId="06876705">
            <w:pPr>
              <w:widowControl w:val="0"/>
              <w:jc w:val="center"/>
              <w:rPr>
                <w:rFonts w:ascii="Calibri" w:hAnsi="Calibri" w:cs="Calibri"/>
                <w:b/>
                <w:bCs/>
                <w:sz w:val="22"/>
                <w:szCs w:val="22"/>
                <w:u w:val="single"/>
              </w:rPr>
            </w:pPr>
          </w:p>
        </w:tc>
      </w:tr>
      <w:tr w14:paraId="4F03B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12584" w:hRule="atLeast"/>
        </w:trPr>
        <w:tc>
          <w:tcPr>
            <w:tcW w:w="640" w:type="dxa"/>
            <w:vMerge w:val="restart"/>
          </w:tcPr>
          <w:p w14:paraId="628155CB">
            <w:pPr>
              <w:widowControl w:val="0"/>
              <w:jc w:val="both"/>
              <w:rPr>
                <w:rFonts w:ascii="Calibri" w:hAnsi="Calibri" w:cs="Calibri"/>
                <w:b/>
                <w:bCs/>
                <w:sz w:val="22"/>
                <w:szCs w:val="22"/>
              </w:rPr>
            </w:pPr>
            <w:r>
              <w:rPr>
                <w:rFonts w:ascii="Calibri" w:hAnsi="Calibri" w:cs="Calibri"/>
                <w:b/>
                <w:bCs/>
                <w:sz w:val="22"/>
                <w:szCs w:val="22"/>
              </w:rPr>
              <w:t>12</w:t>
            </w:r>
          </w:p>
        </w:tc>
        <w:tc>
          <w:tcPr>
            <w:tcW w:w="1650" w:type="dxa"/>
            <w:vMerge w:val="restart"/>
          </w:tcPr>
          <w:p w14:paraId="33F5BA1A">
            <w:pPr>
              <w:widowControl w:val="0"/>
              <w:jc w:val="center"/>
              <w:rPr>
                <w:rFonts w:ascii="Calibri" w:hAnsi="Calibri" w:cs="Calibri"/>
                <w:sz w:val="22"/>
                <w:szCs w:val="22"/>
              </w:rPr>
            </w:pPr>
            <w:r>
              <w:rPr>
                <w:rFonts w:ascii="Calibri" w:hAnsi="Calibri" w:cs="Calibri"/>
                <w:sz w:val="22"/>
                <w:szCs w:val="22"/>
              </w:rPr>
              <w:t>7-10-2026 (Wednesday)</w:t>
            </w:r>
          </w:p>
        </w:tc>
        <w:tc>
          <w:tcPr>
            <w:tcW w:w="3316" w:type="dxa"/>
            <w:vMerge w:val="restart"/>
          </w:tcPr>
          <w:p w14:paraId="6444E50A">
            <w:pPr>
              <w:widowControl w:val="0"/>
              <w:jc w:val="left"/>
              <w:rPr>
                <w:rFonts w:ascii="Calibri" w:hAnsi="Calibri" w:cs="Calibri"/>
                <w:b/>
                <w:bCs/>
                <w:sz w:val="22"/>
                <w:szCs w:val="22"/>
              </w:rPr>
            </w:pPr>
            <w:r>
              <w:rPr>
                <w:rFonts w:ascii="Calibri" w:hAnsi="Calibri" w:cs="Calibri"/>
                <w:sz w:val="22"/>
                <w:szCs w:val="22"/>
              </w:rPr>
              <w:t>Introduced PRESENTATIONAL SKILLS and explained the key stages of an effective presentation. Students were guided on how to plan their content by understanding the topic, selecting relevant information,identifying the audience, and preparing a basic structure with an attractive introduction, organized body , and effective conclusion. Explained how to design effective visuals aids,including slides and charts. To demonstrate the value o visualization, I explained that simply telling students about an apply may be less memorable, whereas showing them a picture a picture of an apple helps them visualize the object and understand the information more easily.Discussed practice and delivery, emphasizing practising the presentation three times, avoiding a rigid posture , managing time, making eye contact and reducing unnecessary fillers. Introduce techniques for managing nervousness, including the idea that nervousness is normal, a simple 30-second breathing technique, and ways to break the ice. Students were also guided on handling questions by listening carefully, pausing before responding, answering in simple and clear language , remaining calm, honestly acknowledging when they do not know an answer and offering to respond later. Concluded the lesson with a quick checklist before presenting the topic. In the end, provided students with hints and assigned presentation topics for preparation, informing them that they would present in the next class.</w:t>
            </w:r>
          </w:p>
        </w:tc>
        <w:tc>
          <w:tcPr>
            <w:tcW w:w="2450" w:type="dxa"/>
          </w:tcPr>
          <w:p w14:paraId="35CAAC4E">
            <w:pPr>
              <w:widowControl w:val="0"/>
              <w:jc w:val="left"/>
              <w:rPr>
                <w:rFonts w:ascii="Calibri" w:hAnsi="Calibri" w:cs="Calibri"/>
                <w:sz w:val="22"/>
                <w:szCs w:val="22"/>
              </w:rPr>
            </w:pPr>
            <w:r>
              <w:rPr>
                <w:rFonts w:ascii="Calibri" w:hAnsi="Calibri" w:cs="Calibri"/>
                <w:sz w:val="22"/>
                <w:szCs w:val="22"/>
              </w:rPr>
              <w:t>Strengthened students’ presentation planning, content organization, visual communication, public speaking , delivery , audience awareness, time management, eye contact, confidence, question-handling, and self-evaluation skills. Also developed my ability to teach presentation skills through structured guidance, practical examples, and preparation tasks.</w:t>
            </w:r>
          </w:p>
        </w:tc>
        <w:tc>
          <w:tcPr>
            <w:tcW w:w="1010" w:type="dxa"/>
          </w:tcPr>
          <w:p w14:paraId="0FD7D997">
            <w:pPr>
              <w:widowControl w:val="0"/>
              <w:jc w:val="center"/>
              <w:rPr>
                <w:rFonts w:hint="default" w:ascii="Calibri" w:hAnsi="Calibri" w:cs="Calibri"/>
                <w:sz w:val="22"/>
                <w:szCs w:val="22"/>
                <w:lang w:val="en-US"/>
              </w:rPr>
            </w:pPr>
            <w:r>
              <w:rPr>
                <w:rFonts w:ascii="Calibri" w:hAnsi="Calibri" w:cs="Calibri"/>
                <w:sz w:val="22"/>
                <w:szCs w:val="22"/>
              </w:rPr>
              <w:t>0</w:t>
            </w:r>
            <w:r>
              <w:rPr>
                <w:rFonts w:hint="default" w:ascii="Calibri" w:hAnsi="Calibri" w:cs="Calibri"/>
                <w:sz w:val="22"/>
                <w:szCs w:val="22"/>
                <w:lang w:val="en-US"/>
              </w:rPr>
              <w:t>5</w:t>
            </w:r>
          </w:p>
        </w:tc>
        <w:tc>
          <w:tcPr>
            <w:tcW w:w="1400" w:type="dxa"/>
            <w:vMerge w:val="restart"/>
          </w:tcPr>
          <w:p w14:paraId="075260FC">
            <w:pPr>
              <w:widowControl w:val="0"/>
              <w:jc w:val="center"/>
              <w:rPr>
                <w:rFonts w:ascii="Calibri" w:hAnsi="Calibri" w:cs="Calibri"/>
                <w:b/>
                <w:bCs/>
                <w:sz w:val="22"/>
                <w:szCs w:val="22"/>
                <w:u w:val="single"/>
              </w:rPr>
            </w:pPr>
          </w:p>
        </w:tc>
      </w:tr>
      <w:tr w14:paraId="2E5A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345" w:hRule="atLeast"/>
        </w:trPr>
        <w:tc>
          <w:tcPr>
            <w:tcW w:w="640" w:type="dxa"/>
            <w:vMerge w:val="continue"/>
          </w:tcPr>
          <w:p w14:paraId="73B5F16A">
            <w:pPr>
              <w:widowControl w:val="0"/>
              <w:jc w:val="center"/>
              <w:rPr>
                <w:rFonts w:ascii="Calibri" w:hAnsi="Calibri" w:cs="Calibri"/>
                <w:b/>
                <w:bCs/>
                <w:sz w:val="22"/>
                <w:szCs w:val="22"/>
              </w:rPr>
            </w:pPr>
          </w:p>
        </w:tc>
        <w:tc>
          <w:tcPr>
            <w:tcW w:w="1650" w:type="dxa"/>
            <w:vMerge w:val="continue"/>
          </w:tcPr>
          <w:p w14:paraId="0406B2DA">
            <w:pPr>
              <w:widowControl w:val="0"/>
              <w:jc w:val="center"/>
              <w:rPr>
                <w:rFonts w:ascii="Calibri" w:hAnsi="Calibri" w:cs="Calibri"/>
                <w:sz w:val="22"/>
                <w:szCs w:val="22"/>
              </w:rPr>
            </w:pPr>
          </w:p>
        </w:tc>
        <w:tc>
          <w:tcPr>
            <w:tcW w:w="3316" w:type="dxa"/>
            <w:vMerge w:val="continue"/>
          </w:tcPr>
          <w:p w14:paraId="7D7D9F05">
            <w:pPr>
              <w:widowControl w:val="0"/>
              <w:jc w:val="left"/>
              <w:rPr>
                <w:rFonts w:ascii="Calibri" w:hAnsi="Calibri" w:cs="Calibri"/>
                <w:sz w:val="22"/>
                <w:szCs w:val="22"/>
              </w:rPr>
            </w:pPr>
          </w:p>
        </w:tc>
        <w:tc>
          <w:tcPr>
            <w:tcW w:w="2450" w:type="dxa"/>
          </w:tcPr>
          <w:p w14:paraId="08B349F9">
            <w:pPr>
              <w:widowControl w:val="0"/>
              <w:jc w:val="left"/>
              <w:rPr>
                <w:rFonts w:ascii="Calibri" w:hAnsi="Calibri" w:cs="Calibri"/>
                <w:sz w:val="22"/>
                <w:szCs w:val="22"/>
              </w:rPr>
            </w:pPr>
            <w:r>
              <w:rPr>
                <w:rFonts w:ascii="Calibri" w:hAnsi="Calibri" w:cs="Calibri"/>
                <w:sz w:val="22"/>
                <w:szCs w:val="22"/>
              </w:rPr>
              <w:t>Lesson Planning</w:t>
            </w:r>
          </w:p>
        </w:tc>
        <w:tc>
          <w:tcPr>
            <w:tcW w:w="1010" w:type="dxa"/>
          </w:tcPr>
          <w:p w14:paraId="64FA5122">
            <w:pPr>
              <w:widowControl w:val="0"/>
              <w:jc w:val="center"/>
              <w:rPr>
                <w:rFonts w:ascii="Calibri" w:hAnsi="Calibri" w:cs="Calibri"/>
                <w:sz w:val="22"/>
                <w:szCs w:val="22"/>
              </w:rPr>
            </w:pPr>
            <w:r>
              <w:rPr>
                <w:rFonts w:ascii="Calibri" w:hAnsi="Calibri" w:cs="Calibri"/>
                <w:sz w:val="22"/>
                <w:szCs w:val="22"/>
              </w:rPr>
              <w:t>02</w:t>
            </w:r>
          </w:p>
        </w:tc>
        <w:tc>
          <w:tcPr>
            <w:tcW w:w="1400" w:type="dxa"/>
            <w:vMerge w:val="continue"/>
          </w:tcPr>
          <w:p w14:paraId="379AC62D">
            <w:pPr>
              <w:widowControl w:val="0"/>
              <w:jc w:val="center"/>
              <w:rPr>
                <w:rFonts w:ascii="Calibri" w:hAnsi="Calibri" w:cs="Calibri"/>
                <w:b/>
                <w:bCs/>
                <w:sz w:val="22"/>
                <w:szCs w:val="22"/>
                <w:u w:val="single"/>
              </w:rPr>
            </w:pPr>
          </w:p>
        </w:tc>
      </w:tr>
      <w:tr w14:paraId="1AE7B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253" w:hRule="atLeast"/>
        </w:trPr>
        <w:tc>
          <w:tcPr>
            <w:tcW w:w="640" w:type="dxa"/>
            <w:vMerge w:val="continue"/>
          </w:tcPr>
          <w:p w14:paraId="1AE047E3">
            <w:pPr>
              <w:widowControl w:val="0"/>
              <w:jc w:val="center"/>
              <w:rPr>
                <w:rFonts w:ascii="Calibri" w:hAnsi="Calibri" w:cs="Calibri"/>
                <w:b/>
                <w:bCs/>
                <w:sz w:val="22"/>
                <w:szCs w:val="22"/>
              </w:rPr>
            </w:pPr>
          </w:p>
        </w:tc>
        <w:tc>
          <w:tcPr>
            <w:tcW w:w="1650" w:type="dxa"/>
            <w:vMerge w:val="continue"/>
          </w:tcPr>
          <w:p w14:paraId="3E3A4F94">
            <w:pPr>
              <w:widowControl w:val="0"/>
              <w:jc w:val="center"/>
              <w:rPr>
                <w:rFonts w:ascii="Calibri" w:hAnsi="Calibri" w:cs="Calibri"/>
                <w:sz w:val="22"/>
                <w:szCs w:val="22"/>
              </w:rPr>
            </w:pPr>
          </w:p>
        </w:tc>
        <w:tc>
          <w:tcPr>
            <w:tcW w:w="3316" w:type="dxa"/>
            <w:vMerge w:val="continue"/>
          </w:tcPr>
          <w:p w14:paraId="0FF46A5C">
            <w:pPr>
              <w:widowControl w:val="0"/>
              <w:jc w:val="left"/>
              <w:rPr>
                <w:rFonts w:ascii="Calibri" w:hAnsi="Calibri" w:cs="Calibri"/>
                <w:sz w:val="22"/>
                <w:szCs w:val="22"/>
              </w:rPr>
            </w:pPr>
          </w:p>
        </w:tc>
        <w:tc>
          <w:tcPr>
            <w:tcW w:w="2450" w:type="dxa"/>
          </w:tcPr>
          <w:p w14:paraId="37F8D02C">
            <w:pPr>
              <w:widowControl w:val="0"/>
              <w:jc w:val="left"/>
              <w:rPr>
                <w:rFonts w:ascii="Calibri" w:hAnsi="Calibri" w:cs="Calibri"/>
                <w:sz w:val="22"/>
                <w:szCs w:val="22"/>
              </w:rPr>
            </w:pPr>
            <w:r>
              <w:rPr>
                <w:rFonts w:ascii="Calibri" w:hAnsi="Calibri" w:cs="Calibri"/>
                <w:sz w:val="22"/>
                <w:szCs w:val="22"/>
              </w:rPr>
              <w:t>Presentation Topic Assignment and Content Selection</w:t>
            </w:r>
          </w:p>
        </w:tc>
        <w:tc>
          <w:tcPr>
            <w:tcW w:w="1010" w:type="dxa"/>
          </w:tcPr>
          <w:p w14:paraId="62C7A985">
            <w:pPr>
              <w:widowControl w:val="0"/>
              <w:jc w:val="center"/>
              <w:rPr>
                <w:rFonts w:ascii="Calibri" w:hAnsi="Calibri" w:cs="Calibri"/>
                <w:b/>
                <w:bCs/>
                <w:sz w:val="22"/>
                <w:szCs w:val="22"/>
                <w:u w:val="single"/>
              </w:rPr>
            </w:pPr>
            <w:r>
              <w:rPr>
                <w:rFonts w:ascii="Calibri" w:hAnsi="Calibri" w:cs="Calibri"/>
                <w:sz w:val="22"/>
                <w:szCs w:val="22"/>
              </w:rPr>
              <w:t>01</w:t>
            </w:r>
          </w:p>
        </w:tc>
        <w:tc>
          <w:tcPr>
            <w:tcW w:w="1400" w:type="dxa"/>
            <w:vMerge w:val="continue"/>
          </w:tcPr>
          <w:p w14:paraId="7FA3247D">
            <w:pPr>
              <w:widowControl w:val="0"/>
              <w:jc w:val="center"/>
              <w:rPr>
                <w:rFonts w:ascii="Calibri" w:hAnsi="Calibri" w:cs="Calibri"/>
                <w:b/>
                <w:bCs/>
                <w:sz w:val="22"/>
                <w:szCs w:val="22"/>
                <w:u w:val="single"/>
              </w:rPr>
            </w:pPr>
          </w:p>
        </w:tc>
      </w:tr>
      <w:tr w14:paraId="3BFB8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480" w:hRule="atLeast"/>
        </w:trPr>
        <w:tc>
          <w:tcPr>
            <w:tcW w:w="640" w:type="dxa"/>
          </w:tcPr>
          <w:p w14:paraId="1F104F42">
            <w:pPr>
              <w:widowControl w:val="0"/>
              <w:jc w:val="center"/>
              <w:rPr>
                <w:rFonts w:ascii="Calibri" w:hAnsi="Calibri" w:cs="Calibri"/>
                <w:b/>
                <w:bCs/>
                <w:sz w:val="22"/>
                <w:szCs w:val="22"/>
              </w:rPr>
            </w:pPr>
            <w:r>
              <w:rPr>
                <w:rFonts w:ascii="Calibri" w:hAnsi="Calibri" w:cs="Calibri"/>
                <w:b/>
                <w:bCs/>
                <w:sz w:val="22"/>
                <w:szCs w:val="22"/>
              </w:rPr>
              <w:t>13</w:t>
            </w:r>
          </w:p>
        </w:tc>
        <w:tc>
          <w:tcPr>
            <w:tcW w:w="1650" w:type="dxa"/>
          </w:tcPr>
          <w:p w14:paraId="3C2E10CE">
            <w:pPr>
              <w:widowControl w:val="0"/>
              <w:jc w:val="center"/>
              <w:rPr>
                <w:rFonts w:ascii="Calibri" w:hAnsi="Calibri" w:cs="Calibri"/>
                <w:sz w:val="22"/>
                <w:szCs w:val="22"/>
              </w:rPr>
            </w:pPr>
            <w:r>
              <w:rPr>
                <w:rFonts w:ascii="Calibri" w:hAnsi="Calibri" w:cs="Calibri"/>
                <w:sz w:val="22"/>
                <w:szCs w:val="22"/>
              </w:rPr>
              <w:t>8-10-2026 (Thursday)</w:t>
            </w:r>
          </w:p>
        </w:tc>
        <w:tc>
          <w:tcPr>
            <w:tcW w:w="3316" w:type="dxa"/>
          </w:tcPr>
          <w:p w14:paraId="0A280336">
            <w:pPr>
              <w:widowControl w:val="0"/>
              <w:jc w:val="left"/>
              <w:rPr>
                <w:rFonts w:hint="default" w:ascii="Calibri" w:hAnsi="Calibri" w:cs="Calibri"/>
                <w:b w:val="0"/>
                <w:bCs w:val="0"/>
                <w:sz w:val="22"/>
                <w:szCs w:val="22"/>
                <w:u w:val="none"/>
                <w:lang w:val="en-US"/>
              </w:rPr>
            </w:pPr>
            <w:r>
              <w:rPr>
                <w:rFonts w:hint="default" w:ascii="Calibri" w:hAnsi="Calibri" w:cs="Calibri"/>
                <w:b w:val="0"/>
                <w:bCs w:val="0"/>
                <w:sz w:val="22"/>
                <w:szCs w:val="22"/>
                <w:u w:val="none"/>
                <w:lang w:val="en-US"/>
              </w:rPr>
              <w:t>Attended the internship class. Maim discussed that the internship would conclude in the upcoming week and provided guidance on completing the internship report and maintaining the e-portfolio. Moreover, she also gave a deadline for submitting the completed report and e-portfolio.</w:t>
            </w:r>
          </w:p>
        </w:tc>
        <w:tc>
          <w:tcPr>
            <w:tcW w:w="2450" w:type="dxa"/>
          </w:tcPr>
          <w:p w14:paraId="71AA7755">
            <w:pPr>
              <w:widowControl w:val="0"/>
              <w:jc w:val="left"/>
              <w:rPr>
                <w:rFonts w:hint="default" w:ascii="Calibri" w:hAnsi="Calibri" w:cs="Calibri"/>
                <w:b w:val="0"/>
                <w:bCs w:val="0"/>
                <w:sz w:val="22"/>
                <w:szCs w:val="22"/>
                <w:u w:val="none"/>
                <w:lang w:val="en-US"/>
              </w:rPr>
            </w:pPr>
            <w:r>
              <w:rPr>
                <w:rFonts w:hint="default" w:ascii="Calibri" w:hAnsi="Calibri" w:cs="Calibri"/>
                <w:b w:val="0"/>
                <w:bCs w:val="0"/>
                <w:sz w:val="22"/>
                <w:szCs w:val="22"/>
                <w:u w:val="none"/>
                <w:lang w:val="en-US"/>
              </w:rPr>
              <w:t>Developed organizational, time-management, documentation, and portfolio management skills. Strengthened the ability to follow submission requirements and manage  internship documentation systematically.</w:t>
            </w:r>
          </w:p>
        </w:tc>
        <w:tc>
          <w:tcPr>
            <w:tcW w:w="1010" w:type="dxa"/>
          </w:tcPr>
          <w:p w14:paraId="5283BB23">
            <w:pPr>
              <w:widowControl w:val="0"/>
              <w:jc w:val="center"/>
              <w:rPr>
                <w:rFonts w:hint="default" w:ascii="Calibri" w:hAnsi="Calibri" w:cs="Calibri"/>
                <w:b/>
                <w:bCs/>
                <w:sz w:val="22"/>
                <w:szCs w:val="22"/>
                <w:u w:val="single"/>
                <w:lang w:val="en-US"/>
              </w:rPr>
            </w:pPr>
            <w:r>
              <w:rPr>
                <w:rFonts w:hint="default" w:ascii="Calibri" w:hAnsi="Calibri" w:cs="Calibri"/>
                <w:b w:val="0"/>
                <w:bCs w:val="0"/>
                <w:sz w:val="22"/>
                <w:szCs w:val="22"/>
                <w:u w:val="none"/>
                <w:lang w:val="en-US"/>
              </w:rPr>
              <w:t>01</w:t>
            </w:r>
          </w:p>
        </w:tc>
        <w:tc>
          <w:tcPr>
            <w:tcW w:w="1400" w:type="dxa"/>
          </w:tcPr>
          <w:p w14:paraId="0C2C7CE0">
            <w:pPr>
              <w:widowControl w:val="0"/>
              <w:jc w:val="center"/>
              <w:rPr>
                <w:rFonts w:ascii="Calibri" w:hAnsi="Calibri" w:cs="Calibri"/>
                <w:b/>
                <w:bCs/>
                <w:sz w:val="22"/>
                <w:szCs w:val="22"/>
                <w:u w:val="single"/>
              </w:rPr>
            </w:pPr>
          </w:p>
        </w:tc>
      </w:tr>
      <w:tr w14:paraId="39262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8817" w:hRule="atLeast"/>
        </w:trPr>
        <w:tc>
          <w:tcPr>
            <w:tcW w:w="640" w:type="dxa"/>
            <w:vMerge w:val="restart"/>
          </w:tcPr>
          <w:p w14:paraId="3CF1791E">
            <w:pPr>
              <w:widowControl w:val="0"/>
              <w:jc w:val="center"/>
              <w:rPr>
                <w:rFonts w:ascii="Calibri" w:hAnsi="Calibri" w:cs="Calibri"/>
                <w:b/>
                <w:bCs/>
                <w:sz w:val="22"/>
                <w:szCs w:val="22"/>
                <w:u w:val="single"/>
              </w:rPr>
            </w:pPr>
            <w:r>
              <w:rPr>
                <w:rFonts w:ascii="Calibri" w:hAnsi="Calibri" w:cs="Calibri"/>
                <w:b/>
                <w:bCs/>
                <w:sz w:val="22"/>
                <w:szCs w:val="22"/>
              </w:rPr>
              <w:t>14</w:t>
            </w:r>
          </w:p>
        </w:tc>
        <w:tc>
          <w:tcPr>
            <w:tcW w:w="1650" w:type="dxa"/>
            <w:vMerge w:val="restart"/>
          </w:tcPr>
          <w:p w14:paraId="19BAA8D9">
            <w:pPr>
              <w:widowControl w:val="0"/>
              <w:jc w:val="center"/>
              <w:rPr>
                <w:rFonts w:ascii="Calibri" w:hAnsi="Calibri" w:cs="Calibri"/>
                <w:sz w:val="22"/>
                <w:szCs w:val="22"/>
              </w:rPr>
            </w:pPr>
            <w:r>
              <w:rPr>
                <w:rFonts w:ascii="Calibri" w:hAnsi="Calibri" w:cs="Calibri"/>
                <w:sz w:val="22"/>
                <w:szCs w:val="22"/>
              </w:rPr>
              <w:t>9-10-2026 (Friday)</w:t>
            </w:r>
          </w:p>
        </w:tc>
        <w:tc>
          <w:tcPr>
            <w:tcW w:w="3316" w:type="dxa"/>
            <w:vMerge w:val="restart"/>
          </w:tcPr>
          <w:p w14:paraId="5DC4BECF">
            <w:pPr>
              <w:widowControl w:val="0"/>
              <w:jc w:val="left"/>
              <w:rPr>
                <w:rFonts w:hint="default" w:ascii="Calibri" w:hAnsi="Calibri" w:cs="Calibri"/>
                <w:b w:val="0"/>
                <w:bCs w:val="0"/>
                <w:sz w:val="22"/>
                <w:szCs w:val="22"/>
                <w:u w:val="none"/>
                <w:lang w:val="en-US"/>
              </w:rPr>
            </w:pPr>
            <w:r>
              <w:rPr>
                <w:rFonts w:hint="default" w:ascii="Calibri" w:hAnsi="Calibri" w:cs="Calibri"/>
                <w:b w:val="0"/>
                <w:bCs w:val="0"/>
                <w:sz w:val="22"/>
                <w:szCs w:val="22"/>
                <w:u w:val="none"/>
                <w:lang w:val="en-US"/>
              </w:rPr>
              <w:t>Conducted student presentation on three assigned topics:Corruption in Pakistan: Causes and Effects, Artificial Intelligence: Pros and Cons, and The Effects of Copy Culture on Education. Students applied the presentation skills framework taught in the previous class. They organized their content into an introduction, body, and conclusion, used icebreakers to engage the audience, maintained eye contact, and presented their ideas clearly. During the presentations, students answered spontaneous questions, and the audience actively participated by asking multiple questions. I also concluded an interactive question-and-answer session to engage with students, encourage them to share their ideas , and stimulate their thinking. After the presentations, I provided feedback and highlighted areas for improvement. Finally, I conducted an MCQs activity to reinforce students’ understanding of the main components of presentation skills, including content planning, presentation structure , visual aids, effective delivery, audience engagement , managing nervousness, and handling questions.</w:t>
            </w:r>
          </w:p>
        </w:tc>
        <w:tc>
          <w:tcPr>
            <w:tcW w:w="2450" w:type="dxa"/>
          </w:tcPr>
          <w:p w14:paraId="23828B14">
            <w:pPr>
              <w:widowControl w:val="0"/>
              <w:jc w:val="left"/>
              <w:rPr>
                <w:rFonts w:hint="default" w:ascii="Calibri" w:hAnsi="Calibri" w:cs="Calibri"/>
                <w:b w:val="0"/>
                <w:bCs w:val="0"/>
                <w:sz w:val="22"/>
                <w:szCs w:val="22"/>
                <w:u w:val="none"/>
                <w:lang w:val="en-US"/>
              </w:rPr>
            </w:pPr>
            <w:r>
              <w:rPr>
                <w:rFonts w:hint="default" w:ascii="Calibri" w:hAnsi="Calibri" w:cs="Calibri"/>
                <w:b w:val="0"/>
                <w:bCs w:val="0"/>
                <w:sz w:val="22"/>
                <w:szCs w:val="22"/>
                <w:u w:val="none"/>
                <w:lang w:val="en-US"/>
              </w:rPr>
              <w:t>Strengthened students’ presentation, public speaking, content organization, confidence, audience engagement, eye contact, time management, spontaneous question-handling, and active listening skills. Encouraged critical thinking, participation, and respectful audience behaviour. Improved my ability to interact with students, engage young mind through questioning , evaluate presentations, provide constructive feedback, and reinforce learning through an MCQs activity.</w:t>
            </w:r>
          </w:p>
        </w:tc>
        <w:tc>
          <w:tcPr>
            <w:tcW w:w="1010" w:type="dxa"/>
          </w:tcPr>
          <w:p w14:paraId="7EFB79CD">
            <w:pPr>
              <w:widowControl w:val="0"/>
              <w:jc w:val="center"/>
              <w:rPr>
                <w:rFonts w:hint="default" w:ascii="Calibri" w:hAnsi="Calibri" w:cs="Calibri"/>
                <w:b w:val="0"/>
                <w:bCs w:val="0"/>
                <w:sz w:val="22"/>
                <w:szCs w:val="22"/>
                <w:u w:val="none"/>
                <w:lang w:val="en-US"/>
              </w:rPr>
            </w:pPr>
            <w:r>
              <w:rPr>
                <w:rFonts w:hint="default" w:ascii="Calibri" w:hAnsi="Calibri" w:cs="Calibri"/>
                <w:b w:val="0"/>
                <w:bCs w:val="0"/>
                <w:sz w:val="22"/>
                <w:szCs w:val="22"/>
                <w:u w:val="none"/>
                <w:lang w:val="en-US"/>
              </w:rPr>
              <w:t>03</w:t>
            </w:r>
          </w:p>
        </w:tc>
        <w:tc>
          <w:tcPr>
            <w:tcW w:w="1400" w:type="dxa"/>
            <w:vMerge w:val="restart"/>
          </w:tcPr>
          <w:p w14:paraId="1914116F">
            <w:pPr>
              <w:widowControl w:val="0"/>
              <w:jc w:val="center"/>
              <w:rPr>
                <w:rFonts w:ascii="Calibri" w:hAnsi="Calibri" w:cs="Calibri"/>
                <w:b/>
                <w:bCs/>
                <w:sz w:val="22"/>
                <w:szCs w:val="22"/>
                <w:u w:val="single"/>
              </w:rPr>
            </w:pPr>
          </w:p>
        </w:tc>
      </w:tr>
      <w:tr w14:paraId="32111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658" w:hRule="atLeast"/>
        </w:trPr>
        <w:tc>
          <w:tcPr>
            <w:tcW w:w="640" w:type="dxa"/>
            <w:vMerge w:val="continue"/>
          </w:tcPr>
          <w:p w14:paraId="7CDAA63F">
            <w:pPr>
              <w:widowControl w:val="0"/>
              <w:jc w:val="center"/>
              <w:rPr>
                <w:rFonts w:ascii="Calibri" w:hAnsi="Calibri" w:cs="Calibri"/>
                <w:b/>
                <w:bCs/>
                <w:sz w:val="22"/>
                <w:szCs w:val="22"/>
              </w:rPr>
            </w:pPr>
          </w:p>
        </w:tc>
        <w:tc>
          <w:tcPr>
            <w:tcW w:w="1650" w:type="dxa"/>
            <w:vMerge w:val="continue"/>
          </w:tcPr>
          <w:p w14:paraId="3B6E858F">
            <w:pPr>
              <w:widowControl w:val="0"/>
              <w:jc w:val="center"/>
              <w:rPr>
                <w:rFonts w:ascii="Calibri" w:hAnsi="Calibri" w:cs="Calibri"/>
                <w:sz w:val="22"/>
                <w:szCs w:val="22"/>
              </w:rPr>
            </w:pPr>
          </w:p>
        </w:tc>
        <w:tc>
          <w:tcPr>
            <w:tcW w:w="3316" w:type="dxa"/>
            <w:vMerge w:val="continue"/>
          </w:tcPr>
          <w:p w14:paraId="4C2B3D26">
            <w:pPr>
              <w:widowControl w:val="0"/>
              <w:jc w:val="left"/>
              <w:rPr>
                <w:rFonts w:hint="default" w:ascii="Calibri" w:hAnsi="Calibri" w:cs="Calibri"/>
                <w:b w:val="0"/>
                <w:bCs w:val="0"/>
                <w:sz w:val="22"/>
                <w:szCs w:val="22"/>
                <w:u w:val="none"/>
                <w:lang w:val="en-US"/>
              </w:rPr>
            </w:pPr>
          </w:p>
        </w:tc>
        <w:tc>
          <w:tcPr>
            <w:tcW w:w="2450" w:type="dxa"/>
          </w:tcPr>
          <w:p w14:paraId="4C888E83">
            <w:pPr>
              <w:widowControl w:val="0"/>
              <w:jc w:val="left"/>
              <w:rPr>
                <w:rFonts w:hint="default" w:ascii="Calibri" w:hAnsi="Calibri" w:cs="Calibri"/>
                <w:b w:val="0"/>
                <w:bCs w:val="0"/>
                <w:sz w:val="22"/>
                <w:szCs w:val="22"/>
                <w:u w:val="none"/>
                <w:lang w:val="en-US"/>
              </w:rPr>
            </w:pPr>
            <w:r>
              <w:rPr>
                <w:rFonts w:hint="default" w:ascii="Calibri" w:hAnsi="Calibri" w:cs="Calibri"/>
                <w:b w:val="0"/>
                <w:bCs w:val="0"/>
                <w:sz w:val="22"/>
                <w:szCs w:val="22"/>
                <w:u w:val="none"/>
                <w:lang w:val="en-US"/>
              </w:rPr>
              <w:t>Task Preparation/ Activity Development:</w:t>
            </w:r>
          </w:p>
        </w:tc>
        <w:tc>
          <w:tcPr>
            <w:tcW w:w="1010" w:type="dxa"/>
          </w:tcPr>
          <w:p w14:paraId="53318084">
            <w:pPr>
              <w:widowControl w:val="0"/>
              <w:jc w:val="center"/>
              <w:rPr>
                <w:rFonts w:hint="default" w:ascii="Calibri" w:hAnsi="Calibri" w:cs="Calibri"/>
                <w:b w:val="0"/>
                <w:bCs w:val="0"/>
                <w:sz w:val="22"/>
                <w:szCs w:val="22"/>
                <w:u w:val="none"/>
                <w:lang w:val="en-US"/>
              </w:rPr>
            </w:pPr>
            <w:r>
              <w:rPr>
                <w:rFonts w:hint="default" w:ascii="Calibri" w:hAnsi="Calibri" w:cs="Calibri"/>
                <w:b w:val="0"/>
                <w:bCs w:val="0"/>
                <w:sz w:val="22"/>
                <w:szCs w:val="22"/>
                <w:u w:val="none"/>
                <w:lang w:val="en-US"/>
              </w:rPr>
              <w:t>02</w:t>
            </w:r>
          </w:p>
        </w:tc>
        <w:tc>
          <w:tcPr>
            <w:tcW w:w="1400" w:type="dxa"/>
            <w:vMerge w:val="continue"/>
          </w:tcPr>
          <w:p w14:paraId="5093E776">
            <w:pPr>
              <w:widowControl w:val="0"/>
              <w:jc w:val="center"/>
              <w:rPr>
                <w:rFonts w:ascii="Calibri" w:hAnsi="Calibri" w:cs="Calibri"/>
                <w:b/>
                <w:bCs/>
                <w:sz w:val="22"/>
                <w:szCs w:val="22"/>
                <w:u w:val="single"/>
              </w:rPr>
            </w:pPr>
          </w:p>
        </w:tc>
      </w:tr>
      <w:tr w14:paraId="57314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362" w:hRule="atLeast"/>
        </w:trPr>
        <w:tc>
          <w:tcPr>
            <w:tcW w:w="640" w:type="dxa"/>
            <w:vMerge w:val="continue"/>
          </w:tcPr>
          <w:p w14:paraId="6E5C14CE">
            <w:pPr>
              <w:widowControl w:val="0"/>
              <w:jc w:val="center"/>
              <w:rPr>
                <w:rFonts w:ascii="Calibri" w:hAnsi="Calibri" w:cs="Calibri"/>
                <w:b/>
                <w:bCs/>
                <w:sz w:val="22"/>
                <w:szCs w:val="22"/>
              </w:rPr>
            </w:pPr>
          </w:p>
        </w:tc>
        <w:tc>
          <w:tcPr>
            <w:tcW w:w="1650" w:type="dxa"/>
            <w:vMerge w:val="continue"/>
          </w:tcPr>
          <w:p w14:paraId="26298BE5">
            <w:pPr>
              <w:widowControl w:val="0"/>
              <w:jc w:val="center"/>
              <w:rPr>
                <w:rFonts w:ascii="Calibri" w:hAnsi="Calibri" w:cs="Calibri"/>
                <w:sz w:val="22"/>
                <w:szCs w:val="22"/>
              </w:rPr>
            </w:pPr>
          </w:p>
        </w:tc>
        <w:tc>
          <w:tcPr>
            <w:tcW w:w="3316" w:type="dxa"/>
            <w:vMerge w:val="continue"/>
          </w:tcPr>
          <w:p w14:paraId="335DAF25">
            <w:pPr>
              <w:widowControl w:val="0"/>
              <w:jc w:val="left"/>
              <w:rPr>
                <w:rFonts w:hint="default" w:ascii="Calibri" w:hAnsi="Calibri" w:cs="Calibri"/>
                <w:b w:val="0"/>
                <w:bCs w:val="0"/>
                <w:sz w:val="22"/>
                <w:szCs w:val="22"/>
                <w:u w:val="none"/>
                <w:lang w:val="en-US"/>
              </w:rPr>
            </w:pPr>
          </w:p>
        </w:tc>
        <w:tc>
          <w:tcPr>
            <w:tcW w:w="2450" w:type="dxa"/>
          </w:tcPr>
          <w:p w14:paraId="4CBAD8A2">
            <w:pPr>
              <w:widowControl w:val="0"/>
              <w:jc w:val="left"/>
              <w:rPr>
                <w:rFonts w:hint="default" w:ascii="Calibri" w:hAnsi="Calibri" w:cs="Calibri"/>
                <w:b w:val="0"/>
                <w:bCs w:val="0"/>
                <w:sz w:val="22"/>
                <w:szCs w:val="22"/>
                <w:u w:val="none"/>
                <w:lang w:val="en-US"/>
              </w:rPr>
            </w:pPr>
            <w:r>
              <w:rPr>
                <w:rFonts w:hint="default" w:ascii="Calibri" w:hAnsi="Calibri" w:cs="Calibri"/>
                <w:b w:val="0"/>
                <w:bCs w:val="0"/>
                <w:sz w:val="22"/>
                <w:szCs w:val="22"/>
                <w:u w:val="none"/>
                <w:lang w:val="en-US"/>
              </w:rPr>
              <w:t>Assessment and Feedback</w:t>
            </w:r>
          </w:p>
        </w:tc>
        <w:tc>
          <w:tcPr>
            <w:tcW w:w="1010" w:type="dxa"/>
          </w:tcPr>
          <w:p w14:paraId="2740575E">
            <w:pPr>
              <w:widowControl w:val="0"/>
              <w:jc w:val="center"/>
              <w:rPr>
                <w:rFonts w:hint="default" w:ascii="Calibri" w:hAnsi="Calibri" w:cs="Calibri"/>
                <w:b w:val="0"/>
                <w:bCs w:val="0"/>
                <w:sz w:val="22"/>
                <w:szCs w:val="22"/>
                <w:u w:val="none"/>
                <w:lang w:val="en-US"/>
              </w:rPr>
            </w:pPr>
            <w:r>
              <w:rPr>
                <w:rFonts w:hint="default" w:ascii="Calibri" w:hAnsi="Calibri" w:cs="Calibri"/>
                <w:b w:val="0"/>
                <w:bCs w:val="0"/>
                <w:sz w:val="22"/>
                <w:szCs w:val="22"/>
                <w:u w:val="none"/>
                <w:lang w:val="en-US"/>
              </w:rPr>
              <w:t>01</w:t>
            </w:r>
          </w:p>
        </w:tc>
        <w:tc>
          <w:tcPr>
            <w:tcW w:w="1400" w:type="dxa"/>
            <w:vMerge w:val="continue"/>
          </w:tcPr>
          <w:p w14:paraId="333BBF0E">
            <w:pPr>
              <w:widowControl w:val="0"/>
              <w:jc w:val="center"/>
              <w:rPr>
                <w:rFonts w:ascii="Calibri" w:hAnsi="Calibri" w:cs="Calibri"/>
                <w:b/>
                <w:bCs/>
                <w:sz w:val="22"/>
                <w:szCs w:val="22"/>
                <w:u w:val="single"/>
              </w:rPr>
            </w:pPr>
          </w:p>
        </w:tc>
      </w:tr>
      <w:tr w14:paraId="5F304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11231" w:hRule="atLeast"/>
        </w:trPr>
        <w:tc>
          <w:tcPr>
            <w:tcW w:w="640" w:type="dxa"/>
            <w:vMerge w:val="restart"/>
          </w:tcPr>
          <w:p w14:paraId="2EA0F5CC">
            <w:pPr>
              <w:widowControl w:val="0"/>
              <w:jc w:val="center"/>
              <w:rPr>
                <w:rFonts w:hint="default" w:ascii="Calibri" w:hAnsi="Calibri" w:cs="Calibri"/>
                <w:b/>
                <w:bCs/>
                <w:sz w:val="22"/>
                <w:szCs w:val="22"/>
                <w:lang w:val="en-US"/>
              </w:rPr>
            </w:pPr>
            <w:r>
              <w:rPr>
                <w:rFonts w:hint="default" w:ascii="Calibri" w:hAnsi="Calibri" w:cs="Calibri"/>
                <w:b/>
                <w:bCs/>
                <w:sz w:val="22"/>
                <w:szCs w:val="22"/>
                <w:lang w:val="en-US"/>
              </w:rPr>
              <w:t>15</w:t>
            </w:r>
          </w:p>
        </w:tc>
        <w:tc>
          <w:tcPr>
            <w:tcW w:w="1650" w:type="dxa"/>
            <w:vMerge w:val="restart"/>
          </w:tcPr>
          <w:p w14:paraId="562061AE">
            <w:pPr>
              <w:widowControl w:val="0"/>
              <w:jc w:val="center"/>
              <w:rPr>
                <w:rFonts w:hint="default" w:ascii="Calibri" w:hAnsi="Calibri" w:cs="Calibri"/>
                <w:sz w:val="22"/>
                <w:szCs w:val="22"/>
                <w:lang w:val="en-US"/>
              </w:rPr>
            </w:pPr>
            <w:r>
              <w:rPr>
                <w:rFonts w:hint="default" w:ascii="Calibri" w:hAnsi="Calibri" w:cs="Calibri"/>
                <w:sz w:val="22"/>
                <w:szCs w:val="22"/>
                <w:lang w:val="en-US"/>
              </w:rPr>
              <w:t>14-10-2026 (Wednesday)</w:t>
            </w:r>
          </w:p>
        </w:tc>
        <w:tc>
          <w:tcPr>
            <w:tcW w:w="3316" w:type="dxa"/>
            <w:vMerge w:val="restart"/>
          </w:tcPr>
          <w:p w14:paraId="3A879F3C">
            <w:pPr>
              <w:widowControl w:val="0"/>
              <w:jc w:val="left"/>
              <w:rPr>
                <w:rFonts w:hint="default" w:ascii="Calibri" w:hAnsi="Calibri" w:cs="Calibri"/>
                <w:b w:val="0"/>
                <w:bCs w:val="0"/>
                <w:sz w:val="22"/>
                <w:szCs w:val="22"/>
                <w:u w:val="none"/>
                <w:lang w:val="en-US"/>
              </w:rPr>
            </w:pPr>
            <w:r>
              <w:rPr>
                <w:rFonts w:hint="default" w:ascii="Calibri" w:hAnsi="Calibri" w:cs="Calibri"/>
                <w:b w:val="0"/>
                <w:bCs w:val="0"/>
                <w:sz w:val="22"/>
                <w:szCs w:val="22"/>
                <w:u w:val="none"/>
                <w:lang w:val="en-US"/>
              </w:rPr>
              <w:t>Introduced Narration, focusing on direct and indirect speech , and explained their basic differences with examples on the board. Discussed the rules for changing direct speech into indirect speech and indirect speech into direct speech, including the identification of reporting speech and reported speech, the use of reporting verbs, and changes in pronouns, tenses ,time and place expressions where necessary. Briefly introduced the five types of sentences used in narration: assertive, interrogative, imperative, exclamatory, and optative sentences, with a particular focus on assertive or declarative sentences.</w:t>
            </w:r>
          </w:p>
          <w:p w14:paraId="2DA37774">
            <w:pPr>
              <w:widowControl w:val="0"/>
              <w:jc w:val="left"/>
              <w:rPr>
                <w:rFonts w:hint="default" w:ascii="Calibri" w:hAnsi="Calibri" w:cs="Calibri"/>
                <w:b w:val="0"/>
                <w:bCs w:val="0"/>
                <w:sz w:val="22"/>
                <w:szCs w:val="22"/>
                <w:u w:val="none"/>
                <w:lang w:val="en-US"/>
              </w:rPr>
            </w:pPr>
            <w:r>
              <w:rPr>
                <w:rFonts w:hint="default" w:ascii="Calibri" w:hAnsi="Calibri" w:cs="Calibri"/>
                <w:b w:val="0"/>
                <w:bCs w:val="0"/>
                <w:sz w:val="22"/>
                <w:szCs w:val="22"/>
                <w:u w:val="none"/>
                <w:lang w:val="en-US"/>
              </w:rPr>
              <w:t xml:space="preserve">To make the lesson interactive, involved students in identifying direct and indirect </w:t>
            </w:r>
            <w:r>
              <w:rPr>
                <w:rFonts w:hint="default" w:ascii="Calibri" w:hAnsi="Calibri" w:eastAsia="SimSun" w:cs="Calibri"/>
                <w:sz w:val="22"/>
                <w:szCs w:val="22"/>
              </w:rPr>
              <w:t xml:space="preserve">indirect speech in example sentences and asked questions to check their understanding. Encouraged students to explain the rules in their own words and participate in solving examples on the board. </w:t>
            </w:r>
            <w:r>
              <w:rPr>
                <w:rStyle w:val="8"/>
                <w:rFonts w:hint="default" w:ascii="Calibri" w:hAnsi="Calibri" w:eastAsia="SimSun" w:cs="Calibri"/>
                <w:sz w:val="22"/>
                <w:szCs w:val="22"/>
              </w:rPr>
              <w:t>Furthermore,</w:t>
            </w:r>
            <w:r>
              <w:rPr>
                <w:rFonts w:hint="default" w:ascii="Calibri" w:hAnsi="Calibri" w:eastAsia="SimSun" w:cs="Calibri"/>
                <w:sz w:val="22"/>
                <w:szCs w:val="22"/>
              </w:rPr>
              <w:t xml:space="preserve"> conducted two activities: the first required students to change sentences from direct speech into indirect speech, while the second focused on changing sentences from indirect speech into direct speech. Guided students during both activities, clarified their difficulties, and helped them correct their mistakes by applying the relevant rules. These activities provided students with practical experience in sentence transformation and strengthened their understanding of narration.</w:t>
            </w:r>
          </w:p>
        </w:tc>
        <w:tc>
          <w:tcPr>
            <w:tcW w:w="2450" w:type="dxa"/>
          </w:tcPr>
          <w:p w14:paraId="00A3EEB6">
            <w:pPr>
              <w:widowControl w:val="0"/>
              <w:jc w:val="left"/>
              <w:rPr>
                <w:rFonts w:ascii="Calibri" w:hAnsi="Calibri" w:cs="Calibri"/>
                <w:b/>
                <w:bCs/>
                <w:sz w:val="22"/>
                <w:szCs w:val="22"/>
                <w:u w:val="single"/>
              </w:rPr>
            </w:pPr>
            <w:r>
              <w:rPr>
                <w:rFonts w:hint="default" w:ascii="Calibri" w:hAnsi="Calibri" w:eastAsia="SimSun" w:cs="Calibri"/>
                <w:sz w:val="22"/>
                <w:szCs w:val="22"/>
              </w:rPr>
              <w:t>Developed students’ grammatical understanding, sentence transformation, rule application, analytical thinking, and written accuracy. Encouraged active participation, critical thinking, problem-solving, and confidence in answering grammatical questions. Strengthened my ability to explain grammar rules through examples, engage students in interactive learning, identify learning difficulties, provide immediate guidance, and reinforce understanding through structured activities.</w:t>
            </w:r>
          </w:p>
        </w:tc>
        <w:tc>
          <w:tcPr>
            <w:tcW w:w="1010" w:type="dxa"/>
          </w:tcPr>
          <w:p w14:paraId="6BBBF52D">
            <w:pPr>
              <w:widowControl w:val="0"/>
              <w:jc w:val="center"/>
              <w:rPr>
                <w:rFonts w:hint="default" w:ascii="Calibri" w:hAnsi="Calibri" w:cs="Calibri"/>
                <w:b w:val="0"/>
                <w:bCs w:val="0"/>
                <w:sz w:val="22"/>
                <w:szCs w:val="22"/>
                <w:u w:val="none"/>
                <w:lang w:val="en-US"/>
              </w:rPr>
            </w:pPr>
            <w:r>
              <w:rPr>
                <w:rFonts w:hint="default" w:ascii="Calibri" w:hAnsi="Calibri" w:cs="Calibri"/>
                <w:b w:val="0"/>
                <w:bCs w:val="0"/>
                <w:sz w:val="22"/>
                <w:szCs w:val="22"/>
                <w:u w:val="none"/>
                <w:lang w:val="en-US"/>
              </w:rPr>
              <w:t>05</w:t>
            </w:r>
          </w:p>
        </w:tc>
        <w:tc>
          <w:tcPr>
            <w:tcW w:w="1400" w:type="dxa"/>
            <w:vMerge w:val="restart"/>
          </w:tcPr>
          <w:p w14:paraId="4542EB03">
            <w:pPr>
              <w:widowControl w:val="0"/>
              <w:jc w:val="center"/>
              <w:rPr>
                <w:rFonts w:ascii="Calibri" w:hAnsi="Calibri" w:cs="Calibri"/>
                <w:b/>
                <w:bCs/>
                <w:sz w:val="22"/>
                <w:szCs w:val="22"/>
                <w:u w:val="single"/>
              </w:rPr>
            </w:pPr>
          </w:p>
        </w:tc>
      </w:tr>
      <w:tr w14:paraId="57DCB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90" w:hRule="atLeast"/>
        </w:trPr>
        <w:tc>
          <w:tcPr>
            <w:tcW w:w="640" w:type="dxa"/>
            <w:vMerge w:val="continue"/>
          </w:tcPr>
          <w:p w14:paraId="74767884">
            <w:pPr>
              <w:widowControl w:val="0"/>
              <w:jc w:val="center"/>
              <w:rPr>
                <w:rFonts w:hint="default" w:ascii="Calibri" w:hAnsi="Calibri" w:cs="Calibri"/>
                <w:b/>
                <w:bCs/>
                <w:sz w:val="22"/>
                <w:szCs w:val="22"/>
                <w:lang w:val="en-US"/>
              </w:rPr>
            </w:pPr>
          </w:p>
        </w:tc>
        <w:tc>
          <w:tcPr>
            <w:tcW w:w="1650" w:type="dxa"/>
            <w:vMerge w:val="continue"/>
          </w:tcPr>
          <w:p w14:paraId="6F210D50">
            <w:pPr>
              <w:widowControl w:val="0"/>
              <w:jc w:val="center"/>
              <w:rPr>
                <w:rFonts w:hint="default" w:ascii="Calibri" w:hAnsi="Calibri" w:cs="Calibri"/>
                <w:sz w:val="22"/>
                <w:szCs w:val="22"/>
                <w:lang w:val="en-US"/>
              </w:rPr>
            </w:pPr>
          </w:p>
        </w:tc>
        <w:tc>
          <w:tcPr>
            <w:tcW w:w="3316" w:type="dxa"/>
            <w:vMerge w:val="continue"/>
          </w:tcPr>
          <w:p w14:paraId="3B55DC61">
            <w:pPr>
              <w:widowControl w:val="0"/>
              <w:jc w:val="left"/>
              <w:rPr>
                <w:rFonts w:hint="default" w:ascii="Calibri" w:hAnsi="Calibri" w:cs="Calibri"/>
                <w:b w:val="0"/>
                <w:bCs w:val="0"/>
                <w:sz w:val="22"/>
                <w:szCs w:val="22"/>
                <w:u w:val="none"/>
                <w:lang w:val="en-US"/>
              </w:rPr>
            </w:pPr>
          </w:p>
        </w:tc>
        <w:tc>
          <w:tcPr>
            <w:tcW w:w="2450" w:type="dxa"/>
          </w:tcPr>
          <w:p w14:paraId="16AEBFE2">
            <w:pPr>
              <w:widowControl w:val="0"/>
              <w:jc w:val="left"/>
              <w:rPr>
                <w:rFonts w:hint="default" w:ascii="Calibri" w:hAnsi="Calibri" w:eastAsia="SimSun" w:cs="Calibri"/>
                <w:sz w:val="22"/>
                <w:szCs w:val="22"/>
                <w:lang w:val="en-US"/>
              </w:rPr>
            </w:pPr>
            <w:r>
              <w:rPr>
                <w:rFonts w:hint="default" w:ascii="Calibri" w:hAnsi="Calibri" w:eastAsia="SimSun" w:cs="Calibri"/>
                <w:sz w:val="22"/>
                <w:szCs w:val="22"/>
                <w:lang w:val="en-US"/>
              </w:rPr>
              <w:t>Lesson Planning</w:t>
            </w:r>
          </w:p>
        </w:tc>
        <w:tc>
          <w:tcPr>
            <w:tcW w:w="1010" w:type="dxa"/>
          </w:tcPr>
          <w:p w14:paraId="1A0A9EBD">
            <w:pPr>
              <w:widowControl w:val="0"/>
              <w:jc w:val="center"/>
              <w:rPr>
                <w:rFonts w:hint="default" w:ascii="Calibri" w:hAnsi="Calibri" w:cs="Calibri"/>
                <w:b w:val="0"/>
                <w:bCs w:val="0"/>
                <w:sz w:val="22"/>
                <w:szCs w:val="22"/>
                <w:u w:val="none"/>
                <w:lang w:val="en-US"/>
              </w:rPr>
            </w:pPr>
            <w:r>
              <w:rPr>
                <w:rFonts w:hint="default" w:ascii="Calibri" w:hAnsi="Calibri" w:cs="Calibri"/>
                <w:b w:val="0"/>
                <w:bCs w:val="0"/>
                <w:sz w:val="22"/>
                <w:szCs w:val="22"/>
                <w:u w:val="none"/>
                <w:lang w:val="en-US"/>
              </w:rPr>
              <w:t>01</w:t>
            </w:r>
          </w:p>
        </w:tc>
        <w:tc>
          <w:tcPr>
            <w:tcW w:w="1400" w:type="dxa"/>
            <w:vMerge w:val="continue"/>
          </w:tcPr>
          <w:p w14:paraId="6C4157E5">
            <w:pPr>
              <w:widowControl w:val="0"/>
              <w:jc w:val="center"/>
              <w:rPr>
                <w:rFonts w:ascii="Calibri" w:hAnsi="Calibri" w:cs="Calibri"/>
                <w:b/>
                <w:bCs/>
                <w:sz w:val="22"/>
                <w:szCs w:val="22"/>
                <w:u w:val="single"/>
              </w:rPr>
            </w:pPr>
          </w:p>
        </w:tc>
      </w:tr>
      <w:tr w14:paraId="65E01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328" w:hRule="atLeast"/>
        </w:trPr>
        <w:tc>
          <w:tcPr>
            <w:tcW w:w="640" w:type="dxa"/>
            <w:vMerge w:val="continue"/>
          </w:tcPr>
          <w:p w14:paraId="0DA587F8">
            <w:pPr>
              <w:widowControl w:val="0"/>
              <w:jc w:val="center"/>
              <w:rPr>
                <w:rFonts w:hint="default" w:ascii="Calibri" w:hAnsi="Calibri" w:cs="Calibri"/>
                <w:b/>
                <w:bCs/>
                <w:sz w:val="22"/>
                <w:szCs w:val="22"/>
                <w:lang w:val="en-US"/>
              </w:rPr>
            </w:pPr>
          </w:p>
        </w:tc>
        <w:tc>
          <w:tcPr>
            <w:tcW w:w="1650" w:type="dxa"/>
            <w:vMerge w:val="continue"/>
          </w:tcPr>
          <w:p w14:paraId="12E369C6">
            <w:pPr>
              <w:widowControl w:val="0"/>
              <w:jc w:val="center"/>
              <w:rPr>
                <w:rFonts w:hint="default" w:ascii="Calibri" w:hAnsi="Calibri" w:cs="Calibri"/>
                <w:sz w:val="22"/>
                <w:szCs w:val="22"/>
                <w:lang w:val="en-US"/>
              </w:rPr>
            </w:pPr>
          </w:p>
        </w:tc>
        <w:tc>
          <w:tcPr>
            <w:tcW w:w="3316" w:type="dxa"/>
            <w:vMerge w:val="continue"/>
          </w:tcPr>
          <w:p w14:paraId="493A7DAC">
            <w:pPr>
              <w:widowControl w:val="0"/>
              <w:jc w:val="left"/>
              <w:rPr>
                <w:rFonts w:hint="default" w:ascii="Calibri" w:hAnsi="Calibri" w:cs="Calibri"/>
                <w:b w:val="0"/>
                <w:bCs w:val="0"/>
                <w:sz w:val="22"/>
                <w:szCs w:val="22"/>
                <w:u w:val="none"/>
                <w:lang w:val="en-US"/>
              </w:rPr>
            </w:pPr>
          </w:p>
        </w:tc>
        <w:tc>
          <w:tcPr>
            <w:tcW w:w="2450" w:type="dxa"/>
          </w:tcPr>
          <w:p w14:paraId="70F94946">
            <w:pPr>
              <w:widowControl w:val="0"/>
              <w:jc w:val="left"/>
              <w:rPr>
                <w:rFonts w:hint="default" w:ascii="Calibri" w:hAnsi="Calibri" w:eastAsia="SimSun" w:cs="Calibri"/>
                <w:sz w:val="22"/>
                <w:szCs w:val="22"/>
                <w:lang w:val="en-US"/>
              </w:rPr>
            </w:pPr>
            <w:r>
              <w:rPr>
                <w:rFonts w:hint="default" w:ascii="Calibri" w:hAnsi="Calibri" w:eastAsia="SimSun" w:cs="Calibri"/>
                <w:sz w:val="22"/>
                <w:szCs w:val="22"/>
                <w:lang w:val="en-US"/>
              </w:rPr>
              <w:t>Task Preparation/ Activity Development</w:t>
            </w:r>
          </w:p>
        </w:tc>
        <w:tc>
          <w:tcPr>
            <w:tcW w:w="1010" w:type="dxa"/>
          </w:tcPr>
          <w:p w14:paraId="2CE778CC">
            <w:pPr>
              <w:widowControl w:val="0"/>
              <w:jc w:val="center"/>
              <w:rPr>
                <w:rFonts w:hint="default" w:ascii="Calibri" w:hAnsi="Calibri" w:cs="Calibri"/>
                <w:b w:val="0"/>
                <w:bCs w:val="0"/>
                <w:sz w:val="22"/>
                <w:szCs w:val="22"/>
                <w:u w:val="none"/>
                <w:lang w:val="en-US"/>
              </w:rPr>
            </w:pPr>
            <w:r>
              <w:rPr>
                <w:rFonts w:hint="default" w:ascii="Calibri" w:hAnsi="Calibri" w:cs="Calibri"/>
                <w:b w:val="0"/>
                <w:bCs w:val="0"/>
                <w:sz w:val="22"/>
                <w:szCs w:val="22"/>
                <w:u w:val="none"/>
                <w:lang w:val="en-US"/>
              </w:rPr>
              <w:t>01</w:t>
            </w:r>
          </w:p>
        </w:tc>
        <w:tc>
          <w:tcPr>
            <w:tcW w:w="1400" w:type="dxa"/>
            <w:vMerge w:val="continue"/>
          </w:tcPr>
          <w:p w14:paraId="70995469">
            <w:pPr>
              <w:widowControl w:val="0"/>
              <w:jc w:val="center"/>
              <w:rPr>
                <w:rFonts w:ascii="Calibri" w:hAnsi="Calibri" w:cs="Calibri"/>
                <w:b/>
                <w:bCs/>
                <w:sz w:val="22"/>
                <w:szCs w:val="22"/>
                <w:u w:val="single"/>
              </w:rPr>
            </w:pPr>
          </w:p>
        </w:tc>
      </w:tr>
      <w:tr w14:paraId="17774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90" w:hRule="atLeast"/>
        </w:trPr>
        <w:tc>
          <w:tcPr>
            <w:tcW w:w="640" w:type="dxa"/>
            <w:vMerge w:val="continue"/>
          </w:tcPr>
          <w:p w14:paraId="790844B8">
            <w:pPr>
              <w:widowControl w:val="0"/>
              <w:jc w:val="center"/>
              <w:rPr>
                <w:rFonts w:hint="default" w:ascii="Calibri" w:hAnsi="Calibri" w:cs="Calibri"/>
                <w:b/>
                <w:bCs/>
                <w:sz w:val="22"/>
                <w:szCs w:val="22"/>
                <w:lang w:val="en-US"/>
              </w:rPr>
            </w:pPr>
          </w:p>
        </w:tc>
        <w:tc>
          <w:tcPr>
            <w:tcW w:w="1650" w:type="dxa"/>
            <w:vMerge w:val="continue"/>
          </w:tcPr>
          <w:p w14:paraId="71D8FB23">
            <w:pPr>
              <w:widowControl w:val="0"/>
              <w:jc w:val="center"/>
              <w:rPr>
                <w:rFonts w:hint="default" w:ascii="Calibri" w:hAnsi="Calibri" w:cs="Calibri"/>
                <w:sz w:val="22"/>
                <w:szCs w:val="22"/>
                <w:lang w:val="en-US"/>
              </w:rPr>
            </w:pPr>
          </w:p>
        </w:tc>
        <w:tc>
          <w:tcPr>
            <w:tcW w:w="3316" w:type="dxa"/>
            <w:vMerge w:val="continue"/>
          </w:tcPr>
          <w:p w14:paraId="731A3740">
            <w:pPr>
              <w:widowControl w:val="0"/>
              <w:jc w:val="left"/>
              <w:rPr>
                <w:rFonts w:hint="default" w:ascii="Calibri" w:hAnsi="Calibri" w:cs="Calibri"/>
                <w:b w:val="0"/>
                <w:bCs w:val="0"/>
                <w:sz w:val="22"/>
                <w:szCs w:val="22"/>
                <w:u w:val="none"/>
                <w:lang w:val="en-US"/>
              </w:rPr>
            </w:pPr>
          </w:p>
        </w:tc>
        <w:tc>
          <w:tcPr>
            <w:tcW w:w="2450" w:type="dxa"/>
          </w:tcPr>
          <w:p w14:paraId="04669CA0">
            <w:pPr>
              <w:widowControl w:val="0"/>
              <w:jc w:val="left"/>
              <w:rPr>
                <w:rFonts w:hint="default" w:ascii="Calibri" w:hAnsi="Calibri" w:eastAsia="SimSun" w:cs="Calibri"/>
                <w:sz w:val="22"/>
                <w:szCs w:val="22"/>
                <w:lang w:val="en-US"/>
              </w:rPr>
            </w:pPr>
            <w:r>
              <w:rPr>
                <w:rFonts w:hint="default" w:ascii="Calibri" w:hAnsi="Calibri" w:eastAsia="SimSun" w:cs="Calibri"/>
                <w:sz w:val="22"/>
                <w:szCs w:val="22"/>
                <w:lang w:val="en-US"/>
              </w:rPr>
              <w:t>Assessment</w:t>
            </w:r>
          </w:p>
        </w:tc>
        <w:tc>
          <w:tcPr>
            <w:tcW w:w="1010" w:type="dxa"/>
          </w:tcPr>
          <w:p w14:paraId="6E529229">
            <w:pPr>
              <w:widowControl w:val="0"/>
              <w:jc w:val="center"/>
              <w:rPr>
                <w:rFonts w:hint="default" w:ascii="Calibri" w:hAnsi="Calibri" w:cs="Calibri"/>
                <w:b w:val="0"/>
                <w:bCs w:val="0"/>
                <w:sz w:val="22"/>
                <w:szCs w:val="22"/>
                <w:u w:val="none"/>
                <w:lang w:val="en-US"/>
              </w:rPr>
            </w:pPr>
            <w:r>
              <w:rPr>
                <w:rFonts w:hint="default" w:ascii="Calibri" w:hAnsi="Calibri" w:cs="Calibri"/>
                <w:b w:val="0"/>
                <w:bCs w:val="0"/>
                <w:sz w:val="22"/>
                <w:szCs w:val="22"/>
                <w:u w:val="none"/>
                <w:lang w:val="en-US"/>
              </w:rPr>
              <w:t>01</w:t>
            </w:r>
          </w:p>
        </w:tc>
        <w:tc>
          <w:tcPr>
            <w:tcW w:w="1400" w:type="dxa"/>
            <w:vMerge w:val="continue"/>
          </w:tcPr>
          <w:p w14:paraId="0FD0FC53">
            <w:pPr>
              <w:widowControl w:val="0"/>
              <w:jc w:val="center"/>
              <w:rPr>
                <w:rFonts w:ascii="Calibri" w:hAnsi="Calibri" w:cs="Calibri"/>
                <w:b/>
                <w:bCs/>
                <w:sz w:val="22"/>
                <w:szCs w:val="22"/>
                <w:u w:val="single"/>
              </w:rPr>
            </w:pPr>
          </w:p>
        </w:tc>
      </w:tr>
      <w:tr w14:paraId="1CB14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405" w:hRule="atLeast"/>
        </w:trPr>
        <w:tc>
          <w:tcPr>
            <w:tcW w:w="640" w:type="dxa"/>
          </w:tcPr>
          <w:p w14:paraId="5BE7A4FB">
            <w:pPr>
              <w:widowControl w:val="0"/>
              <w:jc w:val="center"/>
              <w:rPr>
                <w:rFonts w:hint="default" w:ascii="Calibri" w:hAnsi="Calibri" w:cs="Calibri"/>
                <w:b/>
                <w:bCs/>
                <w:sz w:val="22"/>
                <w:szCs w:val="22"/>
                <w:lang w:val="en-US"/>
              </w:rPr>
            </w:pPr>
            <w:r>
              <w:rPr>
                <w:rFonts w:hint="default" w:ascii="Calibri" w:hAnsi="Calibri" w:cs="Calibri"/>
                <w:b/>
                <w:bCs/>
                <w:sz w:val="22"/>
                <w:szCs w:val="22"/>
                <w:lang w:val="en-US"/>
              </w:rPr>
              <w:t>16</w:t>
            </w:r>
          </w:p>
        </w:tc>
        <w:tc>
          <w:tcPr>
            <w:tcW w:w="1650" w:type="dxa"/>
          </w:tcPr>
          <w:p w14:paraId="7F99E63F">
            <w:pPr>
              <w:widowControl w:val="0"/>
              <w:jc w:val="center"/>
              <w:rPr>
                <w:rFonts w:hint="default" w:ascii="Calibri" w:hAnsi="Calibri" w:cs="Calibri"/>
                <w:sz w:val="22"/>
                <w:szCs w:val="22"/>
                <w:lang w:val="en-US"/>
              </w:rPr>
            </w:pPr>
            <w:r>
              <w:rPr>
                <w:rFonts w:hint="default" w:ascii="Calibri" w:hAnsi="Calibri" w:cs="Calibri"/>
                <w:sz w:val="22"/>
                <w:szCs w:val="22"/>
                <w:lang w:val="en-US"/>
              </w:rPr>
              <w:t>15-10-2026 (Thursday)</w:t>
            </w:r>
          </w:p>
        </w:tc>
        <w:tc>
          <w:tcPr>
            <w:tcW w:w="3316" w:type="dxa"/>
          </w:tcPr>
          <w:p w14:paraId="1BDB03D0">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Attended the internship class, where Ma’am Bakhtawar clarified our internship-related questions and set a deadline for submitting the internship log and reflective log. She informed us that she would provide feedback on Sunday and discuss the internship report with us the following week.</w:t>
            </w:r>
          </w:p>
          <w:p w14:paraId="29697C00">
            <w:pPr>
              <w:pStyle w:val="2"/>
              <w:keepNext w:val="0"/>
              <w:keepLines w:val="0"/>
              <w:widowControl/>
              <w:suppressLineNumbers w:val="0"/>
              <w:rPr>
                <w:rFonts w:hint="default" w:ascii="Calibri" w:hAnsi="Calibri" w:cs="Calibri"/>
                <w:sz w:val="22"/>
                <w:szCs w:val="22"/>
              </w:rPr>
            </w:pPr>
          </w:p>
          <w:p w14:paraId="465268C8">
            <w:pPr>
              <w:widowControl w:val="0"/>
              <w:jc w:val="left"/>
              <w:rPr>
                <w:rFonts w:hint="default" w:ascii="Calibri" w:hAnsi="Calibri" w:cs="Calibri"/>
                <w:b/>
                <w:bCs/>
                <w:sz w:val="22"/>
                <w:szCs w:val="22"/>
                <w:u w:val="single"/>
              </w:rPr>
            </w:pPr>
          </w:p>
        </w:tc>
        <w:tc>
          <w:tcPr>
            <w:tcW w:w="2450" w:type="dxa"/>
          </w:tcPr>
          <w:p w14:paraId="2BAE117F">
            <w:pPr>
              <w:widowControl w:val="0"/>
              <w:jc w:val="left"/>
              <w:rPr>
                <w:rFonts w:ascii="Calibri" w:hAnsi="Calibri" w:cs="Calibri"/>
                <w:b/>
                <w:bCs/>
                <w:sz w:val="22"/>
                <w:szCs w:val="22"/>
                <w:u w:val="single"/>
              </w:rPr>
            </w:pPr>
            <w:r>
              <w:rPr>
                <w:rFonts w:hint="default" w:ascii="Calibri" w:hAnsi="Calibri" w:eastAsia="SimSun" w:cs="Calibri"/>
                <w:sz w:val="22"/>
                <w:szCs w:val="22"/>
              </w:rPr>
              <w:t>Developed communication, active listening, time management, organizational, and documentation skills. Improved my ability to clarify queries, understand submission requirements, manage deadlines, and prepare internship records for review.</w:t>
            </w:r>
          </w:p>
        </w:tc>
        <w:tc>
          <w:tcPr>
            <w:tcW w:w="1010" w:type="dxa"/>
          </w:tcPr>
          <w:p w14:paraId="19CE46CC">
            <w:pPr>
              <w:widowControl w:val="0"/>
              <w:jc w:val="center"/>
              <w:rPr>
                <w:rFonts w:hint="default" w:ascii="Calibri" w:hAnsi="Calibri" w:cs="Calibri"/>
                <w:b w:val="0"/>
                <w:bCs w:val="0"/>
                <w:sz w:val="22"/>
                <w:szCs w:val="22"/>
                <w:u w:val="none"/>
                <w:lang w:val="en-US"/>
              </w:rPr>
            </w:pPr>
            <w:r>
              <w:rPr>
                <w:rFonts w:hint="default" w:ascii="Calibri" w:hAnsi="Calibri" w:cs="Calibri"/>
                <w:b w:val="0"/>
                <w:bCs w:val="0"/>
                <w:sz w:val="22"/>
                <w:szCs w:val="22"/>
                <w:u w:val="none"/>
                <w:lang w:val="en-US"/>
              </w:rPr>
              <w:t>01</w:t>
            </w:r>
          </w:p>
        </w:tc>
        <w:tc>
          <w:tcPr>
            <w:tcW w:w="1400" w:type="dxa"/>
          </w:tcPr>
          <w:p w14:paraId="1976B12A">
            <w:pPr>
              <w:widowControl w:val="0"/>
              <w:jc w:val="center"/>
              <w:rPr>
                <w:rFonts w:ascii="Calibri" w:hAnsi="Calibri" w:cs="Calibri"/>
                <w:b/>
                <w:bCs/>
                <w:sz w:val="22"/>
                <w:szCs w:val="22"/>
                <w:u w:val="single"/>
              </w:rPr>
            </w:pPr>
          </w:p>
        </w:tc>
      </w:tr>
      <w:tr w14:paraId="08FFB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9303" w:hRule="atLeast"/>
        </w:trPr>
        <w:tc>
          <w:tcPr>
            <w:tcW w:w="640" w:type="dxa"/>
            <w:vMerge w:val="restart"/>
          </w:tcPr>
          <w:p w14:paraId="7AEF71CB">
            <w:pPr>
              <w:widowControl w:val="0"/>
              <w:jc w:val="center"/>
              <w:rPr>
                <w:rFonts w:hint="default" w:ascii="Calibri" w:hAnsi="Calibri" w:cs="Calibri"/>
                <w:b/>
                <w:bCs/>
                <w:sz w:val="22"/>
                <w:szCs w:val="22"/>
                <w:lang w:val="en-US"/>
              </w:rPr>
            </w:pPr>
            <w:r>
              <w:rPr>
                <w:rFonts w:hint="default" w:ascii="Calibri" w:hAnsi="Calibri" w:cs="Calibri"/>
                <w:b/>
                <w:bCs/>
                <w:sz w:val="22"/>
                <w:szCs w:val="22"/>
                <w:lang w:val="en-US"/>
              </w:rPr>
              <w:t>17</w:t>
            </w:r>
          </w:p>
        </w:tc>
        <w:tc>
          <w:tcPr>
            <w:tcW w:w="1650" w:type="dxa"/>
            <w:vMerge w:val="restart"/>
          </w:tcPr>
          <w:p w14:paraId="5C5988AD">
            <w:pPr>
              <w:widowControl w:val="0"/>
              <w:jc w:val="center"/>
              <w:rPr>
                <w:rFonts w:hint="default" w:ascii="Calibri" w:hAnsi="Calibri" w:cs="Calibri"/>
                <w:sz w:val="22"/>
                <w:szCs w:val="22"/>
                <w:lang w:val="en-US"/>
              </w:rPr>
            </w:pPr>
            <w:r>
              <w:rPr>
                <w:rFonts w:hint="default" w:ascii="Calibri" w:hAnsi="Calibri" w:cs="Calibri"/>
                <w:sz w:val="22"/>
                <w:szCs w:val="22"/>
                <w:lang w:val="en-US"/>
              </w:rPr>
              <w:t>16-10-2026 (Friday)</w:t>
            </w:r>
          </w:p>
        </w:tc>
        <w:tc>
          <w:tcPr>
            <w:tcW w:w="3316" w:type="dxa"/>
            <w:vMerge w:val="restart"/>
          </w:tcPr>
          <w:p w14:paraId="40CA03AB">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lang w:val="en-US"/>
              </w:rPr>
              <w:t>I</w:t>
            </w:r>
            <w:r>
              <w:rPr>
                <w:rFonts w:hint="default" w:ascii="Calibri" w:hAnsi="Calibri" w:cs="Calibri"/>
                <w:sz w:val="22"/>
                <w:szCs w:val="22"/>
                <w:lang w:val="en-US"/>
              </w:rPr>
              <w:t>ntroduced</w:t>
            </w:r>
            <w:r>
              <w:rPr>
                <w:rFonts w:hint="default" w:ascii="Calibri" w:hAnsi="Calibri" w:cs="Calibri"/>
                <w:sz w:val="22"/>
                <w:szCs w:val="22"/>
              </w:rPr>
              <w:t xml:space="preserve"> letter writing and explained the two main types, formal and informal letters. Discussed their differences in purpose, tone, language, structure, and audience, explaining that formal letters are used for official or professional purposes, such as business inquiries, whereas informal letters are written to friends and family. Showed students samples of informal and formal business letters to help them understand their formats and language.</w:t>
            </w:r>
          </w:p>
          <w:p w14:paraId="43F6FDB9">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Furthermore, introduced business letter writing and explained its essential components, including the sender's address, date, inside address, subject line, body, complimentary closing, signature, and name. Explained the purpose of each component, how to arrange them in the correct order, and how to organize the body into clear paragraphs using formal language. To make the lesson interactive, asked students questions about letter formats and encouraged them to identify the components in the samples. Conducted a writing activity in which students wrote an inquiry letter about office supplies, applying the correct format and professional language.</w:t>
            </w:r>
          </w:p>
          <w:p w14:paraId="187652FE">
            <w:pPr>
              <w:widowControl w:val="0"/>
              <w:jc w:val="left"/>
              <w:rPr>
                <w:rFonts w:hint="default" w:ascii="Times New Roman" w:hAnsi="Times New Roman" w:cs="Times New Roman"/>
                <w:b/>
                <w:bCs/>
                <w:sz w:val="22"/>
                <w:szCs w:val="22"/>
                <w:u w:val="single"/>
              </w:rPr>
            </w:pPr>
          </w:p>
        </w:tc>
        <w:tc>
          <w:tcPr>
            <w:tcW w:w="2450" w:type="dxa"/>
          </w:tcPr>
          <w:p w14:paraId="1D0BD314">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Developed students’ formal writing, professional communication, letter organization, and understanding of appropriate language and tone. Strengthened their ability to distinguish between formal and informal letters, identify business letter components, and write an inquiry letter. Also improved my skills in explaining writing conventions, engaging students through questions, guiding practical activities, and identifying learning difficulties.</w:t>
            </w:r>
          </w:p>
          <w:p w14:paraId="46ADD822">
            <w:pPr>
              <w:widowControl w:val="0"/>
              <w:jc w:val="left"/>
              <w:rPr>
                <w:rFonts w:hint="default" w:ascii="Times New Roman" w:hAnsi="Times New Roman" w:cs="Times New Roman"/>
                <w:b/>
                <w:bCs/>
                <w:sz w:val="22"/>
                <w:szCs w:val="22"/>
                <w:u w:val="single"/>
              </w:rPr>
            </w:pPr>
          </w:p>
        </w:tc>
        <w:tc>
          <w:tcPr>
            <w:tcW w:w="1010" w:type="dxa"/>
          </w:tcPr>
          <w:p w14:paraId="608E9E0B">
            <w:pPr>
              <w:widowControl w:val="0"/>
              <w:jc w:val="center"/>
              <w:rPr>
                <w:rFonts w:hint="default" w:ascii="Calibri" w:hAnsi="Calibri" w:cs="Calibri"/>
                <w:b w:val="0"/>
                <w:bCs w:val="0"/>
                <w:sz w:val="22"/>
                <w:szCs w:val="22"/>
                <w:u w:val="none"/>
                <w:lang w:val="en-US"/>
              </w:rPr>
            </w:pPr>
            <w:r>
              <w:rPr>
                <w:rFonts w:hint="default" w:ascii="Calibri" w:hAnsi="Calibri" w:cs="Calibri"/>
                <w:b w:val="0"/>
                <w:bCs w:val="0"/>
                <w:sz w:val="22"/>
                <w:szCs w:val="22"/>
                <w:u w:val="none"/>
                <w:lang w:val="en-US"/>
              </w:rPr>
              <w:t>03</w:t>
            </w:r>
          </w:p>
        </w:tc>
        <w:tc>
          <w:tcPr>
            <w:tcW w:w="1400" w:type="dxa"/>
            <w:vMerge w:val="restart"/>
          </w:tcPr>
          <w:p w14:paraId="7DC61FD9">
            <w:pPr>
              <w:widowControl w:val="0"/>
              <w:jc w:val="center"/>
              <w:rPr>
                <w:rFonts w:ascii="Calibri" w:hAnsi="Calibri" w:cs="Calibri"/>
                <w:b/>
                <w:bCs/>
                <w:sz w:val="22"/>
                <w:szCs w:val="22"/>
                <w:u w:val="single"/>
              </w:rPr>
            </w:pPr>
          </w:p>
        </w:tc>
      </w:tr>
      <w:tr w14:paraId="59ECE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90" w:hRule="atLeast"/>
        </w:trPr>
        <w:tc>
          <w:tcPr>
            <w:tcW w:w="640" w:type="dxa"/>
            <w:vMerge w:val="continue"/>
          </w:tcPr>
          <w:p w14:paraId="67396A8A">
            <w:pPr>
              <w:widowControl w:val="0"/>
              <w:jc w:val="center"/>
              <w:rPr>
                <w:rFonts w:hint="default" w:ascii="Calibri" w:hAnsi="Calibri" w:cs="Calibri"/>
                <w:b/>
                <w:bCs/>
                <w:sz w:val="22"/>
                <w:szCs w:val="22"/>
                <w:lang w:val="en-US"/>
              </w:rPr>
            </w:pPr>
          </w:p>
        </w:tc>
        <w:tc>
          <w:tcPr>
            <w:tcW w:w="1650" w:type="dxa"/>
            <w:vMerge w:val="continue"/>
          </w:tcPr>
          <w:p w14:paraId="519A9ABD">
            <w:pPr>
              <w:widowControl w:val="0"/>
              <w:jc w:val="center"/>
              <w:rPr>
                <w:rFonts w:hint="default" w:ascii="Calibri" w:hAnsi="Calibri" w:cs="Calibri"/>
                <w:sz w:val="22"/>
                <w:szCs w:val="22"/>
                <w:lang w:val="en-US"/>
              </w:rPr>
            </w:pPr>
          </w:p>
        </w:tc>
        <w:tc>
          <w:tcPr>
            <w:tcW w:w="3316" w:type="dxa"/>
            <w:vMerge w:val="continue"/>
          </w:tcPr>
          <w:p w14:paraId="238DF574">
            <w:pPr>
              <w:widowControl w:val="0"/>
              <w:jc w:val="left"/>
              <w:rPr>
                <w:rFonts w:hint="default" w:ascii="Times New Roman" w:hAnsi="Times New Roman" w:cs="Times New Roman"/>
                <w:b/>
                <w:bCs/>
                <w:sz w:val="22"/>
                <w:szCs w:val="22"/>
                <w:u w:val="single"/>
              </w:rPr>
            </w:pPr>
          </w:p>
        </w:tc>
        <w:tc>
          <w:tcPr>
            <w:tcW w:w="2450" w:type="dxa"/>
          </w:tcPr>
          <w:p w14:paraId="3AD1BD41">
            <w:pPr>
              <w:widowControl w:val="0"/>
              <w:jc w:val="left"/>
              <w:rPr>
                <w:rFonts w:hint="default" w:ascii="Calibri" w:hAnsi="Calibri" w:cs="Calibri"/>
                <w:b w:val="0"/>
                <w:bCs w:val="0"/>
                <w:sz w:val="22"/>
                <w:szCs w:val="22"/>
                <w:u w:val="none"/>
                <w:lang w:val="en-US"/>
              </w:rPr>
            </w:pPr>
            <w:r>
              <w:rPr>
                <w:rFonts w:hint="default" w:ascii="Calibri" w:hAnsi="Calibri" w:cs="Calibri"/>
                <w:b w:val="0"/>
                <w:bCs w:val="0"/>
                <w:sz w:val="22"/>
                <w:szCs w:val="22"/>
                <w:u w:val="none"/>
                <w:lang w:val="en-US"/>
              </w:rPr>
              <w:t>Lesson Planning</w:t>
            </w:r>
          </w:p>
        </w:tc>
        <w:tc>
          <w:tcPr>
            <w:tcW w:w="1010" w:type="dxa"/>
          </w:tcPr>
          <w:p w14:paraId="215D82D1">
            <w:pPr>
              <w:widowControl w:val="0"/>
              <w:jc w:val="center"/>
              <w:rPr>
                <w:rFonts w:hint="default" w:ascii="Calibri" w:hAnsi="Calibri" w:cs="Calibri"/>
                <w:b w:val="0"/>
                <w:bCs w:val="0"/>
                <w:sz w:val="22"/>
                <w:szCs w:val="22"/>
                <w:u w:val="none"/>
                <w:lang w:val="en-US"/>
              </w:rPr>
            </w:pPr>
            <w:r>
              <w:rPr>
                <w:rFonts w:hint="default" w:ascii="Calibri" w:hAnsi="Calibri" w:cs="Calibri"/>
                <w:b w:val="0"/>
                <w:bCs w:val="0"/>
                <w:sz w:val="22"/>
                <w:szCs w:val="22"/>
                <w:u w:val="none"/>
                <w:lang w:val="en-US"/>
              </w:rPr>
              <w:t>01</w:t>
            </w:r>
          </w:p>
        </w:tc>
        <w:tc>
          <w:tcPr>
            <w:tcW w:w="1400" w:type="dxa"/>
            <w:vMerge w:val="continue"/>
          </w:tcPr>
          <w:p w14:paraId="474CBD74">
            <w:pPr>
              <w:widowControl w:val="0"/>
              <w:jc w:val="center"/>
              <w:rPr>
                <w:rFonts w:ascii="Calibri" w:hAnsi="Calibri" w:cs="Calibri"/>
                <w:b/>
                <w:bCs/>
                <w:sz w:val="22"/>
                <w:szCs w:val="22"/>
                <w:u w:val="single"/>
              </w:rPr>
            </w:pPr>
          </w:p>
        </w:tc>
      </w:tr>
      <w:tr w14:paraId="6F0CE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297" w:hRule="atLeast"/>
        </w:trPr>
        <w:tc>
          <w:tcPr>
            <w:tcW w:w="640" w:type="dxa"/>
            <w:vMerge w:val="continue"/>
          </w:tcPr>
          <w:p w14:paraId="575D398A">
            <w:pPr>
              <w:widowControl w:val="0"/>
              <w:jc w:val="center"/>
              <w:rPr>
                <w:rFonts w:hint="default" w:ascii="Calibri" w:hAnsi="Calibri" w:cs="Calibri"/>
                <w:b/>
                <w:bCs/>
                <w:sz w:val="22"/>
                <w:szCs w:val="22"/>
                <w:lang w:val="en-US"/>
              </w:rPr>
            </w:pPr>
          </w:p>
        </w:tc>
        <w:tc>
          <w:tcPr>
            <w:tcW w:w="1650" w:type="dxa"/>
            <w:vMerge w:val="continue"/>
          </w:tcPr>
          <w:p w14:paraId="4C8EEE01">
            <w:pPr>
              <w:widowControl w:val="0"/>
              <w:jc w:val="center"/>
              <w:rPr>
                <w:rFonts w:hint="default" w:ascii="Calibri" w:hAnsi="Calibri" w:cs="Calibri"/>
                <w:sz w:val="22"/>
                <w:szCs w:val="22"/>
                <w:lang w:val="en-US"/>
              </w:rPr>
            </w:pPr>
          </w:p>
        </w:tc>
        <w:tc>
          <w:tcPr>
            <w:tcW w:w="3316" w:type="dxa"/>
            <w:vMerge w:val="continue"/>
          </w:tcPr>
          <w:p w14:paraId="23C1E8B0">
            <w:pPr>
              <w:widowControl w:val="0"/>
              <w:jc w:val="left"/>
              <w:rPr>
                <w:rFonts w:hint="default" w:ascii="Times New Roman" w:hAnsi="Times New Roman" w:cs="Times New Roman"/>
                <w:b/>
                <w:bCs/>
                <w:sz w:val="22"/>
                <w:szCs w:val="22"/>
                <w:u w:val="single"/>
              </w:rPr>
            </w:pPr>
          </w:p>
        </w:tc>
        <w:tc>
          <w:tcPr>
            <w:tcW w:w="2450" w:type="dxa"/>
          </w:tcPr>
          <w:p w14:paraId="131A5C8D">
            <w:pPr>
              <w:widowControl w:val="0"/>
              <w:jc w:val="left"/>
              <w:rPr>
                <w:rFonts w:hint="default" w:ascii="Calibri" w:hAnsi="Calibri" w:cs="Calibri"/>
                <w:b w:val="0"/>
                <w:bCs w:val="0"/>
                <w:sz w:val="22"/>
                <w:szCs w:val="22"/>
                <w:u w:val="none"/>
                <w:lang w:val="en-US"/>
              </w:rPr>
            </w:pPr>
            <w:r>
              <w:rPr>
                <w:rFonts w:hint="default" w:ascii="Calibri" w:hAnsi="Calibri" w:cs="Calibri"/>
                <w:b w:val="0"/>
                <w:bCs w:val="0"/>
                <w:sz w:val="22"/>
                <w:szCs w:val="22"/>
                <w:u w:val="none"/>
                <w:lang w:val="en-US"/>
              </w:rPr>
              <w:t>Assessment</w:t>
            </w:r>
          </w:p>
        </w:tc>
        <w:tc>
          <w:tcPr>
            <w:tcW w:w="1010" w:type="dxa"/>
          </w:tcPr>
          <w:p w14:paraId="21185FFE">
            <w:pPr>
              <w:widowControl w:val="0"/>
              <w:jc w:val="center"/>
              <w:rPr>
                <w:rFonts w:hint="default" w:ascii="Calibri" w:hAnsi="Calibri" w:cs="Calibri"/>
                <w:b w:val="0"/>
                <w:bCs w:val="0"/>
                <w:sz w:val="22"/>
                <w:szCs w:val="22"/>
                <w:u w:val="none"/>
                <w:lang w:val="en-US"/>
              </w:rPr>
            </w:pPr>
            <w:r>
              <w:rPr>
                <w:rFonts w:hint="default" w:ascii="Calibri" w:hAnsi="Calibri" w:cs="Calibri"/>
                <w:b w:val="0"/>
                <w:bCs w:val="0"/>
                <w:sz w:val="22"/>
                <w:szCs w:val="22"/>
                <w:u w:val="none"/>
                <w:lang w:val="en-US"/>
              </w:rPr>
              <w:t>01</w:t>
            </w:r>
          </w:p>
        </w:tc>
        <w:tc>
          <w:tcPr>
            <w:tcW w:w="1400" w:type="dxa"/>
            <w:vMerge w:val="continue"/>
          </w:tcPr>
          <w:p w14:paraId="79C14288">
            <w:pPr>
              <w:widowControl w:val="0"/>
              <w:jc w:val="center"/>
              <w:rPr>
                <w:rFonts w:ascii="Calibri" w:hAnsi="Calibri" w:cs="Calibri"/>
                <w:b/>
                <w:bCs/>
                <w:sz w:val="22"/>
                <w:szCs w:val="22"/>
                <w:u w:val="single"/>
              </w:rPr>
            </w:pPr>
          </w:p>
        </w:tc>
      </w:tr>
      <w:tr w14:paraId="243EC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0" w:type="dxa"/>
            <w:left w:w="108" w:type="dxa"/>
            <w:bottom w:w="50" w:type="dxa"/>
            <w:right w:w="108" w:type="dxa"/>
          </w:tblCellMar>
        </w:tblPrEx>
        <w:trPr>
          <w:trHeight w:val="374" w:hRule="atLeast"/>
        </w:trPr>
        <w:tc>
          <w:tcPr>
            <w:tcW w:w="640" w:type="dxa"/>
            <w:vMerge w:val="continue"/>
          </w:tcPr>
          <w:p w14:paraId="304FD641">
            <w:pPr>
              <w:widowControl w:val="0"/>
              <w:jc w:val="center"/>
              <w:rPr>
                <w:rFonts w:hint="default" w:ascii="Calibri" w:hAnsi="Calibri" w:cs="Calibri"/>
                <w:b/>
                <w:bCs/>
                <w:sz w:val="22"/>
                <w:szCs w:val="22"/>
                <w:lang w:val="en-US"/>
              </w:rPr>
            </w:pPr>
          </w:p>
        </w:tc>
        <w:tc>
          <w:tcPr>
            <w:tcW w:w="1650" w:type="dxa"/>
            <w:vMerge w:val="continue"/>
          </w:tcPr>
          <w:p w14:paraId="31B9414B">
            <w:pPr>
              <w:widowControl w:val="0"/>
              <w:jc w:val="center"/>
              <w:rPr>
                <w:rFonts w:hint="default" w:ascii="Calibri" w:hAnsi="Calibri" w:cs="Calibri"/>
                <w:sz w:val="22"/>
                <w:szCs w:val="22"/>
                <w:lang w:val="en-US"/>
              </w:rPr>
            </w:pPr>
          </w:p>
        </w:tc>
        <w:tc>
          <w:tcPr>
            <w:tcW w:w="3316" w:type="dxa"/>
            <w:vMerge w:val="continue"/>
          </w:tcPr>
          <w:p w14:paraId="28035CC0">
            <w:pPr>
              <w:widowControl w:val="0"/>
              <w:jc w:val="left"/>
              <w:rPr>
                <w:rFonts w:hint="default" w:ascii="Times New Roman" w:hAnsi="Times New Roman" w:cs="Times New Roman"/>
                <w:b/>
                <w:bCs/>
                <w:sz w:val="22"/>
                <w:szCs w:val="22"/>
                <w:u w:val="single"/>
              </w:rPr>
            </w:pPr>
          </w:p>
        </w:tc>
        <w:tc>
          <w:tcPr>
            <w:tcW w:w="2450" w:type="dxa"/>
          </w:tcPr>
          <w:p w14:paraId="518C73B0">
            <w:pPr>
              <w:widowControl w:val="0"/>
              <w:jc w:val="left"/>
              <w:rPr>
                <w:rFonts w:hint="default" w:ascii="Calibri" w:hAnsi="Calibri" w:cs="Calibri"/>
                <w:b w:val="0"/>
                <w:bCs w:val="0"/>
                <w:sz w:val="22"/>
                <w:szCs w:val="22"/>
                <w:u w:val="none"/>
                <w:lang w:val="en-US"/>
              </w:rPr>
            </w:pPr>
            <w:r>
              <w:rPr>
                <w:rFonts w:hint="default" w:ascii="Calibri" w:hAnsi="Calibri" w:cs="Calibri"/>
                <w:b w:val="0"/>
                <w:bCs w:val="0"/>
                <w:sz w:val="22"/>
                <w:szCs w:val="22"/>
                <w:u w:val="none"/>
                <w:lang w:val="en-US"/>
              </w:rPr>
              <w:t>Task Preparation / Activity Development</w:t>
            </w:r>
            <w:bookmarkStart w:id="0" w:name="_GoBack"/>
            <w:bookmarkEnd w:id="0"/>
            <w:r>
              <w:rPr>
                <w:rFonts w:hint="default" w:ascii="Calibri" w:hAnsi="Calibri" w:cs="Calibri"/>
                <w:b w:val="0"/>
                <w:bCs w:val="0"/>
                <w:sz w:val="22"/>
                <w:szCs w:val="22"/>
                <w:u w:val="none"/>
                <w:lang w:val="en-US"/>
              </w:rPr>
              <w:t xml:space="preserve"> </w:t>
            </w:r>
          </w:p>
        </w:tc>
        <w:tc>
          <w:tcPr>
            <w:tcW w:w="1010" w:type="dxa"/>
          </w:tcPr>
          <w:p w14:paraId="1167FBBF">
            <w:pPr>
              <w:widowControl w:val="0"/>
              <w:jc w:val="center"/>
              <w:rPr>
                <w:rFonts w:hint="default" w:ascii="Calibri" w:hAnsi="Calibri" w:cs="Calibri"/>
                <w:b w:val="0"/>
                <w:bCs w:val="0"/>
                <w:sz w:val="22"/>
                <w:szCs w:val="22"/>
                <w:u w:val="none"/>
                <w:lang w:val="en-US"/>
              </w:rPr>
            </w:pPr>
            <w:r>
              <w:rPr>
                <w:rFonts w:hint="default" w:ascii="Calibri" w:hAnsi="Calibri" w:cs="Calibri"/>
                <w:b w:val="0"/>
                <w:bCs w:val="0"/>
                <w:sz w:val="22"/>
                <w:szCs w:val="22"/>
                <w:u w:val="none"/>
                <w:lang w:val="en-US"/>
              </w:rPr>
              <w:t>01</w:t>
            </w:r>
          </w:p>
        </w:tc>
        <w:tc>
          <w:tcPr>
            <w:tcW w:w="1400" w:type="dxa"/>
            <w:vMerge w:val="continue"/>
          </w:tcPr>
          <w:p w14:paraId="2A933FAA">
            <w:pPr>
              <w:widowControl w:val="0"/>
              <w:jc w:val="center"/>
              <w:rPr>
                <w:rFonts w:ascii="Calibri" w:hAnsi="Calibri" w:cs="Calibri"/>
                <w:b/>
                <w:bCs/>
                <w:sz w:val="22"/>
                <w:szCs w:val="22"/>
                <w:u w:val="single"/>
              </w:rPr>
            </w:pPr>
          </w:p>
        </w:tc>
      </w:tr>
    </w:tbl>
    <w:p w14:paraId="3E207323">
      <w:pPr>
        <w:rPr>
          <w:rFonts w:hint="default"/>
          <w:sz w:val="4"/>
          <w:lang w:val="en-US"/>
        </w:rPr>
      </w:pPr>
    </w:p>
    <w:sectPr>
      <w:headerReference r:id="rId5" w:type="first"/>
      <w:footerReference r:id="rId8" w:type="first"/>
      <w:headerReference r:id="rId3" w:type="default"/>
      <w:footerReference r:id="rId6" w:type="default"/>
      <w:headerReference r:id="rId4" w:type="even"/>
      <w:footerReference r:id="rId7" w:type="even"/>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9EBF1">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3C2A5">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3A1CA">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F29AD">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96D5D">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A77D5">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892803"/>
    <w:rsid w:val="00095590"/>
    <w:rsid w:val="002868DE"/>
    <w:rsid w:val="00702484"/>
    <w:rsid w:val="00750851"/>
    <w:rsid w:val="01CB7613"/>
    <w:rsid w:val="01FC7723"/>
    <w:rsid w:val="281B7F68"/>
    <w:rsid w:val="2E732903"/>
    <w:rsid w:val="31A46D01"/>
    <w:rsid w:val="33D87B9A"/>
    <w:rsid w:val="3ED1159C"/>
    <w:rsid w:val="46667C18"/>
    <w:rsid w:val="47A30116"/>
    <w:rsid w:val="507366D4"/>
    <w:rsid w:val="513B1B51"/>
    <w:rsid w:val="53892803"/>
    <w:rsid w:val="565049D1"/>
    <w:rsid w:val="5F9B4B6A"/>
    <w:rsid w:val="72CE25E9"/>
    <w:rsid w:val="78CD6AAB"/>
    <w:rsid w:val="7AF432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1"/>
    <w:qFormat/>
    <w:uiPriority w:val="0"/>
    <w:pPr>
      <w:tabs>
        <w:tab w:val="center" w:pos="4513"/>
        <w:tab w:val="right" w:pos="9026"/>
      </w:tabs>
    </w:pPr>
  </w:style>
  <w:style w:type="paragraph" w:styleId="6">
    <w:name w:val="header"/>
    <w:basedOn w:val="1"/>
    <w:link w:val="10"/>
    <w:qFormat/>
    <w:uiPriority w:val="0"/>
    <w:pPr>
      <w:tabs>
        <w:tab w:val="center" w:pos="4513"/>
        <w:tab w:val="right" w:pos="9026"/>
      </w:tabs>
    </w:p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 w:type="table" w:styleId="9">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Header Char"/>
    <w:basedOn w:val="3"/>
    <w:link w:val="6"/>
    <w:qFormat/>
    <w:uiPriority w:val="0"/>
    <w:rPr>
      <w:lang w:val="en-US" w:eastAsia="zh-CN"/>
    </w:rPr>
  </w:style>
  <w:style w:type="character" w:customStyle="1" w:styleId="11">
    <w:name w:val="Footer Char"/>
    <w:basedOn w:val="3"/>
    <w:link w:val="5"/>
    <w:qFormat/>
    <w:uiPriority w:val="0"/>
    <w:rPr>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2208</Words>
  <Characters>14291</Characters>
  <Lines>72</Lines>
  <Paragraphs>20</Paragraphs>
  <TotalTime>725</TotalTime>
  <ScaleCrop>false</ScaleCrop>
  <LinksUpToDate>false</LinksUpToDate>
  <CharactersWithSpaces>16359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2026-09-23T08:27:00Z</dcterms:created>
  <dc:creator>zaina</dc:creator>
  <cp:lastModifiedBy>Zainab Soomro</cp:lastModifiedBy>
  <dcterms:modified xsi:type="dcterms:W3CDTF">2026-10-15T21:29:44Z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7F46334229604701A625CDCBA90AC977_13</vt:lpwstr>
  </property>
  <property fmtid="{D5CDD505-2E9C-101B-9397-08002B2CF9AE}" pid="4" name="KSOTemplateDocerSaveRecord">
    <vt:lpwstr>eyJoZGlkIjoiMTBjOGEyM2IwNjI2MmM2ZDE1MWE4MTgxM2QzYThlMmYiLCJ1c2VySWQiOiIxOTQxODcyMDk2MTkxIn0=</vt:lpwstr>
  </property>
</Properties>
</file>